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2E" w:rsidRDefault="00720E97">
      <w:pPr>
        <w:pStyle w:val="a5"/>
        <w:jc w:val="center"/>
        <w:rPr>
          <w:rFonts w:ascii="Times New Roman" w:hAnsi="Times New Roman" w:cs="Times New Roman"/>
          <w:b w:val="0"/>
          <w:bCs w:val="0"/>
          <w:sz w:val="56"/>
        </w:rPr>
      </w:pPr>
      <w:bookmarkStart w:id="0" w:name="_GoBack"/>
      <w:bookmarkEnd w:id="0"/>
      <w:r>
        <w:rPr>
          <w:rFonts w:ascii="Times New Roman" w:hAnsi="Times New Roman" w:cs="Times New Roman"/>
          <w:b w:val="0"/>
          <w:bCs w:val="0"/>
          <w:sz w:val="56"/>
        </w:rPr>
        <w:t xml:space="preserve"> </w:t>
      </w:r>
      <w:r w:rsidR="00A54A15">
        <w:rPr>
          <w:rFonts w:ascii="Times New Roman" w:hAnsi="Times New Roman" w:cs="Times New Roman"/>
          <w:b w:val="0"/>
          <w:bCs w:val="0"/>
          <w:sz w:val="56"/>
        </w:rPr>
        <w:t xml:space="preserve">      </w:t>
      </w:r>
    </w:p>
    <w:p w:rsidR="00F2292E" w:rsidRDefault="00F2292E">
      <w:pPr>
        <w:pStyle w:val="a5"/>
        <w:jc w:val="center"/>
        <w:rPr>
          <w:rFonts w:ascii="Times New Roman" w:hAnsi="Times New Roman" w:cs="Times New Roman"/>
          <w:b w:val="0"/>
          <w:bCs w:val="0"/>
          <w:sz w:val="56"/>
        </w:rPr>
      </w:pPr>
    </w:p>
    <w:p w:rsidR="00F2292E" w:rsidRDefault="00F2292E">
      <w:pPr>
        <w:pStyle w:val="a5"/>
        <w:jc w:val="center"/>
        <w:rPr>
          <w:rFonts w:ascii="Times New Roman" w:hAnsi="Times New Roman" w:cs="Times New Roman"/>
          <w:b w:val="0"/>
          <w:bCs w:val="0"/>
          <w:sz w:val="56"/>
        </w:rPr>
      </w:pPr>
    </w:p>
    <w:p w:rsidR="00F2292E" w:rsidRDefault="00F2292E">
      <w:pPr>
        <w:pStyle w:val="a5"/>
        <w:jc w:val="center"/>
        <w:rPr>
          <w:rFonts w:ascii="Times New Roman" w:hAnsi="Times New Roman" w:cs="Times New Roman"/>
          <w:b w:val="0"/>
          <w:bCs w:val="0"/>
          <w:sz w:val="56"/>
        </w:rPr>
      </w:pPr>
    </w:p>
    <w:p w:rsidR="00F2292E" w:rsidRDefault="00F2292E">
      <w:pPr>
        <w:pStyle w:val="a5"/>
        <w:jc w:val="center"/>
        <w:rPr>
          <w:rFonts w:ascii="Times New Roman" w:hAnsi="Times New Roman" w:cs="Times New Roman"/>
          <w:b w:val="0"/>
          <w:bCs w:val="0"/>
          <w:sz w:val="56"/>
        </w:rPr>
      </w:pPr>
    </w:p>
    <w:p w:rsidR="00210DBC" w:rsidRPr="00F2292E" w:rsidRDefault="00F2292E">
      <w:pPr>
        <w:pStyle w:val="a5"/>
        <w:jc w:val="center"/>
        <w:rPr>
          <w:rFonts w:ascii="Times New Roman" w:hAnsi="Times New Roman" w:cs="Times New Roman"/>
          <w:b w:val="0"/>
          <w:bCs w:val="0"/>
          <w:sz w:val="66"/>
          <w:szCs w:val="66"/>
        </w:rPr>
      </w:pPr>
      <w:r w:rsidRPr="00F2292E">
        <w:rPr>
          <w:rFonts w:ascii="Times New Roman" w:hAnsi="Times New Roman" w:cs="Times New Roman"/>
          <w:b w:val="0"/>
          <w:bCs w:val="0"/>
          <w:sz w:val="66"/>
          <w:szCs w:val="66"/>
        </w:rPr>
        <w:t xml:space="preserve"> Отчет</w:t>
      </w:r>
      <w:r w:rsidR="00E521D8" w:rsidRPr="00F2292E">
        <w:rPr>
          <w:rFonts w:ascii="Times New Roman" w:hAnsi="Times New Roman" w:cs="Times New Roman"/>
          <w:b w:val="0"/>
          <w:bCs w:val="0"/>
          <w:sz w:val="66"/>
          <w:szCs w:val="66"/>
        </w:rPr>
        <w:t xml:space="preserve"> о реализации</w:t>
      </w:r>
      <w:r w:rsidR="00210DBC" w:rsidRPr="00F2292E">
        <w:rPr>
          <w:rFonts w:ascii="Times New Roman" w:hAnsi="Times New Roman" w:cs="Times New Roman"/>
          <w:b w:val="0"/>
          <w:bCs w:val="0"/>
          <w:sz w:val="66"/>
          <w:szCs w:val="66"/>
        </w:rPr>
        <w:t xml:space="preserve"> </w:t>
      </w:r>
      <w:r w:rsidR="0015781C" w:rsidRPr="00F2292E">
        <w:rPr>
          <w:rFonts w:ascii="Times New Roman" w:hAnsi="Times New Roman" w:cs="Times New Roman"/>
          <w:b w:val="0"/>
          <w:bCs w:val="0"/>
          <w:sz w:val="66"/>
          <w:szCs w:val="66"/>
        </w:rPr>
        <w:t>П</w:t>
      </w:r>
      <w:r w:rsidR="00210DBC" w:rsidRPr="00F2292E">
        <w:rPr>
          <w:rFonts w:ascii="Times New Roman" w:hAnsi="Times New Roman" w:cs="Times New Roman"/>
          <w:b w:val="0"/>
          <w:bCs w:val="0"/>
          <w:sz w:val="66"/>
          <w:szCs w:val="66"/>
        </w:rPr>
        <w:t>рограммы</w:t>
      </w:r>
    </w:p>
    <w:p w:rsidR="00210DBC" w:rsidRPr="00F2292E" w:rsidRDefault="00210DBC">
      <w:pPr>
        <w:pStyle w:val="a5"/>
        <w:jc w:val="center"/>
        <w:rPr>
          <w:rFonts w:ascii="Times New Roman" w:hAnsi="Times New Roman" w:cs="Times New Roman"/>
          <w:b w:val="0"/>
          <w:bCs w:val="0"/>
          <w:sz w:val="66"/>
          <w:szCs w:val="66"/>
        </w:rPr>
      </w:pPr>
      <w:r w:rsidRPr="00F2292E">
        <w:rPr>
          <w:rFonts w:ascii="Times New Roman" w:hAnsi="Times New Roman" w:cs="Times New Roman"/>
          <w:b w:val="0"/>
          <w:bCs w:val="0"/>
          <w:sz w:val="66"/>
          <w:szCs w:val="66"/>
        </w:rPr>
        <w:t>социально-экономического развития</w:t>
      </w:r>
    </w:p>
    <w:p w:rsidR="00F2292E" w:rsidRPr="00F2292E" w:rsidRDefault="00F2292E">
      <w:pPr>
        <w:jc w:val="center"/>
        <w:rPr>
          <w:sz w:val="66"/>
          <w:szCs w:val="66"/>
        </w:rPr>
      </w:pPr>
      <w:r w:rsidRPr="00F2292E">
        <w:rPr>
          <w:sz w:val="66"/>
          <w:szCs w:val="66"/>
        </w:rPr>
        <w:t xml:space="preserve"> </w:t>
      </w:r>
      <w:r w:rsidR="005D6A8E" w:rsidRPr="00F2292E">
        <w:rPr>
          <w:sz w:val="66"/>
          <w:szCs w:val="66"/>
        </w:rPr>
        <w:t xml:space="preserve">муниципального </w:t>
      </w:r>
      <w:r w:rsidRPr="00F2292E">
        <w:rPr>
          <w:sz w:val="66"/>
          <w:szCs w:val="66"/>
        </w:rPr>
        <w:t xml:space="preserve">образования </w:t>
      </w:r>
    </w:p>
    <w:p w:rsidR="00F2292E" w:rsidRPr="00F2292E" w:rsidRDefault="00F2292E">
      <w:pPr>
        <w:jc w:val="center"/>
        <w:rPr>
          <w:sz w:val="66"/>
          <w:szCs w:val="66"/>
        </w:rPr>
      </w:pPr>
      <w:r w:rsidRPr="00F2292E">
        <w:rPr>
          <w:sz w:val="66"/>
          <w:szCs w:val="66"/>
        </w:rPr>
        <w:t>«Дебесский район»</w:t>
      </w:r>
      <w:r w:rsidR="005D6A8E" w:rsidRPr="00F2292E">
        <w:rPr>
          <w:sz w:val="66"/>
          <w:szCs w:val="66"/>
        </w:rPr>
        <w:t xml:space="preserve"> </w:t>
      </w:r>
    </w:p>
    <w:p w:rsidR="00F2292E" w:rsidRPr="00F2292E" w:rsidRDefault="00210DBC">
      <w:pPr>
        <w:jc w:val="center"/>
        <w:rPr>
          <w:sz w:val="66"/>
          <w:szCs w:val="66"/>
        </w:rPr>
      </w:pPr>
      <w:r w:rsidRPr="00F2292E">
        <w:rPr>
          <w:sz w:val="66"/>
          <w:szCs w:val="66"/>
        </w:rPr>
        <w:t>на 20</w:t>
      </w:r>
      <w:r w:rsidR="00E521D8" w:rsidRPr="00F2292E">
        <w:rPr>
          <w:sz w:val="66"/>
          <w:szCs w:val="66"/>
        </w:rPr>
        <w:t>10</w:t>
      </w:r>
      <w:r w:rsidRPr="00F2292E">
        <w:rPr>
          <w:sz w:val="66"/>
          <w:szCs w:val="66"/>
        </w:rPr>
        <w:t xml:space="preserve"> – 20</w:t>
      </w:r>
      <w:r w:rsidR="00E521D8" w:rsidRPr="00F2292E">
        <w:rPr>
          <w:sz w:val="66"/>
          <w:szCs w:val="66"/>
        </w:rPr>
        <w:t>14</w:t>
      </w:r>
      <w:r w:rsidRPr="00F2292E">
        <w:rPr>
          <w:sz w:val="66"/>
          <w:szCs w:val="66"/>
        </w:rPr>
        <w:t xml:space="preserve"> годы</w:t>
      </w:r>
      <w:r w:rsidR="00F2292E" w:rsidRPr="00F2292E">
        <w:rPr>
          <w:sz w:val="66"/>
          <w:szCs w:val="66"/>
        </w:rPr>
        <w:t xml:space="preserve"> </w:t>
      </w:r>
    </w:p>
    <w:p w:rsidR="00210DBC" w:rsidRPr="00F2292E" w:rsidRDefault="008036A2">
      <w:pPr>
        <w:jc w:val="center"/>
        <w:rPr>
          <w:b/>
          <w:sz w:val="66"/>
          <w:szCs w:val="66"/>
        </w:rPr>
      </w:pPr>
      <w:r>
        <w:rPr>
          <w:b/>
          <w:sz w:val="66"/>
          <w:szCs w:val="66"/>
        </w:rPr>
        <w:t>за 201</w:t>
      </w:r>
      <w:r w:rsidR="00BC467B">
        <w:rPr>
          <w:b/>
          <w:sz w:val="66"/>
          <w:szCs w:val="66"/>
        </w:rPr>
        <w:t>4</w:t>
      </w:r>
      <w:r w:rsidR="00F2292E" w:rsidRPr="00F2292E">
        <w:rPr>
          <w:b/>
          <w:sz w:val="66"/>
          <w:szCs w:val="66"/>
        </w:rPr>
        <w:t xml:space="preserve"> год</w:t>
      </w:r>
    </w:p>
    <w:p w:rsidR="00210DBC" w:rsidRDefault="00210DBC">
      <w:pPr>
        <w:jc w:val="center"/>
        <w:rPr>
          <w:b/>
          <w:bCs/>
          <w:sz w:val="56"/>
        </w:rPr>
      </w:pPr>
    </w:p>
    <w:p w:rsidR="00210DBC" w:rsidRDefault="00210DBC">
      <w:pPr>
        <w:jc w:val="center"/>
        <w:rPr>
          <w:b/>
          <w:bCs/>
          <w:sz w:val="56"/>
        </w:rPr>
      </w:pPr>
    </w:p>
    <w:p w:rsidR="00210DBC" w:rsidRDefault="00210DBC">
      <w:pPr>
        <w:jc w:val="center"/>
        <w:rPr>
          <w:b/>
          <w:bCs/>
          <w:sz w:val="56"/>
        </w:rPr>
      </w:pPr>
    </w:p>
    <w:p w:rsidR="002946CF" w:rsidRDefault="002946CF">
      <w:pPr>
        <w:jc w:val="center"/>
        <w:rPr>
          <w:b/>
          <w:bCs/>
          <w:sz w:val="56"/>
        </w:rPr>
      </w:pPr>
    </w:p>
    <w:p w:rsidR="002946CF" w:rsidRDefault="002946CF">
      <w:pPr>
        <w:jc w:val="center"/>
        <w:rPr>
          <w:b/>
          <w:bCs/>
          <w:sz w:val="56"/>
        </w:rPr>
      </w:pPr>
    </w:p>
    <w:p w:rsidR="00F2292E" w:rsidRDefault="00F2292E">
      <w:pPr>
        <w:jc w:val="center"/>
        <w:rPr>
          <w:b/>
          <w:bCs/>
          <w:sz w:val="56"/>
        </w:rPr>
      </w:pPr>
    </w:p>
    <w:p w:rsidR="00F2292E" w:rsidRDefault="00F2292E">
      <w:pPr>
        <w:jc w:val="center"/>
        <w:rPr>
          <w:b/>
          <w:bCs/>
          <w:sz w:val="56"/>
        </w:rPr>
      </w:pPr>
    </w:p>
    <w:p w:rsidR="00F2292E" w:rsidRDefault="00F2292E">
      <w:pPr>
        <w:jc w:val="center"/>
        <w:rPr>
          <w:b/>
          <w:bCs/>
          <w:sz w:val="56"/>
        </w:rPr>
      </w:pPr>
    </w:p>
    <w:p w:rsidR="00F2292E" w:rsidRDefault="00F2292E">
      <w:pPr>
        <w:jc w:val="center"/>
        <w:rPr>
          <w:b/>
          <w:bCs/>
          <w:sz w:val="56"/>
        </w:rPr>
      </w:pPr>
    </w:p>
    <w:p w:rsidR="00F2292E" w:rsidRDefault="00F2292E">
      <w:pPr>
        <w:jc w:val="center"/>
        <w:rPr>
          <w:b/>
          <w:bCs/>
          <w:sz w:val="56"/>
        </w:rPr>
      </w:pPr>
    </w:p>
    <w:p w:rsidR="00210DBC" w:rsidRDefault="00F2292E">
      <w:pPr>
        <w:jc w:val="center"/>
        <w:rPr>
          <w:sz w:val="32"/>
        </w:rPr>
      </w:pPr>
      <w:r>
        <w:rPr>
          <w:sz w:val="32"/>
        </w:rPr>
        <w:t>с. Дебесы</w:t>
      </w:r>
      <w:r w:rsidR="00210DBC">
        <w:rPr>
          <w:sz w:val="32"/>
        </w:rPr>
        <w:t>, 20</w:t>
      </w:r>
      <w:r w:rsidR="00E521D8">
        <w:rPr>
          <w:sz w:val="32"/>
        </w:rPr>
        <w:t>1</w:t>
      </w:r>
      <w:r w:rsidR="008036A2">
        <w:rPr>
          <w:sz w:val="32"/>
        </w:rPr>
        <w:t>4</w:t>
      </w:r>
    </w:p>
    <w:p w:rsidR="005D6A8E" w:rsidRDefault="005D6A8E">
      <w:pPr>
        <w:jc w:val="center"/>
        <w:rPr>
          <w:sz w:val="32"/>
        </w:rPr>
      </w:pPr>
    </w:p>
    <w:p w:rsidR="003064C2" w:rsidRDefault="003064C2" w:rsidP="00471953">
      <w:pPr>
        <w:pStyle w:val="1"/>
        <w:tabs>
          <w:tab w:val="right" w:leader="dot" w:pos="10632"/>
        </w:tabs>
        <w:ind w:left="567"/>
        <w:jc w:val="left"/>
        <w:rPr>
          <w:b w:val="0"/>
          <w:bCs w:val="0"/>
        </w:rPr>
        <w:sectPr w:rsidR="003064C2" w:rsidSect="000F0257">
          <w:footerReference w:type="even" r:id="rId9"/>
          <w:footerReference w:type="default" r:id="rId10"/>
          <w:pgSz w:w="11909" w:h="16834"/>
          <w:pgMar w:top="1077" w:right="567" w:bottom="567" w:left="709" w:header="567" w:footer="567" w:gutter="0"/>
          <w:cols w:space="60"/>
          <w:noEndnote/>
          <w:titlePg/>
        </w:sectPr>
      </w:pPr>
    </w:p>
    <w:p w:rsidR="00993231" w:rsidRPr="00133D55" w:rsidRDefault="00993231" w:rsidP="00993231">
      <w:pPr>
        <w:jc w:val="center"/>
        <w:rPr>
          <w:b/>
          <w:bCs/>
          <w:sz w:val="28"/>
          <w:szCs w:val="28"/>
        </w:rPr>
      </w:pPr>
      <w:bookmarkStart w:id="1" w:name="_Toc317167419"/>
      <w:r w:rsidRPr="00133D55">
        <w:rPr>
          <w:b/>
          <w:bCs/>
          <w:sz w:val="28"/>
          <w:szCs w:val="28"/>
        </w:rPr>
        <w:lastRenderedPageBreak/>
        <w:t xml:space="preserve">Основные показатели социально-экономического развития </w:t>
      </w:r>
      <w:r w:rsidRPr="00133D55">
        <w:rPr>
          <w:b/>
          <w:sz w:val="28"/>
          <w:szCs w:val="28"/>
        </w:rPr>
        <w:t>муниципального образования «Дебесский район»</w:t>
      </w:r>
      <w:r w:rsidRPr="00133D55">
        <w:rPr>
          <w:sz w:val="28"/>
          <w:szCs w:val="28"/>
        </w:rPr>
        <w:t xml:space="preserve"> </w:t>
      </w:r>
      <w:r w:rsidRPr="00133D55">
        <w:rPr>
          <w:b/>
          <w:bCs/>
          <w:sz w:val="28"/>
          <w:szCs w:val="28"/>
        </w:rPr>
        <w:t>за 201</w:t>
      </w:r>
      <w:r>
        <w:rPr>
          <w:b/>
          <w:bCs/>
          <w:sz w:val="28"/>
          <w:szCs w:val="28"/>
        </w:rPr>
        <w:t xml:space="preserve">0 - 2014 </w:t>
      </w:r>
      <w:r w:rsidRPr="00133D55">
        <w:rPr>
          <w:b/>
          <w:bCs/>
          <w:sz w:val="28"/>
          <w:szCs w:val="28"/>
        </w:rPr>
        <w:t xml:space="preserve"> год</w:t>
      </w:r>
      <w:r>
        <w:rPr>
          <w:b/>
          <w:bCs/>
          <w:sz w:val="28"/>
          <w:szCs w:val="28"/>
        </w:rPr>
        <w:t>ы</w:t>
      </w:r>
    </w:p>
    <w:p w:rsidR="00993231" w:rsidRDefault="00993231" w:rsidP="00534BCF">
      <w:pPr>
        <w:pStyle w:val="31"/>
        <w:rPr>
          <w:b/>
          <w:bCs/>
          <w:szCs w:val="28"/>
        </w:rPr>
      </w:pPr>
    </w:p>
    <w:p w:rsidR="0038432C" w:rsidRDefault="0038432C" w:rsidP="0038432C">
      <w:pPr>
        <w:pStyle w:val="afb"/>
        <w:ind w:firstLine="709"/>
        <w:jc w:val="both"/>
        <w:rPr>
          <w:rFonts w:ascii="Times New Roman" w:hAnsi="Times New Roman"/>
          <w:bCs/>
          <w:sz w:val="24"/>
          <w:szCs w:val="24"/>
        </w:rPr>
      </w:pP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54"/>
        <w:gridCol w:w="852"/>
        <w:gridCol w:w="992"/>
        <w:gridCol w:w="1134"/>
        <w:gridCol w:w="1134"/>
        <w:gridCol w:w="992"/>
        <w:gridCol w:w="992"/>
      </w:tblGrid>
      <w:tr w:rsidR="0038432C" w:rsidTr="00AC3D67">
        <w:trPr>
          <w:cantSplit/>
          <w:trHeight w:val="442"/>
          <w:tblHeader/>
        </w:trPr>
        <w:tc>
          <w:tcPr>
            <w:tcW w:w="3654" w:type="dxa"/>
            <w:vMerge w:val="restart"/>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sz w:val="22"/>
                <w:szCs w:val="22"/>
                <w:lang w:eastAsia="en-US"/>
              </w:rPr>
            </w:pPr>
            <w:r>
              <w:t>Показатель</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38432C" w:rsidRDefault="0038432C">
            <w:pPr>
              <w:jc w:val="center"/>
            </w:pPr>
            <w:r>
              <w:t>Ед.</w:t>
            </w:r>
          </w:p>
          <w:p w:rsidR="0038432C" w:rsidRDefault="0038432C">
            <w:pPr>
              <w:jc w:val="center"/>
              <w:rPr>
                <w:sz w:val="22"/>
                <w:szCs w:val="22"/>
                <w:lang w:eastAsia="en-US"/>
              </w:rPr>
            </w:pPr>
            <w:r>
              <w:t>изм.</w:t>
            </w:r>
          </w:p>
        </w:tc>
        <w:tc>
          <w:tcPr>
            <w:tcW w:w="5244" w:type="dxa"/>
            <w:gridSpan w:val="5"/>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sz w:val="22"/>
                <w:szCs w:val="22"/>
                <w:lang w:eastAsia="en-US"/>
              </w:rPr>
            </w:pPr>
            <w:r>
              <w:t>Отчет</w:t>
            </w:r>
          </w:p>
        </w:tc>
      </w:tr>
      <w:tr w:rsidR="0038432C" w:rsidTr="00AC3D67">
        <w:trPr>
          <w:cantSplit/>
          <w:trHeight w:val="189"/>
          <w:tblHeader/>
        </w:trPr>
        <w:tc>
          <w:tcPr>
            <w:tcW w:w="3654" w:type="dxa"/>
            <w:vMerge/>
            <w:tcBorders>
              <w:top w:val="single" w:sz="4" w:space="0" w:color="auto"/>
              <w:left w:val="single" w:sz="4" w:space="0" w:color="auto"/>
              <w:bottom w:val="single" w:sz="4" w:space="0" w:color="auto"/>
              <w:right w:val="single" w:sz="4" w:space="0" w:color="auto"/>
            </w:tcBorders>
            <w:vAlign w:val="center"/>
            <w:hideMark/>
          </w:tcPr>
          <w:p w:rsidR="0038432C" w:rsidRDefault="0038432C">
            <w:pPr>
              <w:rPr>
                <w:sz w:val="22"/>
                <w:szCs w:val="22"/>
                <w:lang w:eastAsia="en-US"/>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38432C" w:rsidRDefault="0038432C">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8432C" w:rsidRDefault="0038432C">
            <w:pPr>
              <w:spacing w:line="276" w:lineRule="auto"/>
              <w:jc w:val="center"/>
              <w:rPr>
                <w:sz w:val="22"/>
                <w:szCs w:val="22"/>
                <w:lang w:eastAsia="en-US"/>
              </w:rPr>
            </w:pPr>
            <w:r>
              <w:t>2010г.</w:t>
            </w:r>
          </w:p>
        </w:tc>
        <w:tc>
          <w:tcPr>
            <w:tcW w:w="1134" w:type="dxa"/>
            <w:tcBorders>
              <w:top w:val="single" w:sz="4" w:space="0" w:color="auto"/>
              <w:left w:val="single" w:sz="4" w:space="0" w:color="auto"/>
              <w:bottom w:val="single" w:sz="4" w:space="0" w:color="auto"/>
              <w:right w:val="single" w:sz="4" w:space="0" w:color="auto"/>
            </w:tcBorders>
            <w:hideMark/>
          </w:tcPr>
          <w:p w:rsidR="0038432C" w:rsidRDefault="0038432C">
            <w:pPr>
              <w:spacing w:line="276" w:lineRule="auto"/>
              <w:jc w:val="center"/>
              <w:rPr>
                <w:sz w:val="22"/>
                <w:szCs w:val="22"/>
                <w:lang w:eastAsia="en-US"/>
              </w:rPr>
            </w:pPr>
            <w:r>
              <w:t>2011г.</w:t>
            </w:r>
          </w:p>
        </w:tc>
        <w:tc>
          <w:tcPr>
            <w:tcW w:w="1134" w:type="dxa"/>
            <w:tcBorders>
              <w:top w:val="single" w:sz="4" w:space="0" w:color="auto"/>
              <w:left w:val="single" w:sz="4" w:space="0" w:color="auto"/>
              <w:bottom w:val="single" w:sz="4" w:space="0" w:color="auto"/>
              <w:right w:val="single" w:sz="4" w:space="0" w:color="auto"/>
            </w:tcBorders>
            <w:hideMark/>
          </w:tcPr>
          <w:p w:rsidR="0038432C" w:rsidRDefault="0038432C">
            <w:pPr>
              <w:spacing w:line="276" w:lineRule="auto"/>
              <w:jc w:val="center"/>
              <w:rPr>
                <w:sz w:val="22"/>
                <w:szCs w:val="22"/>
                <w:lang w:eastAsia="en-US"/>
              </w:rPr>
            </w:pPr>
            <w:r>
              <w:t>2012г.</w:t>
            </w:r>
          </w:p>
        </w:tc>
        <w:tc>
          <w:tcPr>
            <w:tcW w:w="992" w:type="dxa"/>
            <w:tcBorders>
              <w:top w:val="single" w:sz="4" w:space="0" w:color="auto"/>
              <w:left w:val="single" w:sz="4" w:space="0" w:color="auto"/>
              <w:bottom w:val="single" w:sz="4" w:space="0" w:color="auto"/>
              <w:right w:val="single" w:sz="4" w:space="0" w:color="auto"/>
            </w:tcBorders>
            <w:hideMark/>
          </w:tcPr>
          <w:p w:rsidR="0038432C" w:rsidRDefault="0038432C">
            <w:pPr>
              <w:spacing w:line="276" w:lineRule="auto"/>
              <w:jc w:val="center"/>
              <w:rPr>
                <w:sz w:val="22"/>
                <w:szCs w:val="22"/>
                <w:lang w:eastAsia="en-US"/>
              </w:rPr>
            </w:pPr>
            <w:r>
              <w:t>2013г.</w:t>
            </w:r>
          </w:p>
        </w:tc>
        <w:tc>
          <w:tcPr>
            <w:tcW w:w="992" w:type="dxa"/>
            <w:tcBorders>
              <w:top w:val="single" w:sz="4" w:space="0" w:color="auto"/>
              <w:left w:val="single" w:sz="4" w:space="0" w:color="auto"/>
              <w:bottom w:val="single" w:sz="4" w:space="0" w:color="auto"/>
              <w:right w:val="single" w:sz="4" w:space="0" w:color="auto"/>
            </w:tcBorders>
            <w:hideMark/>
          </w:tcPr>
          <w:p w:rsidR="0038432C" w:rsidRDefault="0038432C">
            <w:pPr>
              <w:spacing w:line="276" w:lineRule="auto"/>
              <w:jc w:val="center"/>
              <w:rPr>
                <w:sz w:val="22"/>
                <w:szCs w:val="22"/>
                <w:lang w:eastAsia="en-US"/>
              </w:rPr>
            </w:pPr>
            <w:r>
              <w:t>2014г.</w:t>
            </w:r>
          </w:p>
        </w:tc>
      </w:tr>
      <w:tr w:rsidR="0038432C" w:rsidTr="00AC3D67">
        <w:trPr>
          <w:trHeight w:val="1528"/>
        </w:trPr>
        <w:tc>
          <w:tcPr>
            <w:tcW w:w="3654" w:type="dxa"/>
            <w:tcBorders>
              <w:top w:val="single" w:sz="4" w:space="0" w:color="auto"/>
              <w:left w:val="single" w:sz="4" w:space="0" w:color="auto"/>
              <w:bottom w:val="single" w:sz="4" w:space="0" w:color="auto"/>
              <w:right w:val="single" w:sz="4" w:space="0" w:color="auto"/>
            </w:tcBorders>
            <w:hideMark/>
          </w:tcPr>
          <w:p w:rsidR="0038432C" w:rsidRDefault="0038432C">
            <w:pPr>
              <w:rPr>
                <w:sz w:val="22"/>
                <w:szCs w:val="22"/>
                <w:lang w:eastAsia="en-US"/>
              </w:rPr>
            </w:pPr>
            <w:r>
              <w:t>Отгружено товаров собственного производства, выполнено работ и услуг собственными силами по обрабатывающим производствам по кругу крупных и средних организаций производителей в действующих ценах</w:t>
            </w:r>
          </w:p>
        </w:tc>
        <w:tc>
          <w:tcPr>
            <w:tcW w:w="852" w:type="dxa"/>
            <w:tcBorders>
              <w:top w:val="single" w:sz="4" w:space="0" w:color="auto"/>
              <w:left w:val="single" w:sz="4" w:space="0" w:color="auto"/>
              <w:bottom w:val="single" w:sz="4" w:space="0" w:color="auto"/>
              <w:right w:val="single" w:sz="4" w:space="0" w:color="auto"/>
            </w:tcBorders>
          </w:tcPr>
          <w:p w:rsidR="0038432C" w:rsidRDefault="0038432C">
            <w:pPr>
              <w:jc w:val="center"/>
            </w:pPr>
          </w:p>
          <w:p w:rsidR="0038432C" w:rsidRDefault="0038432C">
            <w:pPr>
              <w:jc w:val="center"/>
            </w:pPr>
          </w:p>
          <w:p w:rsidR="0038432C" w:rsidRDefault="0038432C">
            <w:pPr>
              <w:jc w:val="center"/>
            </w:pPr>
            <w:r>
              <w:t>млн.</w:t>
            </w:r>
          </w:p>
          <w:p w:rsidR="0038432C" w:rsidRDefault="0038432C">
            <w:pPr>
              <w:jc w:val="center"/>
            </w:pPr>
            <w:r>
              <w:t>руб.</w:t>
            </w:r>
          </w:p>
          <w:p w:rsidR="0038432C" w:rsidRDefault="0038432C">
            <w:pPr>
              <w:spacing w:line="276" w:lineRule="auto"/>
              <w:rPr>
                <w:sz w:val="22"/>
                <w:szCs w:val="22"/>
                <w:highlight w:val="yellow"/>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rsidP="0038432C">
            <w:pPr>
              <w:spacing w:line="276" w:lineRule="auto"/>
              <w:jc w:val="center"/>
              <w:rPr>
                <w:sz w:val="22"/>
                <w:szCs w:val="22"/>
                <w:lang w:eastAsia="en-US"/>
              </w:rPr>
            </w:pPr>
            <w:r>
              <w:t>1213,4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sz w:val="22"/>
                <w:szCs w:val="22"/>
                <w:lang w:eastAsia="en-US"/>
              </w:rPr>
            </w:pPr>
            <w:r>
              <w:t>1370,9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sz w:val="22"/>
                <w:szCs w:val="22"/>
                <w:lang w:eastAsia="en-US"/>
              </w:rPr>
            </w:pPr>
            <w:r>
              <w:t>1540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rsidP="0038432C">
            <w:pPr>
              <w:spacing w:line="276" w:lineRule="auto"/>
              <w:jc w:val="center"/>
              <w:rPr>
                <w:sz w:val="22"/>
                <w:szCs w:val="22"/>
                <w:lang w:eastAsia="en-US"/>
              </w:rPr>
            </w:pPr>
            <w:r>
              <w:t>1222,1</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017823">
            <w:pPr>
              <w:spacing w:line="276" w:lineRule="auto"/>
              <w:jc w:val="center"/>
              <w:rPr>
                <w:sz w:val="22"/>
                <w:szCs w:val="22"/>
                <w:lang w:eastAsia="en-US"/>
              </w:rPr>
            </w:pPr>
            <w:r>
              <w:rPr>
                <w:sz w:val="22"/>
                <w:szCs w:val="22"/>
                <w:lang w:eastAsia="en-US"/>
              </w:rPr>
              <w:t>1202</w:t>
            </w:r>
          </w:p>
        </w:tc>
      </w:tr>
      <w:tr w:rsidR="0038432C" w:rsidTr="00AC3D67">
        <w:trPr>
          <w:trHeight w:val="270"/>
        </w:trPr>
        <w:tc>
          <w:tcPr>
            <w:tcW w:w="3654" w:type="dxa"/>
            <w:tcBorders>
              <w:top w:val="single" w:sz="4" w:space="0" w:color="auto"/>
              <w:left w:val="single" w:sz="4" w:space="0" w:color="auto"/>
              <w:bottom w:val="single" w:sz="4" w:space="0" w:color="auto"/>
              <w:right w:val="single" w:sz="4" w:space="0" w:color="auto"/>
            </w:tcBorders>
            <w:hideMark/>
          </w:tcPr>
          <w:p w:rsidR="0038432C" w:rsidRDefault="0038432C">
            <w:pPr>
              <w:rPr>
                <w:sz w:val="22"/>
                <w:szCs w:val="22"/>
                <w:lang w:eastAsia="en-US"/>
              </w:rPr>
            </w:pPr>
            <w:r>
              <w:t>темп роста в фактических ценах</w:t>
            </w:r>
          </w:p>
        </w:tc>
        <w:tc>
          <w:tcPr>
            <w:tcW w:w="852" w:type="dxa"/>
            <w:tcBorders>
              <w:top w:val="single" w:sz="4" w:space="0" w:color="auto"/>
              <w:left w:val="single" w:sz="4" w:space="0" w:color="auto"/>
              <w:bottom w:val="single" w:sz="4" w:space="0" w:color="auto"/>
              <w:right w:val="single" w:sz="4" w:space="0" w:color="auto"/>
            </w:tcBorders>
            <w:hideMark/>
          </w:tcPr>
          <w:p w:rsidR="0038432C" w:rsidRDefault="0038432C">
            <w:pPr>
              <w:spacing w:line="276" w:lineRule="auto"/>
              <w:jc w:val="center"/>
              <w:rPr>
                <w:sz w:val="22"/>
                <w:szCs w:val="22"/>
                <w:lang w:eastAsia="en-US"/>
              </w:rP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80,6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112,3</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79,4</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017823">
            <w:pPr>
              <w:spacing w:line="276" w:lineRule="auto"/>
              <w:jc w:val="center"/>
              <w:rPr>
                <w:lang w:eastAsia="en-US"/>
              </w:rPr>
            </w:pPr>
            <w:r>
              <w:t>98,4</w:t>
            </w:r>
          </w:p>
        </w:tc>
      </w:tr>
      <w:tr w:rsidR="0038432C" w:rsidTr="00AC3D67">
        <w:trPr>
          <w:trHeight w:val="728"/>
        </w:trPr>
        <w:tc>
          <w:tcPr>
            <w:tcW w:w="3654" w:type="dxa"/>
            <w:tcBorders>
              <w:top w:val="single" w:sz="4" w:space="0" w:color="auto"/>
              <w:left w:val="single" w:sz="4" w:space="0" w:color="auto"/>
              <w:bottom w:val="single" w:sz="4" w:space="0" w:color="auto"/>
              <w:right w:val="single" w:sz="4" w:space="0" w:color="auto"/>
            </w:tcBorders>
            <w:hideMark/>
          </w:tcPr>
          <w:p w:rsidR="0038432C" w:rsidRDefault="0038432C">
            <w:pPr>
              <w:rPr>
                <w:sz w:val="22"/>
                <w:szCs w:val="22"/>
                <w:lang w:eastAsia="en-US"/>
              </w:rPr>
            </w:pPr>
            <w:r>
              <w:t>Инвестиции в основной капитал за счет всех источников финансирования,</w:t>
            </w:r>
          </w:p>
        </w:tc>
        <w:tc>
          <w:tcPr>
            <w:tcW w:w="85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jc w:val="center"/>
            </w:pPr>
            <w:r>
              <w:t>млн.</w:t>
            </w:r>
          </w:p>
          <w:p w:rsidR="0038432C" w:rsidRDefault="0038432C">
            <w:pPr>
              <w:spacing w:line="276" w:lineRule="auto"/>
              <w:jc w:val="center"/>
              <w:rPr>
                <w:sz w:val="22"/>
                <w:szCs w:val="22"/>
                <w:lang w:eastAsia="en-US"/>
              </w:rPr>
            </w:pPr>
            <w: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214,4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361,7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196,5</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514,7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017823">
            <w:pPr>
              <w:spacing w:line="276" w:lineRule="auto"/>
              <w:jc w:val="center"/>
              <w:rPr>
                <w:lang w:eastAsia="en-US"/>
              </w:rPr>
            </w:pPr>
            <w:r>
              <w:t>326,4</w:t>
            </w:r>
          </w:p>
        </w:tc>
      </w:tr>
      <w:tr w:rsidR="0038432C" w:rsidTr="00AC3D67">
        <w:trPr>
          <w:trHeight w:val="246"/>
        </w:trPr>
        <w:tc>
          <w:tcPr>
            <w:tcW w:w="3654" w:type="dxa"/>
            <w:tcBorders>
              <w:top w:val="single" w:sz="4" w:space="0" w:color="auto"/>
              <w:left w:val="single" w:sz="4" w:space="0" w:color="auto"/>
              <w:bottom w:val="single" w:sz="4" w:space="0" w:color="auto"/>
              <w:right w:val="single" w:sz="4" w:space="0" w:color="auto"/>
            </w:tcBorders>
            <w:hideMark/>
          </w:tcPr>
          <w:p w:rsidR="0038432C" w:rsidRDefault="0038432C">
            <w:pPr>
              <w:rPr>
                <w:sz w:val="22"/>
                <w:szCs w:val="22"/>
                <w:lang w:eastAsia="en-US"/>
              </w:rPr>
            </w:pPr>
            <w:r>
              <w:t>темп роста в фактических ценах</w:t>
            </w:r>
          </w:p>
        </w:tc>
        <w:tc>
          <w:tcPr>
            <w:tcW w:w="85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sz w:val="22"/>
                <w:szCs w:val="22"/>
                <w:lang w:eastAsia="en-US"/>
              </w:rP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168,7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54,3</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262</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017823">
            <w:pPr>
              <w:spacing w:line="276" w:lineRule="auto"/>
              <w:jc w:val="center"/>
              <w:rPr>
                <w:lang w:eastAsia="en-US"/>
              </w:rPr>
            </w:pPr>
            <w:r>
              <w:t>63,4</w:t>
            </w:r>
          </w:p>
        </w:tc>
      </w:tr>
      <w:tr w:rsidR="0038432C" w:rsidTr="00AC3D67">
        <w:trPr>
          <w:trHeight w:val="315"/>
        </w:trPr>
        <w:tc>
          <w:tcPr>
            <w:tcW w:w="365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rPr>
                <w:sz w:val="22"/>
                <w:szCs w:val="22"/>
                <w:lang w:eastAsia="en-US"/>
              </w:rPr>
            </w:pPr>
            <w:r>
              <w:t>Объем добычи нефти</w:t>
            </w:r>
          </w:p>
        </w:tc>
        <w:tc>
          <w:tcPr>
            <w:tcW w:w="85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jc w:val="center"/>
            </w:pPr>
            <w:r>
              <w:t>тыс.</w:t>
            </w:r>
          </w:p>
          <w:p w:rsidR="0038432C" w:rsidRDefault="0038432C">
            <w:pPr>
              <w:jc w:val="center"/>
              <w:rPr>
                <w:sz w:val="22"/>
                <w:szCs w:val="22"/>
                <w:lang w:eastAsia="en-US"/>
              </w:rPr>
            </w:pPr>
            <w:r>
              <w:t>тонн</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110,4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99,3</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88,8</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017823">
            <w:pPr>
              <w:spacing w:line="276" w:lineRule="auto"/>
              <w:jc w:val="center"/>
              <w:rPr>
                <w:lang w:eastAsia="en-US"/>
              </w:rPr>
            </w:pPr>
            <w:r>
              <w:t>79,8</w:t>
            </w:r>
          </w:p>
        </w:tc>
      </w:tr>
      <w:tr w:rsidR="0038432C" w:rsidTr="00AC3D67">
        <w:trPr>
          <w:trHeight w:val="199"/>
        </w:trPr>
        <w:tc>
          <w:tcPr>
            <w:tcW w:w="3654" w:type="dxa"/>
            <w:tcBorders>
              <w:top w:val="single" w:sz="4" w:space="0" w:color="auto"/>
              <w:left w:val="single" w:sz="4" w:space="0" w:color="auto"/>
              <w:bottom w:val="nil"/>
              <w:right w:val="single" w:sz="4" w:space="0" w:color="auto"/>
            </w:tcBorders>
            <w:hideMark/>
          </w:tcPr>
          <w:p w:rsidR="0038432C" w:rsidRDefault="0038432C">
            <w:pPr>
              <w:rPr>
                <w:sz w:val="22"/>
                <w:szCs w:val="22"/>
                <w:lang w:eastAsia="en-US"/>
              </w:rPr>
            </w:pPr>
            <w:r>
              <w:t>темп роста</w:t>
            </w:r>
          </w:p>
        </w:tc>
        <w:tc>
          <w:tcPr>
            <w:tcW w:w="852" w:type="dxa"/>
            <w:tcBorders>
              <w:top w:val="single" w:sz="4" w:space="0" w:color="auto"/>
              <w:left w:val="single" w:sz="4" w:space="0" w:color="auto"/>
              <w:bottom w:val="nil"/>
              <w:right w:val="single" w:sz="4" w:space="0" w:color="auto"/>
            </w:tcBorders>
            <w:hideMark/>
          </w:tcPr>
          <w:p w:rsidR="0038432C" w:rsidRDefault="0038432C">
            <w:pPr>
              <w:spacing w:line="276" w:lineRule="auto"/>
              <w:jc w:val="center"/>
              <w:rPr>
                <w:sz w:val="22"/>
                <w:szCs w:val="22"/>
                <w:lang w:eastAsia="en-US"/>
              </w:rPr>
            </w:pPr>
            <w:r>
              <w:t>%</w:t>
            </w:r>
          </w:p>
        </w:tc>
        <w:tc>
          <w:tcPr>
            <w:tcW w:w="992" w:type="dxa"/>
            <w:tcBorders>
              <w:top w:val="single" w:sz="4" w:space="0" w:color="auto"/>
              <w:left w:val="single" w:sz="4" w:space="0" w:color="auto"/>
              <w:bottom w:val="nil"/>
              <w:right w:val="single" w:sz="4" w:space="0" w:color="auto"/>
            </w:tcBorders>
            <w:vAlign w:val="center"/>
            <w:hideMark/>
          </w:tcPr>
          <w:p w:rsidR="0038432C" w:rsidRDefault="0038432C">
            <w:pPr>
              <w:spacing w:line="276" w:lineRule="auto"/>
              <w:jc w:val="center"/>
              <w:rPr>
                <w:lang w:eastAsia="en-US"/>
              </w:rPr>
            </w:pPr>
            <w:r>
              <w:t>69,5</w:t>
            </w:r>
          </w:p>
        </w:tc>
        <w:tc>
          <w:tcPr>
            <w:tcW w:w="1134" w:type="dxa"/>
            <w:tcBorders>
              <w:top w:val="single" w:sz="4" w:space="0" w:color="auto"/>
              <w:left w:val="single" w:sz="4" w:space="0" w:color="auto"/>
              <w:bottom w:val="nil"/>
              <w:right w:val="single" w:sz="4" w:space="0" w:color="auto"/>
            </w:tcBorders>
            <w:vAlign w:val="center"/>
            <w:hideMark/>
          </w:tcPr>
          <w:p w:rsidR="0038432C" w:rsidRDefault="0038432C">
            <w:pPr>
              <w:spacing w:line="276" w:lineRule="auto"/>
              <w:jc w:val="center"/>
              <w:rPr>
                <w:lang w:eastAsia="en-US"/>
              </w:rPr>
            </w:pPr>
            <w:r>
              <w:t>79,4</w:t>
            </w:r>
          </w:p>
        </w:tc>
        <w:tc>
          <w:tcPr>
            <w:tcW w:w="1134" w:type="dxa"/>
            <w:tcBorders>
              <w:top w:val="single" w:sz="4" w:space="0" w:color="auto"/>
              <w:left w:val="single" w:sz="4" w:space="0" w:color="auto"/>
              <w:bottom w:val="nil"/>
              <w:right w:val="single" w:sz="4" w:space="0" w:color="auto"/>
            </w:tcBorders>
            <w:vAlign w:val="center"/>
            <w:hideMark/>
          </w:tcPr>
          <w:p w:rsidR="0038432C" w:rsidRDefault="0038432C">
            <w:pPr>
              <w:spacing w:line="276" w:lineRule="auto"/>
              <w:jc w:val="center"/>
              <w:rPr>
                <w:lang w:eastAsia="en-US"/>
              </w:rPr>
            </w:pPr>
            <w:r>
              <w:t>90</w:t>
            </w:r>
          </w:p>
        </w:tc>
        <w:tc>
          <w:tcPr>
            <w:tcW w:w="992" w:type="dxa"/>
            <w:tcBorders>
              <w:top w:val="single" w:sz="4" w:space="0" w:color="auto"/>
              <w:left w:val="single" w:sz="4" w:space="0" w:color="auto"/>
              <w:bottom w:val="nil"/>
              <w:right w:val="single" w:sz="4" w:space="0" w:color="auto"/>
            </w:tcBorders>
            <w:vAlign w:val="center"/>
            <w:hideMark/>
          </w:tcPr>
          <w:p w:rsidR="0038432C" w:rsidRDefault="0038432C">
            <w:pPr>
              <w:spacing w:line="276" w:lineRule="auto"/>
              <w:jc w:val="center"/>
              <w:rPr>
                <w:lang w:eastAsia="en-US"/>
              </w:rPr>
            </w:pPr>
            <w:r>
              <w:t>89,4</w:t>
            </w:r>
          </w:p>
        </w:tc>
        <w:tc>
          <w:tcPr>
            <w:tcW w:w="992" w:type="dxa"/>
            <w:tcBorders>
              <w:top w:val="single" w:sz="4" w:space="0" w:color="auto"/>
              <w:left w:val="single" w:sz="4" w:space="0" w:color="auto"/>
              <w:bottom w:val="nil"/>
              <w:right w:val="single" w:sz="4" w:space="0" w:color="auto"/>
            </w:tcBorders>
            <w:vAlign w:val="center"/>
            <w:hideMark/>
          </w:tcPr>
          <w:p w:rsidR="0038432C" w:rsidRDefault="00017823">
            <w:pPr>
              <w:spacing w:line="276" w:lineRule="auto"/>
              <w:jc w:val="center"/>
              <w:rPr>
                <w:lang w:eastAsia="en-US"/>
              </w:rPr>
            </w:pPr>
            <w:r>
              <w:t>89,9</w:t>
            </w:r>
          </w:p>
        </w:tc>
      </w:tr>
      <w:tr w:rsidR="0038432C" w:rsidTr="00AC3D67">
        <w:trPr>
          <w:trHeight w:val="570"/>
        </w:trPr>
        <w:tc>
          <w:tcPr>
            <w:tcW w:w="3654" w:type="dxa"/>
            <w:tcBorders>
              <w:top w:val="single" w:sz="4" w:space="0" w:color="auto"/>
              <w:left w:val="single" w:sz="4" w:space="0" w:color="auto"/>
              <w:bottom w:val="single" w:sz="4" w:space="0" w:color="auto"/>
              <w:right w:val="single" w:sz="4" w:space="0" w:color="auto"/>
            </w:tcBorders>
            <w:hideMark/>
          </w:tcPr>
          <w:p w:rsidR="0038432C" w:rsidRDefault="0038432C">
            <w:pPr>
              <w:rPr>
                <w:sz w:val="22"/>
                <w:szCs w:val="22"/>
                <w:lang w:eastAsia="en-US"/>
              </w:rPr>
            </w:pPr>
            <w:r>
              <w:t>Объем валовой продукции сельского хозяйства в действующих ценах,</w:t>
            </w:r>
          </w:p>
        </w:tc>
        <w:tc>
          <w:tcPr>
            <w:tcW w:w="852" w:type="dxa"/>
            <w:tcBorders>
              <w:top w:val="single" w:sz="4" w:space="0" w:color="auto"/>
              <w:left w:val="single" w:sz="4" w:space="0" w:color="auto"/>
              <w:bottom w:val="single" w:sz="4" w:space="0" w:color="auto"/>
              <w:right w:val="single" w:sz="4" w:space="0" w:color="auto"/>
            </w:tcBorders>
            <w:hideMark/>
          </w:tcPr>
          <w:p w:rsidR="0038432C" w:rsidRDefault="0038432C">
            <w:pPr>
              <w:jc w:val="center"/>
            </w:pPr>
            <w:r>
              <w:t>млн.</w:t>
            </w:r>
          </w:p>
          <w:p w:rsidR="0038432C" w:rsidRDefault="0038432C">
            <w:pPr>
              <w:spacing w:line="276" w:lineRule="auto"/>
              <w:jc w:val="center"/>
              <w:rPr>
                <w:sz w:val="22"/>
                <w:szCs w:val="22"/>
                <w:lang w:eastAsia="en-US"/>
              </w:rPr>
            </w:pPr>
            <w:r>
              <w:t xml:space="preserve">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876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1064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1007</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1089</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w:t>
            </w:r>
            <w:r w:rsidR="00017823">
              <w:t>092</w:t>
            </w:r>
          </w:p>
        </w:tc>
      </w:tr>
      <w:tr w:rsidR="0038432C" w:rsidTr="00AC3D67">
        <w:trPr>
          <w:trHeight w:val="250"/>
        </w:trPr>
        <w:tc>
          <w:tcPr>
            <w:tcW w:w="3654" w:type="dxa"/>
            <w:tcBorders>
              <w:top w:val="single" w:sz="4" w:space="0" w:color="auto"/>
              <w:left w:val="single" w:sz="4" w:space="0" w:color="auto"/>
              <w:bottom w:val="single" w:sz="4" w:space="0" w:color="auto"/>
              <w:right w:val="single" w:sz="4" w:space="0" w:color="auto"/>
            </w:tcBorders>
            <w:hideMark/>
          </w:tcPr>
          <w:p w:rsidR="0038432C" w:rsidRDefault="0038432C">
            <w:pPr>
              <w:rPr>
                <w:lang w:eastAsia="en-US"/>
              </w:rPr>
            </w:pPr>
            <w:r>
              <w:t>темп роста в фактических ценах</w:t>
            </w:r>
            <w:r>
              <w:tab/>
            </w:r>
          </w:p>
        </w:tc>
        <w:tc>
          <w:tcPr>
            <w:tcW w:w="852" w:type="dxa"/>
            <w:tcBorders>
              <w:top w:val="single" w:sz="4" w:space="0" w:color="auto"/>
              <w:left w:val="single" w:sz="4" w:space="0" w:color="auto"/>
              <w:bottom w:val="single" w:sz="4" w:space="0" w:color="auto"/>
              <w:right w:val="single" w:sz="4" w:space="0" w:color="auto"/>
            </w:tcBorders>
            <w:hideMark/>
          </w:tcPr>
          <w:p w:rsidR="0038432C" w:rsidRDefault="0038432C">
            <w:pPr>
              <w:spacing w:line="276" w:lineRule="auto"/>
              <w:jc w:val="center"/>
              <w:rPr>
                <w:lang w:eastAsia="en-US"/>
              </w:rP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114,4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94,6</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10</w:t>
            </w:r>
            <w:r w:rsidR="00017823">
              <w:t>0,3</w:t>
            </w:r>
          </w:p>
        </w:tc>
      </w:tr>
      <w:tr w:rsidR="0038432C" w:rsidTr="00AC3D67">
        <w:trPr>
          <w:trHeight w:val="676"/>
        </w:trPr>
        <w:tc>
          <w:tcPr>
            <w:tcW w:w="3654" w:type="dxa"/>
            <w:tcBorders>
              <w:top w:val="single" w:sz="4" w:space="0" w:color="auto"/>
              <w:left w:val="single" w:sz="4" w:space="0" w:color="auto"/>
              <w:bottom w:val="single" w:sz="4" w:space="0" w:color="auto"/>
              <w:right w:val="single" w:sz="4" w:space="0" w:color="auto"/>
            </w:tcBorders>
            <w:hideMark/>
          </w:tcPr>
          <w:p w:rsidR="0038432C" w:rsidRDefault="00017823" w:rsidP="00017823">
            <w:pPr>
              <w:rPr>
                <w:lang w:eastAsia="en-US"/>
              </w:rPr>
            </w:pPr>
            <w:r>
              <w:t>Оборот р</w:t>
            </w:r>
            <w:r w:rsidR="0038432C">
              <w:t>озничн</w:t>
            </w:r>
            <w:r>
              <w:t xml:space="preserve">ой </w:t>
            </w:r>
            <w:r w:rsidR="0038432C">
              <w:t>то</w:t>
            </w:r>
            <w:r>
              <w:t xml:space="preserve">рговли </w:t>
            </w:r>
            <w:r w:rsidR="0038432C">
              <w:t xml:space="preserve"> (во всех каналах реализации), </w:t>
            </w:r>
          </w:p>
        </w:tc>
        <w:tc>
          <w:tcPr>
            <w:tcW w:w="852" w:type="dxa"/>
            <w:tcBorders>
              <w:top w:val="single" w:sz="4" w:space="0" w:color="auto"/>
              <w:left w:val="single" w:sz="4" w:space="0" w:color="auto"/>
              <w:bottom w:val="single" w:sz="4" w:space="0" w:color="auto"/>
              <w:right w:val="single" w:sz="4" w:space="0" w:color="auto"/>
            </w:tcBorders>
            <w:hideMark/>
          </w:tcPr>
          <w:p w:rsidR="0038432C" w:rsidRDefault="0038432C">
            <w:pPr>
              <w:jc w:val="center"/>
            </w:pPr>
            <w:r>
              <w:t>млн.</w:t>
            </w:r>
          </w:p>
          <w:p w:rsidR="0038432C" w:rsidRDefault="0038432C">
            <w:pPr>
              <w:jc w:val="center"/>
              <w:rPr>
                <w:lang w:eastAsia="en-US"/>
              </w:rPr>
            </w:pPr>
            <w: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546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655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017823">
            <w:pPr>
              <w:spacing w:line="276" w:lineRule="auto"/>
              <w:jc w:val="center"/>
              <w:rPr>
                <w:lang w:eastAsia="en-US"/>
              </w:rPr>
            </w:pPr>
            <w:r>
              <w:rPr>
                <w:lang w:eastAsia="en-US"/>
              </w:rPr>
              <w:t>668,2</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017823">
            <w:pPr>
              <w:spacing w:line="276" w:lineRule="auto"/>
              <w:jc w:val="center"/>
              <w:rPr>
                <w:lang w:eastAsia="en-US"/>
              </w:rPr>
            </w:pPr>
            <w:r>
              <w:t>740,9</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8</w:t>
            </w:r>
            <w:r w:rsidR="00017823">
              <w:t>22,9</w:t>
            </w:r>
          </w:p>
        </w:tc>
      </w:tr>
      <w:tr w:rsidR="0038432C" w:rsidTr="00AC3D67">
        <w:trPr>
          <w:trHeight w:val="303"/>
        </w:trPr>
        <w:tc>
          <w:tcPr>
            <w:tcW w:w="3654" w:type="dxa"/>
            <w:tcBorders>
              <w:top w:val="single" w:sz="4" w:space="0" w:color="auto"/>
              <w:left w:val="single" w:sz="4" w:space="0" w:color="auto"/>
              <w:bottom w:val="nil"/>
              <w:right w:val="single" w:sz="4" w:space="0" w:color="auto"/>
            </w:tcBorders>
            <w:hideMark/>
          </w:tcPr>
          <w:p w:rsidR="0038432C" w:rsidRDefault="0038432C">
            <w:pPr>
              <w:rPr>
                <w:lang w:eastAsia="en-US"/>
              </w:rPr>
            </w:pPr>
            <w:r>
              <w:t>темп роста в фактических ценах</w:t>
            </w:r>
          </w:p>
        </w:tc>
        <w:tc>
          <w:tcPr>
            <w:tcW w:w="852" w:type="dxa"/>
            <w:tcBorders>
              <w:top w:val="single" w:sz="4" w:space="0" w:color="auto"/>
              <w:left w:val="single" w:sz="4" w:space="0" w:color="auto"/>
              <w:bottom w:val="nil"/>
              <w:right w:val="single" w:sz="4" w:space="0" w:color="auto"/>
            </w:tcBorders>
            <w:hideMark/>
          </w:tcPr>
          <w:p w:rsidR="0038432C" w:rsidRDefault="0038432C">
            <w:pPr>
              <w:jc w:val="center"/>
              <w:rPr>
                <w:lang w:eastAsia="en-US"/>
              </w:rPr>
            </w:pPr>
            <w:r>
              <w:t>%</w:t>
            </w:r>
          </w:p>
        </w:tc>
        <w:tc>
          <w:tcPr>
            <w:tcW w:w="992" w:type="dxa"/>
            <w:tcBorders>
              <w:top w:val="single" w:sz="4" w:space="0" w:color="auto"/>
              <w:left w:val="single" w:sz="4" w:space="0" w:color="auto"/>
              <w:bottom w:val="nil"/>
              <w:right w:val="single" w:sz="4" w:space="0" w:color="auto"/>
            </w:tcBorders>
            <w:vAlign w:val="center"/>
            <w:hideMark/>
          </w:tcPr>
          <w:p w:rsidR="0038432C" w:rsidRDefault="0038432C">
            <w:pPr>
              <w:jc w:val="center"/>
              <w:rPr>
                <w:lang w:eastAsia="en-US"/>
              </w:rPr>
            </w:pPr>
            <w:r>
              <w:t>117,2</w:t>
            </w:r>
          </w:p>
        </w:tc>
        <w:tc>
          <w:tcPr>
            <w:tcW w:w="1134" w:type="dxa"/>
            <w:tcBorders>
              <w:top w:val="single" w:sz="4" w:space="0" w:color="auto"/>
              <w:left w:val="single" w:sz="4" w:space="0" w:color="auto"/>
              <w:bottom w:val="nil"/>
              <w:right w:val="single" w:sz="4" w:space="0" w:color="auto"/>
            </w:tcBorders>
            <w:vAlign w:val="center"/>
            <w:hideMark/>
          </w:tcPr>
          <w:p w:rsidR="0038432C" w:rsidRDefault="0038432C">
            <w:pPr>
              <w:jc w:val="center"/>
              <w:rPr>
                <w:lang w:eastAsia="en-US"/>
              </w:rPr>
            </w:pPr>
            <w:r>
              <w:t>120</w:t>
            </w:r>
          </w:p>
        </w:tc>
        <w:tc>
          <w:tcPr>
            <w:tcW w:w="1134" w:type="dxa"/>
            <w:tcBorders>
              <w:top w:val="single" w:sz="4" w:space="0" w:color="auto"/>
              <w:left w:val="single" w:sz="4" w:space="0" w:color="auto"/>
              <w:bottom w:val="nil"/>
              <w:right w:val="single" w:sz="4" w:space="0" w:color="auto"/>
            </w:tcBorders>
            <w:vAlign w:val="center"/>
            <w:hideMark/>
          </w:tcPr>
          <w:p w:rsidR="0038432C" w:rsidRDefault="0038432C" w:rsidP="00017823">
            <w:pPr>
              <w:jc w:val="center"/>
              <w:rPr>
                <w:lang w:eastAsia="en-US"/>
              </w:rPr>
            </w:pPr>
            <w:r>
              <w:t>1</w:t>
            </w:r>
            <w:r w:rsidR="00017823">
              <w:t>02,0</w:t>
            </w:r>
          </w:p>
        </w:tc>
        <w:tc>
          <w:tcPr>
            <w:tcW w:w="992" w:type="dxa"/>
            <w:tcBorders>
              <w:top w:val="single" w:sz="4" w:space="0" w:color="auto"/>
              <w:left w:val="single" w:sz="4" w:space="0" w:color="auto"/>
              <w:bottom w:val="nil"/>
              <w:right w:val="single" w:sz="4" w:space="0" w:color="auto"/>
            </w:tcBorders>
            <w:vAlign w:val="center"/>
            <w:hideMark/>
          </w:tcPr>
          <w:p w:rsidR="0038432C" w:rsidRDefault="00017823" w:rsidP="00017823">
            <w:pPr>
              <w:jc w:val="center"/>
              <w:rPr>
                <w:lang w:eastAsia="en-US"/>
              </w:rPr>
            </w:pPr>
            <w:r>
              <w:t>110,9</w:t>
            </w:r>
          </w:p>
        </w:tc>
        <w:tc>
          <w:tcPr>
            <w:tcW w:w="992" w:type="dxa"/>
            <w:tcBorders>
              <w:top w:val="single" w:sz="4" w:space="0" w:color="auto"/>
              <w:left w:val="single" w:sz="4" w:space="0" w:color="auto"/>
              <w:bottom w:val="nil"/>
              <w:right w:val="single" w:sz="4" w:space="0" w:color="auto"/>
            </w:tcBorders>
            <w:vAlign w:val="center"/>
            <w:hideMark/>
          </w:tcPr>
          <w:p w:rsidR="0038432C" w:rsidRDefault="0038432C" w:rsidP="00017823">
            <w:pPr>
              <w:jc w:val="center"/>
              <w:rPr>
                <w:lang w:eastAsia="en-US"/>
              </w:rPr>
            </w:pPr>
            <w:r>
              <w:t>1</w:t>
            </w:r>
            <w:r w:rsidR="00017823">
              <w:t>11,1</w:t>
            </w:r>
          </w:p>
        </w:tc>
      </w:tr>
      <w:tr w:rsidR="00AC3D67" w:rsidTr="00AC3D67">
        <w:trPr>
          <w:trHeight w:val="907"/>
        </w:trPr>
        <w:tc>
          <w:tcPr>
            <w:tcW w:w="3654" w:type="dxa"/>
            <w:tcBorders>
              <w:top w:val="single" w:sz="4" w:space="0" w:color="auto"/>
              <w:left w:val="single" w:sz="4" w:space="0" w:color="auto"/>
              <w:right w:val="single" w:sz="4" w:space="0" w:color="auto"/>
            </w:tcBorders>
          </w:tcPr>
          <w:p w:rsidR="00AC3D67" w:rsidRDefault="00AC3D67" w:rsidP="00AC3D67">
            <w:pPr>
              <w:rPr>
                <w:lang w:eastAsia="en-US"/>
              </w:rPr>
            </w:pPr>
            <w:r>
              <w:t>Фонд оплаты труда,</w:t>
            </w:r>
          </w:p>
        </w:tc>
        <w:tc>
          <w:tcPr>
            <w:tcW w:w="852" w:type="dxa"/>
            <w:tcBorders>
              <w:top w:val="single" w:sz="4" w:space="0" w:color="auto"/>
              <w:left w:val="single" w:sz="4" w:space="0" w:color="auto"/>
              <w:right w:val="single" w:sz="4" w:space="0" w:color="auto"/>
            </w:tcBorders>
          </w:tcPr>
          <w:p w:rsidR="00AC3D67" w:rsidRDefault="00AC3D67" w:rsidP="00AC3D67">
            <w:pPr>
              <w:spacing w:line="276" w:lineRule="auto"/>
              <w:jc w:val="center"/>
              <w:rPr>
                <w:lang w:eastAsia="en-US"/>
              </w:rPr>
            </w:pPr>
            <w:r>
              <w:t>млн. руб.</w:t>
            </w:r>
          </w:p>
        </w:tc>
        <w:tc>
          <w:tcPr>
            <w:tcW w:w="992" w:type="dxa"/>
            <w:tcBorders>
              <w:top w:val="single" w:sz="4" w:space="0" w:color="auto"/>
              <w:left w:val="single" w:sz="4" w:space="0" w:color="auto"/>
              <w:right w:val="single" w:sz="4" w:space="0" w:color="auto"/>
            </w:tcBorders>
            <w:vAlign w:val="center"/>
          </w:tcPr>
          <w:p w:rsidR="00AC3D67" w:rsidRDefault="00AC3D67" w:rsidP="00AC3D67">
            <w:pPr>
              <w:spacing w:line="276" w:lineRule="auto"/>
              <w:jc w:val="center"/>
              <w:rPr>
                <w:lang w:eastAsia="en-US"/>
              </w:rPr>
            </w:pPr>
            <w:r>
              <w:t>475,6</w:t>
            </w:r>
          </w:p>
        </w:tc>
        <w:tc>
          <w:tcPr>
            <w:tcW w:w="1134" w:type="dxa"/>
            <w:tcBorders>
              <w:top w:val="single" w:sz="4" w:space="0" w:color="auto"/>
              <w:left w:val="single" w:sz="4" w:space="0" w:color="auto"/>
              <w:right w:val="single" w:sz="4" w:space="0" w:color="auto"/>
            </w:tcBorders>
            <w:vAlign w:val="center"/>
          </w:tcPr>
          <w:p w:rsidR="00AC3D67" w:rsidRDefault="00AC3D67" w:rsidP="00AC3D67">
            <w:pPr>
              <w:spacing w:line="276" w:lineRule="auto"/>
              <w:jc w:val="center"/>
              <w:rPr>
                <w:lang w:eastAsia="en-US"/>
              </w:rPr>
            </w:pPr>
            <w:r>
              <w:t>539,8</w:t>
            </w:r>
          </w:p>
        </w:tc>
        <w:tc>
          <w:tcPr>
            <w:tcW w:w="1134" w:type="dxa"/>
            <w:tcBorders>
              <w:top w:val="single" w:sz="4" w:space="0" w:color="auto"/>
              <w:left w:val="single" w:sz="4" w:space="0" w:color="auto"/>
              <w:right w:val="single" w:sz="4" w:space="0" w:color="auto"/>
            </w:tcBorders>
            <w:vAlign w:val="center"/>
          </w:tcPr>
          <w:p w:rsidR="00AC3D67" w:rsidRDefault="00AC3D67" w:rsidP="00AC3D67">
            <w:pPr>
              <w:spacing w:line="276" w:lineRule="auto"/>
              <w:jc w:val="center"/>
              <w:rPr>
                <w:lang w:eastAsia="en-US"/>
              </w:rPr>
            </w:pPr>
            <w:r>
              <w:t>619,4</w:t>
            </w:r>
          </w:p>
        </w:tc>
        <w:tc>
          <w:tcPr>
            <w:tcW w:w="992" w:type="dxa"/>
            <w:tcBorders>
              <w:top w:val="single" w:sz="4" w:space="0" w:color="auto"/>
              <w:left w:val="single" w:sz="4" w:space="0" w:color="auto"/>
              <w:right w:val="single" w:sz="4" w:space="0" w:color="auto"/>
            </w:tcBorders>
            <w:vAlign w:val="center"/>
          </w:tcPr>
          <w:p w:rsidR="00AC3D67" w:rsidRDefault="00AC3D67" w:rsidP="00AC3D67">
            <w:pPr>
              <w:spacing w:line="276" w:lineRule="auto"/>
              <w:jc w:val="center"/>
              <w:rPr>
                <w:lang w:eastAsia="en-US"/>
              </w:rPr>
            </w:pPr>
            <w:r>
              <w:rPr>
                <w:lang w:eastAsia="en-US"/>
              </w:rPr>
              <w:t>828,7</w:t>
            </w:r>
          </w:p>
        </w:tc>
        <w:tc>
          <w:tcPr>
            <w:tcW w:w="992" w:type="dxa"/>
            <w:tcBorders>
              <w:top w:val="single" w:sz="4" w:space="0" w:color="auto"/>
              <w:left w:val="single" w:sz="4" w:space="0" w:color="auto"/>
              <w:right w:val="single" w:sz="4" w:space="0" w:color="auto"/>
            </w:tcBorders>
            <w:vAlign w:val="center"/>
          </w:tcPr>
          <w:p w:rsidR="00AC3D67" w:rsidRDefault="00AC3D67" w:rsidP="00AC3D67">
            <w:pPr>
              <w:spacing w:line="276" w:lineRule="auto"/>
              <w:jc w:val="center"/>
              <w:rPr>
                <w:lang w:eastAsia="en-US"/>
              </w:rPr>
            </w:pPr>
            <w:r>
              <w:t>938,0</w:t>
            </w:r>
          </w:p>
        </w:tc>
      </w:tr>
      <w:tr w:rsidR="0038432C" w:rsidTr="00AC3D67">
        <w:trPr>
          <w:trHeight w:val="287"/>
        </w:trPr>
        <w:tc>
          <w:tcPr>
            <w:tcW w:w="3654" w:type="dxa"/>
            <w:tcBorders>
              <w:top w:val="single" w:sz="4" w:space="0" w:color="auto"/>
              <w:left w:val="single" w:sz="4" w:space="0" w:color="auto"/>
              <w:bottom w:val="single" w:sz="4" w:space="0" w:color="auto"/>
              <w:right w:val="single" w:sz="4" w:space="0" w:color="auto"/>
            </w:tcBorders>
            <w:hideMark/>
          </w:tcPr>
          <w:p w:rsidR="0038432C" w:rsidRDefault="0038432C">
            <w:pPr>
              <w:rPr>
                <w:lang w:eastAsia="en-US"/>
              </w:rPr>
            </w:pPr>
            <w:r>
              <w:t>темп роста в фактических ценах</w:t>
            </w:r>
          </w:p>
        </w:tc>
        <w:tc>
          <w:tcPr>
            <w:tcW w:w="852" w:type="dxa"/>
            <w:tcBorders>
              <w:top w:val="single" w:sz="4" w:space="0" w:color="auto"/>
              <w:left w:val="single" w:sz="4" w:space="0" w:color="auto"/>
              <w:bottom w:val="single" w:sz="4" w:space="0" w:color="auto"/>
              <w:right w:val="single" w:sz="4" w:space="0" w:color="auto"/>
            </w:tcBorders>
            <w:hideMark/>
          </w:tcPr>
          <w:p w:rsidR="0038432C" w:rsidRDefault="0038432C">
            <w:pPr>
              <w:spacing w:line="276" w:lineRule="auto"/>
              <w:jc w:val="center"/>
              <w:rPr>
                <w:lang w:eastAsia="en-US"/>
              </w:rP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107,6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rsidP="00AC3D67">
            <w:pPr>
              <w:spacing w:line="276" w:lineRule="auto"/>
              <w:jc w:val="center"/>
              <w:rPr>
                <w:lang w:eastAsia="en-US"/>
              </w:rPr>
            </w:pPr>
            <w:r>
              <w:t>1</w:t>
            </w:r>
            <w:r w:rsidR="00AC3D67">
              <w:t>33,8</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rsidP="00AC3D67">
            <w:pPr>
              <w:spacing w:line="276" w:lineRule="auto"/>
              <w:jc w:val="center"/>
              <w:rPr>
                <w:lang w:eastAsia="en-US"/>
              </w:rPr>
            </w:pPr>
            <w:r>
              <w:t>113,</w:t>
            </w:r>
            <w:r w:rsidR="00AC3D67">
              <w:t>1</w:t>
            </w:r>
          </w:p>
        </w:tc>
      </w:tr>
      <w:tr w:rsidR="0038432C" w:rsidTr="00AC3D67">
        <w:trPr>
          <w:trHeight w:val="762"/>
        </w:trPr>
        <w:tc>
          <w:tcPr>
            <w:tcW w:w="3654" w:type="dxa"/>
            <w:tcBorders>
              <w:top w:val="single" w:sz="4" w:space="0" w:color="auto"/>
              <w:left w:val="single" w:sz="4" w:space="0" w:color="auto"/>
              <w:bottom w:val="single" w:sz="4" w:space="0" w:color="auto"/>
              <w:right w:val="single" w:sz="4" w:space="0" w:color="auto"/>
            </w:tcBorders>
            <w:hideMark/>
          </w:tcPr>
          <w:p w:rsidR="0038432C" w:rsidRDefault="0038432C">
            <w:pPr>
              <w:rPr>
                <w:lang w:eastAsia="en-US"/>
              </w:rPr>
            </w:pPr>
            <w:r>
              <w:t>Номинальная начисленная средняя заработная плата одного работника (в среднем за период)</w:t>
            </w:r>
          </w:p>
        </w:tc>
        <w:tc>
          <w:tcPr>
            <w:tcW w:w="852" w:type="dxa"/>
            <w:tcBorders>
              <w:top w:val="single" w:sz="4" w:space="0" w:color="auto"/>
              <w:left w:val="single" w:sz="4" w:space="0" w:color="auto"/>
              <w:bottom w:val="single" w:sz="4" w:space="0" w:color="auto"/>
              <w:right w:val="single" w:sz="4" w:space="0" w:color="auto"/>
            </w:tcBorders>
          </w:tcPr>
          <w:p w:rsidR="0038432C" w:rsidRDefault="0038432C">
            <w:pPr>
              <w:jc w:val="center"/>
            </w:pPr>
          </w:p>
          <w:p w:rsidR="0038432C" w:rsidRDefault="0038432C">
            <w:pPr>
              <w:jc w:val="center"/>
            </w:pPr>
          </w:p>
          <w:p w:rsidR="0038432C" w:rsidRDefault="0038432C">
            <w:pPr>
              <w:jc w:val="center"/>
              <w:rPr>
                <w:lang w:eastAsia="en-US"/>
              </w:rPr>
            </w:pPr>
            <w: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rPr>
                <w:sz w:val="22"/>
                <w:szCs w:val="22"/>
                <w:lang w:eastAsia="en-US"/>
              </w:rPr>
            </w:pPr>
            <w:r>
              <w:t>10766,5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sz w:val="22"/>
                <w:szCs w:val="22"/>
                <w:lang w:eastAsia="en-US"/>
              </w:rPr>
            </w:pPr>
            <w:r>
              <w:t>12224,1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sz w:val="22"/>
                <w:szCs w:val="22"/>
                <w:lang w:eastAsia="en-US"/>
              </w:rPr>
            </w:pPr>
            <w:r>
              <w:t>14337,7</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sz w:val="22"/>
                <w:szCs w:val="22"/>
                <w:lang w:eastAsia="en-US"/>
              </w:rPr>
            </w:pPr>
            <w:r>
              <w:t>16712,9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AC3D67">
            <w:pPr>
              <w:spacing w:line="276" w:lineRule="auto"/>
              <w:jc w:val="center"/>
              <w:rPr>
                <w:sz w:val="22"/>
                <w:szCs w:val="22"/>
                <w:lang w:eastAsia="en-US"/>
              </w:rPr>
            </w:pPr>
            <w:r>
              <w:rPr>
                <w:sz w:val="22"/>
                <w:szCs w:val="22"/>
                <w:lang w:eastAsia="en-US"/>
              </w:rPr>
              <w:t>19734</w:t>
            </w:r>
          </w:p>
        </w:tc>
      </w:tr>
      <w:tr w:rsidR="0038432C" w:rsidTr="00AC3D67">
        <w:tc>
          <w:tcPr>
            <w:tcW w:w="3654" w:type="dxa"/>
            <w:tcBorders>
              <w:top w:val="single" w:sz="4" w:space="0" w:color="auto"/>
              <w:left w:val="single" w:sz="4" w:space="0" w:color="auto"/>
              <w:bottom w:val="single" w:sz="4" w:space="0" w:color="auto"/>
              <w:right w:val="single" w:sz="4" w:space="0" w:color="auto"/>
            </w:tcBorders>
            <w:hideMark/>
          </w:tcPr>
          <w:p w:rsidR="0038432C" w:rsidRDefault="0038432C">
            <w:pPr>
              <w:rPr>
                <w:lang w:eastAsia="en-US"/>
              </w:rPr>
            </w:pPr>
            <w:r>
              <w:t>Денежные доходы на душу населения</w:t>
            </w:r>
          </w:p>
        </w:tc>
        <w:tc>
          <w:tcPr>
            <w:tcW w:w="852" w:type="dxa"/>
            <w:tcBorders>
              <w:top w:val="single" w:sz="4" w:space="0" w:color="auto"/>
              <w:left w:val="single" w:sz="4" w:space="0" w:color="auto"/>
              <w:bottom w:val="single" w:sz="4" w:space="0" w:color="auto"/>
              <w:right w:val="single" w:sz="4" w:space="0" w:color="auto"/>
            </w:tcBorders>
            <w:hideMark/>
          </w:tcPr>
          <w:p w:rsidR="0038432C" w:rsidRDefault="0038432C">
            <w:pPr>
              <w:jc w:val="center"/>
              <w:rPr>
                <w:lang w:eastAsia="en-US"/>
              </w:rPr>
            </w:pPr>
            <w:r>
              <w:t>руб. в месяц</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5864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6055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7635</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8480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AC3D67">
            <w:pPr>
              <w:spacing w:line="276" w:lineRule="auto"/>
              <w:jc w:val="center"/>
              <w:rPr>
                <w:lang w:eastAsia="en-US"/>
              </w:rPr>
            </w:pPr>
            <w:r>
              <w:rPr>
                <w:lang w:eastAsia="en-US"/>
              </w:rPr>
              <w:t>9610</w:t>
            </w:r>
          </w:p>
        </w:tc>
      </w:tr>
      <w:tr w:rsidR="0038432C" w:rsidTr="00AC3D67">
        <w:tc>
          <w:tcPr>
            <w:tcW w:w="3654" w:type="dxa"/>
            <w:tcBorders>
              <w:top w:val="single" w:sz="4" w:space="0" w:color="auto"/>
              <w:left w:val="single" w:sz="4" w:space="0" w:color="auto"/>
              <w:bottom w:val="single" w:sz="4" w:space="0" w:color="auto"/>
              <w:right w:val="single" w:sz="4" w:space="0" w:color="auto"/>
            </w:tcBorders>
            <w:hideMark/>
          </w:tcPr>
          <w:p w:rsidR="0038432C" w:rsidRDefault="0038432C">
            <w:pPr>
              <w:rPr>
                <w:lang w:eastAsia="en-US"/>
              </w:rPr>
            </w:pPr>
            <w:r>
              <w:t>темп роста в фактических ценах</w:t>
            </w:r>
          </w:p>
        </w:tc>
        <w:tc>
          <w:tcPr>
            <w:tcW w:w="852" w:type="dxa"/>
            <w:tcBorders>
              <w:top w:val="single" w:sz="4" w:space="0" w:color="auto"/>
              <w:left w:val="single" w:sz="4" w:space="0" w:color="auto"/>
              <w:bottom w:val="single" w:sz="4" w:space="0" w:color="auto"/>
              <w:right w:val="single" w:sz="4" w:space="0" w:color="auto"/>
            </w:tcBorders>
            <w:hideMark/>
          </w:tcPr>
          <w:p w:rsidR="0038432C" w:rsidRDefault="0038432C">
            <w:pPr>
              <w:jc w:val="center"/>
              <w:rPr>
                <w:lang w:eastAsia="en-US"/>
              </w:rP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116,3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103,2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126,1</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111,1</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113,</w:t>
            </w:r>
            <w:r w:rsidR="00AC3D67">
              <w:t>3</w:t>
            </w:r>
          </w:p>
        </w:tc>
      </w:tr>
      <w:tr w:rsidR="0038432C" w:rsidTr="00AC3D67">
        <w:tc>
          <w:tcPr>
            <w:tcW w:w="3654" w:type="dxa"/>
            <w:tcBorders>
              <w:top w:val="single" w:sz="4" w:space="0" w:color="auto"/>
              <w:left w:val="single" w:sz="4" w:space="0" w:color="auto"/>
              <w:bottom w:val="single" w:sz="4" w:space="0" w:color="auto"/>
              <w:right w:val="single" w:sz="4" w:space="0" w:color="auto"/>
            </w:tcBorders>
            <w:hideMark/>
          </w:tcPr>
          <w:p w:rsidR="0038432C" w:rsidRDefault="0038432C">
            <w:pPr>
              <w:rPr>
                <w:lang w:eastAsia="en-US"/>
              </w:rPr>
            </w:pPr>
            <w:r>
              <w:t>Реальные располагаемые денежные доходы населения</w:t>
            </w:r>
          </w:p>
        </w:tc>
        <w:tc>
          <w:tcPr>
            <w:tcW w:w="852" w:type="dxa"/>
            <w:tcBorders>
              <w:top w:val="single" w:sz="4" w:space="0" w:color="auto"/>
              <w:left w:val="single" w:sz="4" w:space="0" w:color="auto"/>
              <w:bottom w:val="single" w:sz="4" w:space="0" w:color="auto"/>
              <w:right w:val="single" w:sz="4" w:space="0" w:color="auto"/>
            </w:tcBorders>
            <w:hideMark/>
          </w:tcPr>
          <w:p w:rsidR="0038432C" w:rsidRDefault="0038432C">
            <w:pPr>
              <w:jc w:val="center"/>
              <w:rPr>
                <w:lang w:eastAsia="en-US"/>
              </w:rPr>
            </w:pPr>
            <w:r>
              <w:t>руб.в месяц</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4951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5120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6302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6869</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AC3D67">
            <w:pPr>
              <w:spacing w:line="276" w:lineRule="auto"/>
              <w:jc w:val="center"/>
              <w:rPr>
                <w:lang w:eastAsia="en-US"/>
              </w:rPr>
            </w:pPr>
            <w:r>
              <w:t>8805</w:t>
            </w:r>
          </w:p>
        </w:tc>
      </w:tr>
      <w:tr w:rsidR="0038432C" w:rsidTr="00AC3D67">
        <w:tc>
          <w:tcPr>
            <w:tcW w:w="3654" w:type="dxa"/>
            <w:tcBorders>
              <w:top w:val="single" w:sz="4" w:space="0" w:color="auto"/>
              <w:left w:val="single" w:sz="4" w:space="0" w:color="auto"/>
              <w:bottom w:val="single" w:sz="4" w:space="0" w:color="auto"/>
              <w:right w:val="single" w:sz="4" w:space="0" w:color="auto"/>
            </w:tcBorders>
            <w:hideMark/>
          </w:tcPr>
          <w:p w:rsidR="0038432C" w:rsidRDefault="0038432C">
            <w:pPr>
              <w:rPr>
                <w:lang w:eastAsia="en-US"/>
              </w:rPr>
            </w:pPr>
            <w:r>
              <w:t>темп роста в фактических ценах</w:t>
            </w:r>
          </w:p>
        </w:tc>
        <w:tc>
          <w:tcPr>
            <w:tcW w:w="852" w:type="dxa"/>
            <w:tcBorders>
              <w:top w:val="single" w:sz="4" w:space="0" w:color="auto"/>
              <w:left w:val="single" w:sz="4" w:space="0" w:color="auto"/>
              <w:bottom w:val="single" w:sz="4" w:space="0" w:color="auto"/>
              <w:right w:val="single" w:sz="4" w:space="0" w:color="auto"/>
            </w:tcBorders>
            <w:hideMark/>
          </w:tcPr>
          <w:p w:rsidR="0038432C" w:rsidRDefault="0038432C">
            <w:pPr>
              <w:jc w:val="center"/>
              <w:rPr>
                <w:lang w:eastAsia="en-US"/>
              </w:rP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120,6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103,4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123,1</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109,0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AC3D67">
            <w:pPr>
              <w:spacing w:line="276" w:lineRule="auto"/>
              <w:jc w:val="center"/>
              <w:rPr>
                <w:lang w:eastAsia="en-US"/>
              </w:rPr>
            </w:pPr>
            <w:r>
              <w:t>128,2</w:t>
            </w:r>
          </w:p>
        </w:tc>
      </w:tr>
      <w:tr w:rsidR="0038432C" w:rsidTr="00AC3D67">
        <w:tc>
          <w:tcPr>
            <w:tcW w:w="3654" w:type="dxa"/>
            <w:tcBorders>
              <w:top w:val="single" w:sz="4" w:space="0" w:color="auto"/>
              <w:left w:val="single" w:sz="4" w:space="0" w:color="auto"/>
              <w:bottom w:val="single" w:sz="4" w:space="0" w:color="auto"/>
              <w:right w:val="single" w:sz="4" w:space="0" w:color="auto"/>
            </w:tcBorders>
            <w:hideMark/>
          </w:tcPr>
          <w:p w:rsidR="0038432C" w:rsidRDefault="0038432C">
            <w:pPr>
              <w:rPr>
                <w:lang w:eastAsia="en-US"/>
              </w:rPr>
            </w:pPr>
            <w:r>
              <w:t xml:space="preserve">Среднегодовая   численность     населения       </w:t>
            </w:r>
          </w:p>
        </w:tc>
        <w:tc>
          <w:tcPr>
            <w:tcW w:w="852" w:type="dxa"/>
            <w:tcBorders>
              <w:top w:val="single" w:sz="4" w:space="0" w:color="auto"/>
              <w:left w:val="single" w:sz="4" w:space="0" w:color="auto"/>
              <w:bottom w:val="single" w:sz="4" w:space="0" w:color="auto"/>
              <w:right w:val="single" w:sz="4" w:space="0" w:color="auto"/>
            </w:tcBorders>
            <w:hideMark/>
          </w:tcPr>
          <w:p w:rsidR="0038432C" w:rsidRDefault="0038432C">
            <w:pPr>
              <w:jc w:val="center"/>
            </w:pPr>
            <w:r>
              <w:t>тыс.</w:t>
            </w:r>
          </w:p>
          <w:p w:rsidR="0038432C" w:rsidRDefault="0038432C">
            <w:pPr>
              <w:jc w:val="center"/>
              <w:rPr>
                <w:lang w:eastAsia="en-US"/>
              </w:rPr>
            </w:pPr>
            <w: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12,5</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12,38</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12</w:t>
            </w:r>
            <w:r w:rsidR="00AC3D67">
              <w:t>,2</w:t>
            </w:r>
          </w:p>
        </w:tc>
      </w:tr>
      <w:tr w:rsidR="0038432C" w:rsidTr="00AC3D67">
        <w:tc>
          <w:tcPr>
            <w:tcW w:w="3654" w:type="dxa"/>
            <w:tcBorders>
              <w:top w:val="single" w:sz="4" w:space="0" w:color="auto"/>
              <w:left w:val="single" w:sz="4" w:space="0" w:color="auto"/>
              <w:bottom w:val="single" w:sz="4" w:space="0" w:color="auto"/>
              <w:right w:val="single" w:sz="4" w:space="0" w:color="auto"/>
            </w:tcBorders>
            <w:hideMark/>
          </w:tcPr>
          <w:p w:rsidR="0038432C" w:rsidRDefault="0038432C">
            <w:pPr>
              <w:rPr>
                <w:lang w:eastAsia="en-US"/>
              </w:rPr>
            </w:pPr>
            <w:r>
              <w:t xml:space="preserve">Среднесписочная численность работников   </w:t>
            </w:r>
            <w:r w:rsidR="00AC3D67">
              <w:t>по крупным и средним предприятиям</w:t>
            </w:r>
            <w: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38432C" w:rsidRDefault="0038432C">
            <w:pPr>
              <w:jc w:val="center"/>
            </w:pPr>
            <w:r>
              <w:t>тыс.</w:t>
            </w:r>
          </w:p>
          <w:p w:rsidR="0038432C" w:rsidRDefault="0038432C">
            <w:pPr>
              <w:jc w:val="center"/>
              <w:rPr>
                <w:lang w:eastAsia="en-US"/>
              </w:rPr>
            </w:pPr>
            <w: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3,</w:t>
            </w:r>
            <w:r w:rsidR="00AC3D67">
              <w:t>0</w:t>
            </w:r>
          </w:p>
        </w:tc>
      </w:tr>
      <w:tr w:rsidR="0038432C" w:rsidTr="00AC3D67">
        <w:trPr>
          <w:trHeight w:val="519"/>
        </w:trPr>
        <w:tc>
          <w:tcPr>
            <w:tcW w:w="3654" w:type="dxa"/>
            <w:tcBorders>
              <w:top w:val="single" w:sz="4" w:space="0" w:color="auto"/>
              <w:left w:val="single" w:sz="4" w:space="0" w:color="auto"/>
              <w:bottom w:val="single" w:sz="4" w:space="0" w:color="auto"/>
              <w:right w:val="single" w:sz="4" w:space="0" w:color="auto"/>
            </w:tcBorders>
            <w:vAlign w:val="center"/>
            <w:hideMark/>
          </w:tcPr>
          <w:p w:rsidR="0038432C" w:rsidRDefault="0038432C" w:rsidP="00AC3D67">
            <w:pPr>
              <w:rPr>
                <w:lang w:eastAsia="en-US"/>
              </w:rPr>
            </w:pPr>
            <w:r>
              <w:t>Ввод в действие жил</w:t>
            </w:r>
            <w:r w:rsidR="00AC3D67">
              <w:t>ья</w:t>
            </w:r>
          </w:p>
        </w:tc>
        <w:tc>
          <w:tcPr>
            <w:tcW w:w="85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jc w:val="center"/>
              <w:rPr>
                <w:lang w:eastAsia="en-US"/>
              </w:rPr>
            </w:pPr>
            <w:r>
              <w:t xml:space="preserve">м2 общ. </w:t>
            </w:r>
            <w:r>
              <w:lastRenderedPageBreak/>
              <w:t>площади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lastRenderedPageBreak/>
              <w:t>2700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3750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3721</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38432C">
            <w:pPr>
              <w:spacing w:line="276" w:lineRule="auto"/>
              <w:jc w:val="center"/>
              <w:rPr>
                <w:lang w:eastAsia="en-US"/>
              </w:rPr>
            </w:pPr>
            <w:r>
              <w:t>3803</w:t>
            </w:r>
          </w:p>
        </w:tc>
        <w:tc>
          <w:tcPr>
            <w:tcW w:w="992" w:type="dxa"/>
            <w:tcBorders>
              <w:top w:val="single" w:sz="4" w:space="0" w:color="auto"/>
              <w:left w:val="single" w:sz="4" w:space="0" w:color="auto"/>
              <w:bottom w:val="single" w:sz="4" w:space="0" w:color="auto"/>
              <w:right w:val="single" w:sz="4" w:space="0" w:color="auto"/>
            </w:tcBorders>
            <w:vAlign w:val="center"/>
            <w:hideMark/>
          </w:tcPr>
          <w:p w:rsidR="0038432C" w:rsidRDefault="00AC3D67" w:rsidP="00AC3D67">
            <w:pPr>
              <w:spacing w:line="276" w:lineRule="auto"/>
              <w:jc w:val="center"/>
              <w:rPr>
                <w:lang w:eastAsia="en-US"/>
              </w:rPr>
            </w:pPr>
            <w:r>
              <w:t>4418</w:t>
            </w:r>
          </w:p>
        </w:tc>
      </w:tr>
      <w:tr w:rsidR="0038432C" w:rsidTr="00AC3D67">
        <w:tc>
          <w:tcPr>
            <w:tcW w:w="3654" w:type="dxa"/>
            <w:tcBorders>
              <w:top w:val="single" w:sz="4" w:space="0" w:color="auto"/>
              <w:left w:val="single" w:sz="4" w:space="0" w:color="auto"/>
              <w:bottom w:val="single" w:sz="4" w:space="0" w:color="auto"/>
              <w:right w:val="single" w:sz="4" w:space="0" w:color="auto"/>
            </w:tcBorders>
            <w:hideMark/>
          </w:tcPr>
          <w:p w:rsidR="0038432C" w:rsidRDefault="0038432C">
            <w:pPr>
              <w:rPr>
                <w:lang w:eastAsia="en-US"/>
              </w:rPr>
            </w:pPr>
            <w:r>
              <w:lastRenderedPageBreak/>
              <w:t>Уровень зарегистрированной   безработицы от трудоспособного населения в трудоспособном возрасте на конец периода</w:t>
            </w:r>
          </w:p>
        </w:tc>
        <w:tc>
          <w:tcPr>
            <w:tcW w:w="852" w:type="dxa"/>
            <w:tcBorders>
              <w:top w:val="single" w:sz="4" w:space="0" w:color="auto"/>
              <w:left w:val="single" w:sz="4" w:space="0" w:color="auto"/>
              <w:bottom w:val="single" w:sz="4" w:space="0" w:color="auto"/>
              <w:right w:val="single" w:sz="4" w:space="0" w:color="auto"/>
            </w:tcBorders>
          </w:tcPr>
          <w:p w:rsidR="0038432C" w:rsidRDefault="0038432C">
            <w:pPr>
              <w:jc w:val="center"/>
            </w:pPr>
          </w:p>
          <w:p w:rsidR="0038432C" w:rsidRDefault="0038432C"/>
          <w:p w:rsidR="0038432C" w:rsidRDefault="0038432C">
            <w:pPr>
              <w:jc w:val="center"/>
              <w:rPr>
                <w:lang w:eastAsia="en-US"/>
              </w:rPr>
            </w:pPr>
            <w:r>
              <w:t>%</w:t>
            </w:r>
          </w:p>
        </w:tc>
        <w:tc>
          <w:tcPr>
            <w:tcW w:w="992" w:type="dxa"/>
            <w:tcBorders>
              <w:top w:val="single" w:sz="4" w:space="0" w:color="auto"/>
              <w:left w:val="single" w:sz="4" w:space="0" w:color="auto"/>
              <w:bottom w:val="single" w:sz="4" w:space="0" w:color="auto"/>
              <w:right w:val="single" w:sz="4" w:space="0" w:color="auto"/>
            </w:tcBorders>
            <w:vAlign w:val="center"/>
          </w:tcPr>
          <w:p w:rsidR="0038432C" w:rsidRDefault="0038432C">
            <w:pPr>
              <w:jc w:val="center"/>
            </w:pPr>
          </w:p>
          <w:p w:rsidR="0038432C" w:rsidRDefault="0038432C">
            <w:pPr>
              <w:spacing w:line="276" w:lineRule="auto"/>
              <w:jc w:val="center"/>
              <w:rPr>
                <w:lang w:eastAsia="en-US"/>
              </w:rPr>
            </w:pPr>
            <w:r>
              <w:t>2,85</w:t>
            </w:r>
          </w:p>
        </w:tc>
        <w:tc>
          <w:tcPr>
            <w:tcW w:w="1134" w:type="dxa"/>
            <w:tcBorders>
              <w:top w:val="single" w:sz="4" w:space="0" w:color="auto"/>
              <w:left w:val="single" w:sz="4" w:space="0" w:color="auto"/>
              <w:bottom w:val="single" w:sz="4" w:space="0" w:color="auto"/>
              <w:right w:val="single" w:sz="4" w:space="0" w:color="auto"/>
            </w:tcBorders>
            <w:vAlign w:val="center"/>
          </w:tcPr>
          <w:p w:rsidR="0038432C" w:rsidRDefault="0038432C">
            <w:pPr>
              <w:jc w:val="center"/>
            </w:pPr>
          </w:p>
          <w:p w:rsidR="0038432C" w:rsidRDefault="0038432C">
            <w:pPr>
              <w:spacing w:line="276" w:lineRule="auto"/>
              <w:jc w:val="center"/>
              <w:rPr>
                <w:lang w:eastAsia="en-US"/>
              </w:rPr>
            </w:pPr>
            <w:r>
              <w:t>2,79</w:t>
            </w:r>
          </w:p>
        </w:tc>
        <w:tc>
          <w:tcPr>
            <w:tcW w:w="1134" w:type="dxa"/>
            <w:tcBorders>
              <w:top w:val="single" w:sz="4" w:space="0" w:color="auto"/>
              <w:left w:val="single" w:sz="4" w:space="0" w:color="auto"/>
              <w:bottom w:val="single" w:sz="4" w:space="0" w:color="auto"/>
              <w:right w:val="single" w:sz="4" w:space="0" w:color="auto"/>
            </w:tcBorders>
            <w:vAlign w:val="center"/>
          </w:tcPr>
          <w:p w:rsidR="0038432C" w:rsidRDefault="0038432C">
            <w:pPr>
              <w:jc w:val="center"/>
            </w:pPr>
          </w:p>
          <w:p w:rsidR="0038432C" w:rsidRDefault="0038432C">
            <w:pPr>
              <w:spacing w:line="276" w:lineRule="auto"/>
              <w:jc w:val="center"/>
              <w:rPr>
                <w:lang w:eastAsia="en-US"/>
              </w:rPr>
            </w:pPr>
            <w:r>
              <w:t>1,9</w:t>
            </w:r>
          </w:p>
        </w:tc>
        <w:tc>
          <w:tcPr>
            <w:tcW w:w="992" w:type="dxa"/>
            <w:tcBorders>
              <w:top w:val="single" w:sz="4" w:space="0" w:color="auto"/>
              <w:left w:val="single" w:sz="4" w:space="0" w:color="auto"/>
              <w:bottom w:val="single" w:sz="4" w:space="0" w:color="auto"/>
              <w:right w:val="single" w:sz="4" w:space="0" w:color="auto"/>
            </w:tcBorders>
            <w:vAlign w:val="center"/>
          </w:tcPr>
          <w:p w:rsidR="0038432C" w:rsidRDefault="0038432C">
            <w:pPr>
              <w:jc w:val="center"/>
            </w:pPr>
          </w:p>
          <w:p w:rsidR="0038432C" w:rsidRDefault="0038432C" w:rsidP="00F36875">
            <w:pPr>
              <w:spacing w:line="276" w:lineRule="auto"/>
              <w:jc w:val="center"/>
              <w:rPr>
                <w:lang w:eastAsia="en-US"/>
              </w:rPr>
            </w:pPr>
            <w:r>
              <w:t>1,</w:t>
            </w:r>
            <w:r w:rsidR="00F36875">
              <w:t>6</w:t>
            </w:r>
          </w:p>
        </w:tc>
        <w:tc>
          <w:tcPr>
            <w:tcW w:w="992" w:type="dxa"/>
            <w:tcBorders>
              <w:top w:val="single" w:sz="4" w:space="0" w:color="auto"/>
              <w:left w:val="single" w:sz="4" w:space="0" w:color="auto"/>
              <w:bottom w:val="single" w:sz="4" w:space="0" w:color="auto"/>
              <w:right w:val="single" w:sz="4" w:space="0" w:color="auto"/>
            </w:tcBorders>
            <w:vAlign w:val="center"/>
          </w:tcPr>
          <w:p w:rsidR="0038432C" w:rsidRDefault="0038432C">
            <w:pPr>
              <w:jc w:val="center"/>
            </w:pPr>
          </w:p>
          <w:p w:rsidR="0038432C" w:rsidRDefault="00F36875" w:rsidP="00F36875">
            <w:pPr>
              <w:spacing w:line="276" w:lineRule="auto"/>
              <w:jc w:val="center"/>
              <w:rPr>
                <w:lang w:eastAsia="en-US"/>
              </w:rPr>
            </w:pPr>
            <w:r>
              <w:t>2,0</w:t>
            </w:r>
          </w:p>
        </w:tc>
      </w:tr>
    </w:tbl>
    <w:p w:rsidR="0038432C" w:rsidRDefault="0038432C" w:rsidP="0038432C">
      <w:pPr>
        <w:pStyle w:val="afb"/>
        <w:ind w:firstLine="709"/>
        <w:jc w:val="center"/>
        <w:rPr>
          <w:rFonts w:ascii="Times New Roman" w:hAnsi="Times New Roman"/>
          <w:bCs/>
          <w:sz w:val="28"/>
          <w:szCs w:val="28"/>
        </w:rPr>
      </w:pPr>
    </w:p>
    <w:p w:rsidR="0038432C" w:rsidRDefault="0038432C" w:rsidP="0038432C">
      <w:pPr>
        <w:rPr>
          <w:rFonts w:asciiTheme="minorHAnsi" w:hAnsiTheme="minorHAnsi" w:cstheme="minorBidi"/>
          <w:sz w:val="22"/>
          <w:szCs w:val="22"/>
        </w:rPr>
      </w:pPr>
    </w:p>
    <w:p w:rsidR="009731E1" w:rsidRDefault="009731E1" w:rsidP="0038432C">
      <w:pPr>
        <w:rPr>
          <w:rFonts w:asciiTheme="minorHAnsi" w:hAnsiTheme="minorHAnsi" w:cstheme="minorBidi"/>
          <w:sz w:val="22"/>
          <w:szCs w:val="22"/>
        </w:rPr>
      </w:pPr>
    </w:p>
    <w:p w:rsidR="009731E1" w:rsidRPr="00EE41F1" w:rsidRDefault="009731E1" w:rsidP="009731E1">
      <w:pPr>
        <w:ind w:firstLine="709"/>
        <w:jc w:val="center"/>
        <w:rPr>
          <w:b/>
          <w:sz w:val="28"/>
          <w:szCs w:val="28"/>
        </w:rPr>
      </w:pPr>
      <w:r w:rsidRPr="00EE41F1">
        <w:rPr>
          <w:b/>
          <w:sz w:val="28"/>
          <w:szCs w:val="28"/>
        </w:rPr>
        <w:t>Производственные отрасли</w:t>
      </w:r>
      <w:r w:rsidR="00415D40">
        <w:rPr>
          <w:b/>
          <w:sz w:val="28"/>
          <w:szCs w:val="28"/>
        </w:rPr>
        <w:t>.</w:t>
      </w:r>
    </w:p>
    <w:p w:rsidR="009731E1" w:rsidRPr="00DD41ED" w:rsidRDefault="009731E1" w:rsidP="009731E1">
      <w:pPr>
        <w:tabs>
          <w:tab w:val="left" w:pos="0"/>
        </w:tabs>
        <w:ind w:firstLine="709"/>
        <w:jc w:val="both"/>
        <w:rPr>
          <w:sz w:val="28"/>
          <w:szCs w:val="28"/>
        </w:rPr>
      </w:pPr>
      <w:r>
        <w:rPr>
          <w:sz w:val="28"/>
          <w:szCs w:val="28"/>
        </w:rPr>
        <w:t xml:space="preserve">В 2014 году отгрузка товаров собственного производства, выполнение работ и услуг собственными силами по полному кругу организаций производителей по расчетным данным составила 1202 млн. рублей, ниже  уровня 2013 года на 1,6 % в фактических ценах. На территории района добыча нефти снизилась почти  на 9 тыс. тонн в сравнении с 2013 годом. </w:t>
      </w:r>
      <w:r w:rsidRPr="00DD41ED">
        <w:rPr>
          <w:sz w:val="28"/>
          <w:szCs w:val="28"/>
        </w:rPr>
        <w:t xml:space="preserve">В структуре объёмов отгрузки более 90% составляет добыча нефти. Объёмы добычи нефти снизились с 270 тыс. тонн в 2009 году до 79,9 тыс. тонн в 2014 году, в связи, с чем снижаются и показатели в суммовом выражении. </w:t>
      </w:r>
    </w:p>
    <w:p w:rsidR="009731E1" w:rsidRDefault="009731E1" w:rsidP="009731E1">
      <w:pPr>
        <w:tabs>
          <w:tab w:val="left" w:pos="0"/>
        </w:tabs>
        <w:ind w:firstLine="709"/>
        <w:jc w:val="both"/>
        <w:rPr>
          <w:sz w:val="28"/>
          <w:szCs w:val="28"/>
        </w:rPr>
      </w:pPr>
      <w:r>
        <w:rPr>
          <w:sz w:val="28"/>
          <w:szCs w:val="28"/>
        </w:rPr>
        <w:t xml:space="preserve">Увеличились объемы производства хлеба и хлебобулочных изделий на 1,4 %, производство колбасных изделий на 11 %, кондитерских изделий  на 4 %. Выпущено полуфабрикатов 121,1 тонна, увеличились объемы выпуска  на 6 %. </w:t>
      </w:r>
    </w:p>
    <w:p w:rsidR="009731E1" w:rsidRDefault="009731E1" w:rsidP="009731E1">
      <w:pPr>
        <w:tabs>
          <w:tab w:val="left" w:pos="0"/>
        </w:tabs>
        <w:ind w:firstLine="709"/>
        <w:jc w:val="both"/>
        <w:rPr>
          <w:sz w:val="28"/>
          <w:szCs w:val="28"/>
        </w:rPr>
      </w:pPr>
      <w:r>
        <w:rPr>
          <w:sz w:val="28"/>
          <w:szCs w:val="28"/>
        </w:rPr>
        <w:t xml:space="preserve">На территории района вырублено и вывезено 45,5 тыс. куб. метров лесосечного фонда, из них по главному пользованию 25,4; рубки ухода 2,0; санитарные рубки 12,8 тыс. куб. метров, рубки под линейными объектами 5,3 тыс. куб. метров. Лесопереработчики занимаются производством пиломатериала, срубов из цилиндрованного бревна и рубленых срубов, штакетника, прикладного материала для строительства объектов. </w:t>
      </w:r>
    </w:p>
    <w:p w:rsidR="009731E1" w:rsidRPr="005D0409" w:rsidRDefault="009731E1" w:rsidP="009731E1">
      <w:pPr>
        <w:tabs>
          <w:tab w:val="left" w:pos="1080"/>
        </w:tabs>
        <w:ind w:firstLine="709"/>
        <w:jc w:val="both"/>
        <w:rPr>
          <w:sz w:val="28"/>
          <w:szCs w:val="28"/>
        </w:rPr>
      </w:pPr>
      <w:r w:rsidRPr="005D0409">
        <w:rPr>
          <w:sz w:val="28"/>
          <w:szCs w:val="28"/>
        </w:rPr>
        <w:t>Проблемами промышленного производства Дебесского района являются:</w:t>
      </w:r>
    </w:p>
    <w:p w:rsidR="009731E1" w:rsidRPr="005D0409" w:rsidRDefault="009731E1" w:rsidP="009731E1">
      <w:pPr>
        <w:tabs>
          <w:tab w:val="left" w:pos="1080"/>
        </w:tabs>
        <w:ind w:firstLine="709"/>
        <w:jc w:val="both"/>
        <w:rPr>
          <w:sz w:val="28"/>
          <w:szCs w:val="28"/>
        </w:rPr>
      </w:pPr>
      <w:r w:rsidRPr="005D0409">
        <w:rPr>
          <w:sz w:val="28"/>
          <w:szCs w:val="28"/>
        </w:rPr>
        <w:t>- высокая степень физического и морального износа основных фондов, недостаточные темп</w:t>
      </w:r>
      <w:r>
        <w:rPr>
          <w:sz w:val="28"/>
          <w:szCs w:val="28"/>
        </w:rPr>
        <w:t>ы</w:t>
      </w:r>
      <w:r w:rsidRPr="005D0409">
        <w:rPr>
          <w:sz w:val="28"/>
          <w:szCs w:val="28"/>
        </w:rPr>
        <w:t xml:space="preserve"> замещения устаревшего оборудования;</w:t>
      </w:r>
    </w:p>
    <w:p w:rsidR="009731E1" w:rsidRPr="005D0409" w:rsidRDefault="009731E1" w:rsidP="009731E1">
      <w:pPr>
        <w:tabs>
          <w:tab w:val="left" w:pos="1080"/>
        </w:tabs>
        <w:ind w:firstLine="709"/>
        <w:jc w:val="both"/>
        <w:rPr>
          <w:sz w:val="28"/>
          <w:szCs w:val="28"/>
        </w:rPr>
      </w:pPr>
      <w:r w:rsidRPr="005D0409">
        <w:rPr>
          <w:sz w:val="28"/>
          <w:szCs w:val="28"/>
        </w:rPr>
        <w:t>-отсутствие производства глубокой переработки лесопродукции;</w:t>
      </w:r>
    </w:p>
    <w:p w:rsidR="009731E1" w:rsidRDefault="009731E1" w:rsidP="009731E1">
      <w:pPr>
        <w:tabs>
          <w:tab w:val="left" w:pos="1080"/>
        </w:tabs>
        <w:ind w:firstLine="709"/>
        <w:jc w:val="both"/>
        <w:rPr>
          <w:sz w:val="28"/>
          <w:szCs w:val="28"/>
        </w:rPr>
      </w:pPr>
      <w:r w:rsidRPr="005D0409">
        <w:rPr>
          <w:sz w:val="28"/>
          <w:szCs w:val="28"/>
        </w:rPr>
        <w:t>- недостаточное применение энерго- и ресурсосберегающих технологий</w:t>
      </w:r>
      <w:r>
        <w:rPr>
          <w:sz w:val="28"/>
          <w:szCs w:val="28"/>
        </w:rPr>
        <w:t>;</w:t>
      </w:r>
    </w:p>
    <w:p w:rsidR="009731E1" w:rsidRDefault="009731E1" w:rsidP="009731E1">
      <w:pPr>
        <w:tabs>
          <w:tab w:val="left" w:pos="1080"/>
        </w:tabs>
        <w:ind w:firstLine="709"/>
        <w:jc w:val="both"/>
        <w:rPr>
          <w:sz w:val="28"/>
          <w:szCs w:val="28"/>
        </w:rPr>
      </w:pPr>
      <w:r>
        <w:rPr>
          <w:sz w:val="28"/>
          <w:szCs w:val="28"/>
        </w:rPr>
        <w:t>- отсутствие производства строительных материалов;</w:t>
      </w:r>
    </w:p>
    <w:p w:rsidR="009731E1" w:rsidRDefault="009731E1" w:rsidP="009731E1">
      <w:pPr>
        <w:tabs>
          <w:tab w:val="left" w:pos="1080"/>
        </w:tabs>
        <w:ind w:firstLine="709"/>
        <w:jc w:val="both"/>
        <w:rPr>
          <w:sz w:val="28"/>
          <w:szCs w:val="28"/>
        </w:rPr>
      </w:pPr>
      <w:r>
        <w:rPr>
          <w:sz w:val="28"/>
          <w:szCs w:val="28"/>
        </w:rPr>
        <w:t>- отсутствие цехов по переработке сельскохозяйственного сырья.</w:t>
      </w:r>
    </w:p>
    <w:p w:rsidR="009731E1" w:rsidRDefault="009731E1" w:rsidP="009731E1">
      <w:pPr>
        <w:tabs>
          <w:tab w:val="left" w:pos="0"/>
        </w:tabs>
        <w:ind w:firstLine="709"/>
        <w:jc w:val="both"/>
        <w:rPr>
          <w:sz w:val="28"/>
          <w:szCs w:val="28"/>
        </w:rPr>
      </w:pPr>
    </w:p>
    <w:p w:rsidR="009731E1" w:rsidRDefault="009731E1" w:rsidP="009731E1">
      <w:pPr>
        <w:pStyle w:val="2"/>
        <w:jc w:val="center"/>
        <w:rPr>
          <w:i w:val="0"/>
          <w:szCs w:val="28"/>
        </w:rPr>
      </w:pPr>
      <w:r w:rsidRPr="00625101">
        <w:rPr>
          <w:i w:val="0"/>
          <w:szCs w:val="28"/>
        </w:rPr>
        <w:t>Развитие агропромышленного комплекса</w:t>
      </w:r>
      <w:r>
        <w:rPr>
          <w:i w:val="0"/>
          <w:szCs w:val="28"/>
        </w:rPr>
        <w:t>.</w:t>
      </w:r>
    </w:p>
    <w:p w:rsidR="009731E1" w:rsidRPr="001963CC" w:rsidRDefault="009731E1" w:rsidP="009731E1">
      <w:pPr>
        <w:jc w:val="center"/>
        <w:rPr>
          <w:sz w:val="28"/>
          <w:szCs w:val="28"/>
        </w:rPr>
      </w:pPr>
      <w:r w:rsidRPr="001963CC">
        <w:rPr>
          <w:sz w:val="28"/>
          <w:szCs w:val="28"/>
        </w:rPr>
        <w:t>Исполнение основных показателей развития АПК МО «Дебесский район» за 2014 год</w:t>
      </w:r>
    </w:p>
    <w:p w:rsidR="009731E1" w:rsidRPr="001963CC" w:rsidRDefault="009731E1" w:rsidP="009731E1">
      <w:pPr>
        <w:rPr>
          <w:sz w:val="20"/>
          <w:szCs w:val="20"/>
        </w:rPr>
      </w:pPr>
    </w:p>
    <w:tbl>
      <w:tblPr>
        <w:tblpPr w:leftFromText="180" w:rightFromText="180" w:bottomFromText="200" w:vertAnchor="text" w:horzAnchor="margin" w:tblpX="75" w:tblpY="2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276"/>
        <w:gridCol w:w="1276"/>
        <w:gridCol w:w="1701"/>
        <w:gridCol w:w="1701"/>
      </w:tblGrid>
      <w:tr w:rsidR="009731E1" w:rsidTr="009731E1">
        <w:trPr>
          <w:cantSplit/>
          <w:trHeight w:val="412"/>
        </w:trPr>
        <w:tc>
          <w:tcPr>
            <w:tcW w:w="3543"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Показатель</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Ед. изм.</w:t>
            </w:r>
          </w:p>
        </w:tc>
        <w:tc>
          <w:tcPr>
            <w:tcW w:w="1276" w:type="dxa"/>
            <w:tcBorders>
              <w:top w:val="single" w:sz="4" w:space="0" w:color="auto"/>
              <w:left w:val="single" w:sz="4" w:space="0" w:color="auto"/>
              <w:bottom w:val="single" w:sz="4" w:space="0" w:color="auto"/>
              <w:right w:val="single" w:sz="4" w:space="0" w:color="auto"/>
            </w:tcBorders>
            <w:vAlign w:val="center"/>
          </w:tcPr>
          <w:p w:rsidR="009731E1" w:rsidRDefault="009731E1" w:rsidP="009731E1">
            <w:pPr>
              <w:pStyle w:val="15"/>
              <w:spacing w:line="276" w:lineRule="auto"/>
              <w:ind w:left="0"/>
              <w:jc w:val="center"/>
              <w:rPr>
                <w:rFonts w:ascii="Times New Roman" w:hAnsi="Times New Roman"/>
                <w:lang w:eastAsia="en-US"/>
              </w:rPr>
            </w:pPr>
          </w:p>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план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факт</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 к плану</w:t>
            </w:r>
          </w:p>
        </w:tc>
      </w:tr>
      <w:tr w:rsidR="009731E1" w:rsidTr="009731E1">
        <w:trPr>
          <w:trHeight w:val="567"/>
        </w:trPr>
        <w:tc>
          <w:tcPr>
            <w:tcW w:w="3543"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Объем валовой продукции сельского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млн. руб.</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723</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725</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100,3</w:t>
            </w:r>
          </w:p>
        </w:tc>
      </w:tr>
      <w:tr w:rsidR="009731E1" w:rsidTr="009731E1">
        <w:trPr>
          <w:trHeight w:val="867"/>
        </w:trPr>
        <w:tc>
          <w:tcPr>
            <w:tcW w:w="3543"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lastRenderedPageBreak/>
              <w:t>Объем валовой продукции сельского хозяйства на 1 работника</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тыс.руб.</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707</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740</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104,7</w:t>
            </w:r>
          </w:p>
        </w:tc>
      </w:tr>
      <w:tr w:rsidR="009731E1" w:rsidTr="009731E1">
        <w:trPr>
          <w:trHeight w:val="867"/>
        </w:trPr>
        <w:tc>
          <w:tcPr>
            <w:tcW w:w="3543"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Производство основных видов сельскохозяйственной продукции</w:t>
            </w:r>
          </w:p>
        </w:tc>
        <w:tc>
          <w:tcPr>
            <w:tcW w:w="1276" w:type="dxa"/>
            <w:tcBorders>
              <w:top w:val="single" w:sz="4" w:space="0" w:color="auto"/>
              <w:left w:val="single" w:sz="4" w:space="0" w:color="auto"/>
              <w:bottom w:val="single" w:sz="4" w:space="0" w:color="auto"/>
              <w:right w:val="single" w:sz="4" w:space="0" w:color="auto"/>
            </w:tcBorders>
          </w:tcPr>
          <w:p w:rsidR="009731E1" w:rsidRDefault="009731E1" w:rsidP="009731E1">
            <w:pPr>
              <w:pStyle w:val="15"/>
              <w:spacing w:line="276" w:lineRule="auto"/>
              <w:ind w:left="0"/>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9731E1" w:rsidRDefault="009731E1" w:rsidP="009731E1">
            <w:pPr>
              <w:pStyle w:val="15"/>
              <w:spacing w:line="276" w:lineRule="auto"/>
              <w:ind w:left="0"/>
              <w:jc w:val="center"/>
              <w:rPr>
                <w:rFonts w:ascii="Times New Roman"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9731E1" w:rsidRDefault="009731E1" w:rsidP="009731E1">
            <w:pPr>
              <w:pStyle w:val="15"/>
              <w:spacing w:line="276" w:lineRule="auto"/>
              <w:ind w:left="0"/>
              <w:jc w:val="center"/>
              <w:rPr>
                <w:rFonts w:ascii="Times New Roman"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9731E1" w:rsidRDefault="009731E1" w:rsidP="009731E1">
            <w:pPr>
              <w:pStyle w:val="15"/>
              <w:spacing w:line="276" w:lineRule="auto"/>
              <w:ind w:left="0"/>
              <w:jc w:val="center"/>
              <w:rPr>
                <w:rFonts w:ascii="Times New Roman" w:hAnsi="Times New Roman"/>
                <w:lang w:eastAsia="en-US"/>
              </w:rPr>
            </w:pPr>
          </w:p>
        </w:tc>
      </w:tr>
      <w:tr w:rsidR="009731E1" w:rsidTr="009731E1">
        <w:trPr>
          <w:trHeight w:val="389"/>
        </w:trPr>
        <w:tc>
          <w:tcPr>
            <w:tcW w:w="3543"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Зерно (в весе после доработки)</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тонн</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19110</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15459</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80,9</w:t>
            </w:r>
          </w:p>
        </w:tc>
      </w:tr>
      <w:tr w:rsidR="009731E1" w:rsidTr="009731E1">
        <w:trPr>
          <w:trHeight w:val="284"/>
        </w:trPr>
        <w:tc>
          <w:tcPr>
            <w:tcW w:w="3543"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Картофель</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тонн</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jc w:val="center"/>
              <w:rPr>
                <w:color w:val="000000"/>
                <w:lang w:eastAsia="en-US"/>
              </w:rPr>
            </w:pPr>
            <w:r>
              <w:rPr>
                <w:color w:val="000000"/>
                <w:lang w:eastAsia="en-US"/>
              </w:rPr>
              <w:t>9400</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jc w:val="center"/>
              <w:rPr>
                <w:color w:val="000000"/>
                <w:lang w:eastAsia="en-US"/>
              </w:rPr>
            </w:pPr>
            <w:r>
              <w:rPr>
                <w:color w:val="000000"/>
                <w:lang w:eastAsia="en-US"/>
              </w:rPr>
              <w:t>6825</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jc w:val="center"/>
              <w:rPr>
                <w:color w:val="000000"/>
                <w:lang w:eastAsia="en-US"/>
              </w:rPr>
            </w:pPr>
            <w:r>
              <w:rPr>
                <w:color w:val="000000"/>
                <w:lang w:eastAsia="en-US"/>
              </w:rPr>
              <w:t>72,6</w:t>
            </w:r>
          </w:p>
        </w:tc>
      </w:tr>
      <w:tr w:rsidR="009731E1" w:rsidTr="009731E1">
        <w:trPr>
          <w:trHeight w:val="284"/>
        </w:trPr>
        <w:tc>
          <w:tcPr>
            <w:tcW w:w="3543"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Овощи</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тонн</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jc w:val="center"/>
              <w:rPr>
                <w:color w:val="000000"/>
                <w:lang w:eastAsia="en-US"/>
              </w:rPr>
            </w:pPr>
            <w:r>
              <w:rPr>
                <w:color w:val="000000"/>
                <w:lang w:eastAsia="en-US"/>
              </w:rPr>
              <w:t>3600</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jc w:val="center"/>
              <w:rPr>
                <w:color w:val="000000"/>
                <w:lang w:eastAsia="en-US"/>
              </w:rPr>
            </w:pPr>
            <w:r>
              <w:rPr>
                <w:color w:val="000000"/>
                <w:lang w:eastAsia="en-US"/>
              </w:rPr>
              <w:t>4791</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jc w:val="center"/>
              <w:rPr>
                <w:color w:val="000000"/>
                <w:lang w:eastAsia="en-US"/>
              </w:rPr>
            </w:pPr>
            <w:r>
              <w:rPr>
                <w:color w:val="000000"/>
                <w:lang w:eastAsia="en-US"/>
              </w:rPr>
              <w:t>130,5</w:t>
            </w:r>
          </w:p>
        </w:tc>
      </w:tr>
      <w:tr w:rsidR="009731E1" w:rsidTr="009731E1">
        <w:trPr>
          <w:trHeight w:val="284"/>
        </w:trPr>
        <w:tc>
          <w:tcPr>
            <w:tcW w:w="3543"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Скот и птица ( в живом весе)</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тонн</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3670</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2704</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73,7</w:t>
            </w:r>
          </w:p>
        </w:tc>
      </w:tr>
      <w:tr w:rsidR="009731E1" w:rsidTr="009731E1">
        <w:trPr>
          <w:trHeight w:val="284"/>
        </w:trPr>
        <w:tc>
          <w:tcPr>
            <w:tcW w:w="3543"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Молоко</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тонн</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26935</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26420</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98,1</w:t>
            </w:r>
          </w:p>
        </w:tc>
      </w:tr>
      <w:tr w:rsidR="009731E1" w:rsidTr="009731E1">
        <w:trPr>
          <w:trHeight w:val="284"/>
        </w:trPr>
        <w:tc>
          <w:tcPr>
            <w:tcW w:w="3543"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Льноволокно</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тонн</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57</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50,9</w:t>
            </w:r>
          </w:p>
        </w:tc>
      </w:tr>
      <w:tr w:rsidR="009731E1" w:rsidTr="009731E1">
        <w:trPr>
          <w:trHeight w:val="284"/>
        </w:trPr>
        <w:tc>
          <w:tcPr>
            <w:tcW w:w="3543"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Урожайность зерна</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ц/га</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14</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17,3</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123,6</w:t>
            </w:r>
          </w:p>
        </w:tc>
      </w:tr>
      <w:tr w:rsidR="009731E1" w:rsidTr="009731E1">
        <w:trPr>
          <w:trHeight w:val="299"/>
        </w:trPr>
        <w:tc>
          <w:tcPr>
            <w:tcW w:w="3543"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Урожайность льноволокна</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ц/га</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5,8</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116</w:t>
            </w:r>
          </w:p>
        </w:tc>
      </w:tr>
      <w:tr w:rsidR="009731E1" w:rsidTr="009731E1">
        <w:trPr>
          <w:trHeight w:val="299"/>
        </w:trPr>
        <w:tc>
          <w:tcPr>
            <w:tcW w:w="3543"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Надой молока на 1 корову</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кг</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5039</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5307</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105,3</w:t>
            </w:r>
          </w:p>
        </w:tc>
      </w:tr>
    </w:tbl>
    <w:p w:rsidR="009731E1" w:rsidRDefault="009731E1" w:rsidP="009731E1">
      <w:pPr>
        <w:pStyle w:val="af7"/>
        <w:jc w:val="center"/>
        <w:rPr>
          <w:rFonts w:ascii="Times New Roman" w:hAnsi="Times New Roman"/>
          <w:b w:val="0"/>
          <w:sz w:val="28"/>
          <w:szCs w:val="28"/>
        </w:rPr>
      </w:pPr>
    </w:p>
    <w:p w:rsidR="009731E1" w:rsidRDefault="009731E1" w:rsidP="009731E1">
      <w:pPr>
        <w:pStyle w:val="af7"/>
        <w:jc w:val="center"/>
        <w:rPr>
          <w:rFonts w:ascii="Times New Roman" w:hAnsi="Times New Roman"/>
          <w:b w:val="0"/>
          <w:sz w:val="28"/>
          <w:szCs w:val="28"/>
        </w:rPr>
      </w:pPr>
    </w:p>
    <w:p w:rsidR="009731E1" w:rsidRPr="001963CC" w:rsidRDefault="009731E1" w:rsidP="009731E1">
      <w:pPr>
        <w:pStyle w:val="af7"/>
        <w:jc w:val="center"/>
        <w:rPr>
          <w:rFonts w:ascii="Times New Roman" w:hAnsi="Times New Roman"/>
          <w:sz w:val="28"/>
          <w:szCs w:val="28"/>
        </w:rPr>
      </w:pPr>
      <w:r w:rsidRPr="001963CC">
        <w:rPr>
          <w:rFonts w:ascii="Times New Roman" w:hAnsi="Times New Roman"/>
          <w:b w:val="0"/>
          <w:sz w:val="28"/>
          <w:szCs w:val="28"/>
        </w:rPr>
        <w:t>Исполнение производственно-экономических показателей деятельности сельскохозяйственных организаций муниципального образования за  2014  год</w:t>
      </w:r>
    </w:p>
    <w:p w:rsidR="009731E1" w:rsidRDefault="009731E1" w:rsidP="009731E1">
      <w:pPr>
        <w:pStyle w:val="af7"/>
        <w:rPr>
          <w:rFonts w:ascii="Times New Roman" w:hAnsi="Times New Roman"/>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276"/>
        <w:gridCol w:w="1701"/>
        <w:gridCol w:w="1701"/>
      </w:tblGrid>
      <w:tr w:rsidR="009731E1" w:rsidTr="009731E1">
        <w:trPr>
          <w:cantSplit/>
        </w:trPr>
        <w:tc>
          <w:tcPr>
            <w:tcW w:w="3544" w:type="dxa"/>
            <w:tcBorders>
              <w:top w:val="single" w:sz="4" w:space="0" w:color="auto"/>
              <w:left w:val="single" w:sz="4" w:space="0" w:color="auto"/>
              <w:bottom w:val="single" w:sz="4" w:space="0" w:color="auto"/>
              <w:right w:val="single" w:sz="4" w:space="0" w:color="auto"/>
            </w:tcBorders>
          </w:tcPr>
          <w:p w:rsidR="009731E1" w:rsidRDefault="009731E1" w:rsidP="009731E1">
            <w:pPr>
              <w:pStyle w:val="15"/>
              <w:spacing w:line="276" w:lineRule="auto"/>
              <w:ind w:left="0"/>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9731E1" w:rsidRDefault="009731E1" w:rsidP="009731E1">
            <w:pPr>
              <w:pStyle w:val="15"/>
              <w:spacing w:line="276" w:lineRule="auto"/>
              <w:ind w:left="0"/>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план</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факт</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 к плану</w:t>
            </w:r>
          </w:p>
        </w:tc>
      </w:tr>
      <w:tr w:rsidR="009731E1" w:rsidTr="009731E1">
        <w:tc>
          <w:tcPr>
            <w:tcW w:w="3544"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Валовой надой молока на 1 фуражную корову</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кг</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5039</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5307</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105,3</w:t>
            </w:r>
          </w:p>
        </w:tc>
      </w:tr>
      <w:tr w:rsidR="009731E1" w:rsidTr="009731E1">
        <w:tc>
          <w:tcPr>
            <w:tcW w:w="3544"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 xml:space="preserve">Среднесуточный прирост живой массы крупного рогатого скота </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гр</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560</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573</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102,3</w:t>
            </w:r>
          </w:p>
        </w:tc>
      </w:tr>
      <w:tr w:rsidR="009731E1" w:rsidTr="009731E1">
        <w:tc>
          <w:tcPr>
            <w:tcW w:w="3544"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 xml:space="preserve">Урожайность зерновых культур </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ц/га</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14</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17,5</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125</w:t>
            </w:r>
          </w:p>
        </w:tc>
      </w:tr>
      <w:tr w:rsidR="009731E1" w:rsidTr="009731E1">
        <w:tc>
          <w:tcPr>
            <w:tcW w:w="3544"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 xml:space="preserve">Урожайность льноволокна </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ц/га</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5,8</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116</w:t>
            </w:r>
          </w:p>
        </w:tc>
      </w:tr>
      <w:tr w:rsidR="009731E1" w:rsidTr="009731E1">
        <w:tc>
          <w:tcPr>
            <w:tcW w:w="3544"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Среднесписочная численность работающих</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чел.</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1023</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980</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95,8</w:t>
            </w:r>
          </w:p>
        </w:tc>
      </w:tr>
      <w:tr w:rsidR="009731E1" w:rsidTr="009731E1">
        <w:tc>
          <w:tcPr>
            <w:tcW w:w="3544"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Среднемесячная заработная плата</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руб./чел</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10508</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11604</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110,4</w:t>
            </w:r>
          </w:p>
        </w:tc>
      </w:tr>
      <w:tr w:rsidR="009731E1" w:rsidTr="009731E1">
        <w:tc>
          <w:tcPr>
            <w:tcW w:w="3544"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Выручка от реализации продукции, работ, услуг</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млн. руб.</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410</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505</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123,2</w:t>
            </w:r>
          </w:p>
        </w:tc>
      </w:tr>
      <w:tr w:rsidR="009731E1" w:rsidTr="009731E1">
        <w:tc>
          <w:tcPr>
            <w:tcW w:w="3544"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Чистая прибыль</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млн. руб</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58</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92,3</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159</w:t>
            </w:r>
          </w:p>
        </w:tc>
      </w:tr>
      <w:tr w:rsidR="009731E1" w:rsidTr="009731E1">
        <w:tc>
          <w:tcPr>
            <w:tcW w:w="3544"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Уровень рентабельности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20</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20,5</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102,5</w:t>
            </w:r>
          </w:p>
        </w:tc>
      </w:tr>
      <w:tr w:rsidR="009731E1" w:rsidTr="009731E1">
        <w:tc>
          <w:tcPr>
            <w:tcW w:w="3544"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Размер всех кредиторских обязательств</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млн. руб.</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230</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226</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98,3</w:t>
            </w:r>
          </w:p>
        </w:tc>
      </w:tr>
      <w:tr w:rsidR="009731E1" w:rsidTr="009731E1">
        <w:tc>
          <w:tcPr>
            <w:tcW w:w="3544"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rPr>
                <w:rFonts w:ascii="Times New Roman" w:hAnsi="Times New Roman"/>
                <w:lang w:eastAsia="en-US"/>
              </w:rPr>
            </w:pPr>
            <w:r>
              <w:rPr>
                <w:rFonts w:ascii="Times New Roman" w:hAnsi="Times New Roman"/>
                <w:lang w:eastAsia="en-US"/>
              </w:rPr>
              <w:t>Доля кредиторских обязательств в выручке от реализации продукции, работ, услуг</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56</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44,8</w:t>
            </w:r>
          </w:p>
        </w:tc>
        <w:tc>
          <w:tcPr>
            <w:tcW w:w="1701" w:type="dxa"/>
            <w:tcBorders>
              <w:top w:val="single" w:sz="4" w:space="0" w:color="auto"/>
              <w:left w:val="single" w:sz="4" w:space="0" w:color="auto"/>
              <w:bottom w:val="single" w:sz="4" w:space="0" w:color="auto"/>
              <w:right w:val="single" w:sz="4" w:space="0" w:color="auto"/>
            </w:tcBorders>
            <w:hideMark/>
          </w:tcPr>
          <w:p w:rsidR="009731E1" w:rsidRDefault="009731E1" w:rsidP="009731E1">
            <w:pPr>
              <w:pStyle w:val="15"/>
              <w:spacing w:line="276" w:lineRule="auto"/>
              <w:ind w:left="0"/>
              <w:jc w:val="center"/>
              <w:rPr>
                <w:rFonts w:ascii="Times New Roman" w:hAnsi="Times New Roman"/>
                <w:lang w:eastAsia="en-US"/>
              </w:rPr>
            </w:pPr>
            <w:r>
              <w:rPr>
                <w:rFonts w:ascii="Times New Roman" w:hAnsi="Times New Roman"/>
                <w:lang w:eastAsia="en-US"/>
              </w:rPr>
              <w:t>80</w:t>
            </w:r>
          </w:p>
        </w:tc>
      </w:tr>
    </w:tbl>
    <w:p w:rsidR="009731E1" w:rsidRDefault="009731E1" w:rsidP="009731E1">
      <w:pPr>
        <w:pStyle w:val="af7"/>
        <w:rPr>
          <w:rFonts w:ascii="Times New Roman" w:hAnsi="Times New Roman"/>
        </w:rPr>
      </w:pPr>
    </w:p>
    <w:p w:rsidR="009731E1" w:rsidRDefault="009731E1" w:rsidP="009731E1">
      <w:pPr>
        <w:pStyle w:val="15"/>
        <w:ind w:left="0"/>
        <w:jc w:val="center"/>
        <w:rPr>
          <w:rFonts w:ascii="Times New Roman" w:hAnsi="Times New Roman"/>
          <w:b/>
        </w:rPr>
      </w:pPr>
    </w:p>
    <w:p w:rsidR="009731E1" w:rsidRPr="001963CC" w:rsidRDefault="009731E1" w:rsidP="009731E1">
      <w:pPr>
        <w:pStyle w:val="15"/>
        <w:ind w:left="0"/>
        <w:jc w:val="center"/>
        <w:rPr>
          <w:rFonts w:ascii="Times New Roman" w:hAnsi="Times New Roman"/>
          <w:sz w:val="28"/>
          <w:szCs w:val="28"/>
        </w:rPr>
      </w:pPr>
      <w:r w:rsidRPr="001963CC">
        <w:rPr>
          <w:rFonts w:ascii="Times New Roman" w:hAnsi="Times New Roman"/>
          <w:sz w:val="28"/>
          <w:szCs w:val="28"/>
        </w:rPr>
        <w:lastRenderedPageBreak/>
        <w:t>Исполнение  производства основных видов продукции в натуральном выражении в разрезе категорий производителей за 2014 год</w:t>
      </w:r>
    </w:p>
    <w:p w:rsidR="009731E1" w:rsidRDefault="009731E1" w:rsidP="009731E1">
      <w:pPr>
        <w:pStyle w:val="15"/>
        <w:ind w:left="7450" w:firstLine="349"/>
        <w:jc w:val="center"/>
        <w:rPr>
          <w:rFonts w:ascii="Times New Roman" w:hAnsi="Times New Roman"/>
        </w:rPr>
      </w:pPr>
    </w:p>
    <w:tbl>
      <w:tblPr>
        <w:tblW w:w="9639" w:type="dxa"/>
        <w:tblInd w:w="30" w:type="dxa"/>
        <w:tblLayout w:type="fixed"/>
        <w:tblCellMar>
          <w:left w:w="30" w:type="dxa"/>
          <w:right w:w="30" w:type="dxa"/>
        </w:tblCellMar>
        <w:tblLook w:val="04A0" w:firstRow="1" w:lastRow="0" w:firstColumn="1" w:lastColumn="0" w:noHBand="0" w:noVBand="1"/>
      </w:tblPr>
      <w:tblGrid>
        <w:gridCol w:w="3828"/>
        <w:gridCol w:w="1984"/>
        <w:gridCol w:w="2126"/>
        <w:gridCol w:w="1701"/>
      </w:tblGrid>
      <w:tr w:rsidR="009731E1" w:rsidTr="009731E1">
        <w:trPr>
          <w:cantSplit/>
          <w:trHeight w:val="773"/>
        </w:trPr>
        <w:tc>
          <w:tcPr>
            <w:tcW w:w="3828" w:type="dxa"/>
            <w:tcBorders>
              <w:top w:val="single" w:sz="6" w:space="0" w:color="auto"/>
              <w:left w:val="single" w:sz="6" w:space="0" w:color="auto"/>
              <w:bottom w:val="single" w:sz="6" w:space="0" w:color="auto"/>
              <w:right w:val="single" w:sz="6" w:space="0" w:color="auto"/>
            </w:tcBorders>
            <w:vAlign w:val="center"/>
          </w:tcPr>
          <w:p w:rsidR="009731E1" w:rsidRDefault="009731E1" w:rsidP="009731E1">
            <w:pPr>
              <w:spacing w:line="276" w:lineRule="auto"/>
              <w:rPr>
                <w:color w:val="000000"/>
                <w:lang w:eastAsia="en-US"/>
              </w:rPr>
            </w:pPr>
          </w:p>
        </w:tc>
        <w:tc>
          <w:tcPr>
            <w:tcW w:w="1984" w:type="dxa"/>
            <w:tcBorders>
              <w:top w:val="single" w:sz="6" w:space="0" w:color="auto"/>
              <w:left w:val="single" w:sz="6" w:space="0" w:color="auto"/>
              <w:bottom w:val="single" w:sz="6" w:space="0" w:color="auto"/>
              <w:right w:val="single" w:sz="6" w:space="0" w:color="auto"/>
            </w:tcBorders>
          </w:tcPr>
          <w:p w:rsidR="009731E1" w:rsidRDefault="009731E1" w:rsidP="009731E1">
            <w:pPr>
              <w:spacing w:line="276" w:lineRule="auto"/>
              <w:jc w:val="center"/>
              <w:rPr>
                <w:color w:val="000000"/>
                <w:szCs w:val="20"/>
                <w:lang w:eastAsia="en-US"/>
              </w:rPr>
            </w:pPr>
          </w:p>
          <w:p w:rsidR="009731E1" w:rsidRDefault="009731E1" w:rsidP="009731E1">
            <w:pPr>
              <w:spacing w:line="276" w:lineRule="auto"/>
              <w:jc w:val="center"/>
              <w:rPr>
                <w:color w:val="000000"/>
                <w:lang w:eastAsia="en-US"/>
              </w:rPr>
            </w:pPr>
            <w:r>
              <w:rPr>
                <w:color w:val="000000"/>
                <w:lang w:eastAsia="en-US"/>
              </w:rPr>
              <w:t>2012 г.</w:t>
            </w:r>
          </w:p>
        </w:tc>
        <w:tc>
          <w:tcPr>
            <w:tcW w:w="2126" w:type="dxa"/>
            <w:tcBorders>
              <w:top w:val="single" w:sz="6" w:space="0" w:color="auto"/>
              <w:left w:val="single" w:sz="6" w:space="0" w:color="auto"/>
              <w:bottom w:val="single" w:sz="6" w:space="0" w:color="auto"/>
              <w:right w:val="single" w:sz="6" w:space="0" w:color="auto"/>
            </w:tcBorders>
            <w:vAlign w:val="center"/>
            <w:hideMark/>
          </w:tcPr>
          <w:p w:rsidR="009731E1" w:rsidRDefault="009731E1" w:rsidP="009731E1">
            <w:pPr>
              <w:spacing w:line="276" w:lineRule="auto"/>
              <w:jc w:val="center"/>
              <w:rPr>
                <w:color w:val="000000"/>
                <w:lang w:eastAsia="en-US"/>
              </w:rPr>
            </w:pPr>
            <w:r>
              <w:rPr>
                <w:color w:val="000000"/>
                <w:lang w:eastAsia="en-US"/>
              </w:rPr>
              <w:t>2013 г.</w:t>
            </w:r>
          </w:p>
        </w:tc>
        <w:tc>
          <w:tcPr>
            <w:tcW w:w="1701" w:type="dxa"/>
            <w:tcBorders>
              <w:top w:val="single" w:sz="6" w:space="0" w:color="auto"/>
              <w:left w:val="single" w:sz="6" w:space="0" w:color="auto"/>
              <w:bottom w:val="single" w:sz="6" w:space="0" w:color="auto"/>
              <w:right w:val="single" w:sz="6" w:space="0" w:color="auto"/>
            </w:tcBorders>
          </w:tcPr>
          <w:p w:rsidR="009731E1" w:rsidRDefault="009731E1" w:rsidP="009731E1">
            <w:pPr>
              <w:spacing w:line="276" w:lineRule="auto"/>
              <w:jc w:val="center"/>
              <w:rPr>
                <w:color w:val="000000"/>
                <w:szCs w:val="20"/>
                <w:lang w:eastAsia="en-US"/>
              </w:rPr>
            </w:pPr>
          </w:p>
          <w:p w:rsidR="009731E1" w:rsidRDefault="009731E1" w:rsidP="009731E1">
            <w:pPr>
              <w:spacing w:line="276" w:lineRule="auto"/>
              <w:jc w:val="center"/>
              <w:rPr>
                <w:color w:val="000000"/>
                <w:lang w:eastAsia="en-US"/>
              </w:rPr>
            </w:pPr>
            <w:r>
              <w:rPr>
                <w:color w:val="000000"/>
                <w:lang w:eastAsia="en-US"/>
              </w:rPr>
              <w:t>2014 г.</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b/>
                <w:color w:val="000000"/>
                <w:lang w:eastAsia="en-US"/>
              </w:rPr>
            </w:pPr>
            <w:r>
              <w:rPr>
                <w:b/>
                <w:color w:val="000000"/>
                <w:lang w:eastAsia="en-US"/>
              </w:rPr>
              <w:t xml:space="preserve">Всего посевных площадей, га </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42303</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42529</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42466</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lang w:eastAsia="en-US"/>
              </w:rPr>
              <w:t>сельхозорганизации</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36687</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30737</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30737</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КФХ</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3525</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9558</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9589</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личные подсобные хозяйства</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2091</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2234</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2140</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b/>
                <w:color w:val="000000"/>
                <w:lang w:eastAsia="en-US"/>
              </w:rPr>
            </w:pPr>
            <w:r>
              <w:rPr>
                <w:b/>
                <w:color w:val="000000"/>
                <w:lang w:eastAsia="en-US"/>
              </w:rPr>
              <w:t>в том числе зерновые, га</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13416</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13499</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13544</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lang w:eastAsia="en-US"/>
              </w:rPr>
              <w:t>сельхозорганизации</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12584</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11147</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11386</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КФХ</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832</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2352</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2158</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b/>
                <w:color w:val="000000"/>
                <w:lang w:eastAsia="en-US"/>
              </w:rPr>
              <w:t>Зерно (в весе после доработки</w:t>
            </w:r>
            <w:r>
              <w:rPr>
                <w:color w:val="000000"/>
                <w:lang w:eastAsia="en-US"/>
              </w:rPr>
              <w:t>),т</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15303</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9934</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15459</w:t>
            </w:r>
          </w:p>
        </w:tc>
      </w:tr>
      <w:tr w:rsidR="009731E1" w:rsidTr="009731E1">
        <w:trPr>
          <w:trHeight w:val="33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pStyle w:val="Web"/>
              <w:spacing w:before="0" w:after="0" w:line="276" w:lineRule="auto"/>
              <w:rPr>
                <w:rFonts w:eastAsia="Times New Roman"/>
                <w:snapToGrid w:val="0"/>
                <w:lang w:eastAsia="en-US"/>
              </w:rPr>
            </w:pPr>
            <w:r>
              <w:rPr>
                <w:snapToGrid w:val="0"/>
                <w:lang w:eastAsia="en-US"/>
              </w:rPr>
              <w:t>сельхозорганизации</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14078</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8858</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13792</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КФХ</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1225</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107</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1667</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ЛПХ</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rFonts w:asciiTheme="minorHAnsi" w:eastAsiaTheme="minorHAnsi" w:hAnsiTheme="minorHAnsi" w:cstheme="minorBidi"/>
                <w:sz w:val="22"/>
                <w:szCs w:val="22"/>
                <w:lang w:eastAsia="en-US"/>
              </w:rPr>
            </w:pPr>
          </w:p>
        </w:tc>
        <w:tc>
          <w:tcPr>
            <w:tcW w:w="2126" w:type="dxa"/>
            <w:tcBorders>
              <w:top w:val="single" w:sz="2" w:space="0" w:color="auto"/>
              <w:left w:val="single" w:sz="2" w:space="0" w:color="auto"/>
              <w:bottom w:val="single" w:sz="2" w:space="0" w:color="auto"/>
              <w:right w:val="single" w:sz="2" w:space="0" w:color="auto"/>
            </w:tcBorders>
          </w:tcPr>
          <w:p w:rsidR="009731E1" w:rsidRDefault="009731E1" w:rsidP="009731E1">
            <w:pPr>
              <w:spacing w:line="276" w:lineRule="auto"/>
              <w:jc w:val="center"/>
              <w:rPr>
                <w:color w:val="000000"/>
                <w:lang w:eastAsia="en-US"/>
              </w:rPr>
            </w:pPr>
          </w:p>
        </w:tc>
        <w:tc>
          <w:tcPr>
            <w:tcW w:w="1701" w:type="dxa"/>
            <w:tcBorders>
              <w:top w:val="single" w:sz="2" w:space="0" w:color="auto"/>
              <w:left w:val="single" w:sz="2" w:space="0" w:color="auto"/>
              <w:bottom w:val="single" w:sz="2" w:space="0" w:color="auto"/>
              <w:right w:val="single" w:sz="2" w:space="0" w:color="auto"/>
            </w:tcBorders>
          </w:tcPr>
          <w:p w:rsidR="009731E1" w:rsidRDefault="009731E1" w:rsidP="009731E1">
            <w:pPr>
              <w:spacing w:line="276" w:lineRule="auto"/>
              <w:jc w:val="center"/>
              <w:rPr>
                <w:color w:val="000000"/>
                <w:lang w:eastAsia="en-US"/>
              </w:rPr>
            </w:pPr>
          </w:p>
        </w:tc>
      </w:tr>
      <w:tr w:rsidR="009731E1" w:rsidTr="009731E1">
        <w:trPr>
          <w:trHeight w:val="294"/>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pStyle w:val="4"/>
              <w:spacing w:line="276" w:lineRule="auto"/>
              <w:rPr>
                <w:lang w:eastAsia="en-US"/>
              </w:rPr>
            </w:pPr>
            <w:r>
              <w:rPr>
                <w:lang w:eastAsia="en-US"/>
              </w:rPr>
              <w:t>Картофель,т</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7736</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6311</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6825</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lang w:eastAsia="en-US"/>
              </w:rPr>
              <w:t>сельхозорганизации</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801</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780</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1070</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КФХ</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1244</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529</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594</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личные подсобные хозяйства</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5691</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5002</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5161</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b/>
                <w:color w:val="000000"/>
                <w:lang w:eastAsia="en-US"/>
              </w:rPr>
            </w:pPr>
            <w:r>
              <w:rPr>
                <w:b/>
                <w:color w:val="000000"/>
                <w:lang w:eastAsia="en-US"/>
              </w:rPr>
              <w:t>Скот и птица (в живом весе), т</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3136,8</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3203</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2704</w:t>
            </w:r>
          </w:p>
        </w:tc>
      </w:tr>
      <w:tr w:rsidR="009731E1" w:rsidTr="009731E1">
        <w:trPr>
          <w:trHeight w:val="404"/>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lang w:eastAsia="en-US"/>
              </w:rPr>
              <w:t>сельхозорганизации</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1893,2</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1455</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1346</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КФХ</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43,6</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48</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158</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личные подсобные хозяйства</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1200</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1700</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1200</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b/>
                <w:color w:val="000000"/>
                <w:lang w:eastAsia="en-US"/>
              </w:rPr>
            </w:pPr>
            <w:r>
              <w:rPr>
                <w:b/>
                <w:color w:val="000000"/>
                <w:lang w:eastAsia="en-US"/>
              </w:rPr>
              <w:t>Молоко, т</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27547</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26864</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26420</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lang w:eastAsia="en-US"/>
              </w:rPr>
              <w:t>сельхозорганизации</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20501</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19748</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22534</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КФХ</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3071</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3416</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1886</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личные подсобные хозяйства</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3975</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3700</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2000</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pStyle w:val="4"/>
              <w:spacing w:line="276" w:lineRule="auto"/>
              <w:rPr>
                <w:lang w:eastAsia="en-US"/>
              </w:rPr>
            </w:pPr>
            <w:r>
              <w:rPr>
                <w:lang w:eastAsia="en-US"/>
              </w:rPr>
              <w:t>Льноволокно, т</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255</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25,1</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29</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pStyle w:val="4"/>
              <w:spacing w:line="276" w:lineRule="auto"/>
              <w:rPr>
                <w:lang w:eastAsia="en-US"/>
              </w:rPr>
            </w:pPr>
            <w:r>
              <w:rPr>
                <w:lang w:eastAsia="en-US"/>
              </w:rPr>
              <w:t>Овощи, т</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4298</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4625</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4791</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КФХ</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1093</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884</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1056</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личные подсобные хозяйства</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3205</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3741</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3735</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b/>
                <w:color w:val="000000"/>
                <w:lang w:eastAsia="en-US"/>
              </w:rPr>
            </w:pPr>
            <w:r>
              <w:rPr>
                <w:b/>
                <w:color w:val="000000"/>
                <w:lang w:eastAsia="en-US"/>
              </w:rPr>
              <w:t>Поголовье крупного рогатого скота, голов</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14688</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13329</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13056</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lang w:eastAsia="en-US"/>
              </w:rPr>
              <w:t>сельхозорганизации</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12242</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11076</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11324</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КФХ, ИП</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847</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921</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744</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личные подсобные хозяйства</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1599</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1332</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988</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b/>
                <w:color w:val="000000"/>
                <w:lang w:eastAsia="en-US"/>
              </w:rPr>
            </w:pPr>
            <w:r>
              <w:rPr>
                <w:b/>
                <w:color w:val="000000"/>
                <w:lang w:eastAsia="en-US"/>
              </w:rPr>
              <w:t>в том числе коров, голов</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5785</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5161</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5030</w:t>
            </w:r>
          </w:p>
        </w:tc>
      </w:tr>
      <w:tr w:rsidR="009731E1" w:rsidTr="009731E1">
        <w:trPr>
          <w:trHeight w:val="405"/>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lang w:eastAsia="en-US"/>
              </w:rPr>
              <w:t>сельхозорганизации</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4536</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4067</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4276</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КФХ</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477</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528</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350</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color w:val="000000"/>
                <w:lang w:eastAsia="en-US"/>
              </w:rPr>
            </w:pPr>
            <w:r>
              <w:rPr>
                <w:color w:val="000000"/>
                <w:lang w:eastAsia="en-US"/>
              </w:rPr>
              <w:t>личные подсобные хозяйства</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772</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566</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color w:val="000000"/>
                <w:lang w:eastAsia="en-US"/>
              </w:rPr>
            </w:pPr>
            <w:r>
              <w:rPr>
                <w:color w:val="000000"/>
                <w:lang w:eastAsia="en-US"/>
              </w:rPr>
              <w:t>404</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b/>
                <w:color w:val="000000"/>
                <w:sz w:val="22"/>
                <w:szCs w:val="22"/>
                <w:lang w:eastAsia="en-US"/>
              </w:rPr>
            </w:pPr>
            <w:r>
              <w:rPr>
                <w:b/>
                <w:color w:val="000000"/>
                <w:sz w:val="22"/>
                <w:szCs w:val="22"/>
                <w:lang w:eastAsia="en-US"/>
              </w:rPr>
              <w:t>Надой молока от одной коровы , кг</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5152</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4914</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5307</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b/>
                <w:color w:val="000000"/>
                <w:lang w:eastAsia="en-US"/>
              </w:rPr>
            </w:pPr>
            <w:r>
              <w:rPr>
                <w:b/>
                <w:color w:val="000000"/>
                <w:lang w:eastAsia="en-US"/>
              </w:rPr>
              <w:t>Урожайность зерновых, ц/га</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14</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9,4</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17,3</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b/>
                <w:color w:val="000000"/>
                <w:lang w:eastAsia="en-US"/>
              </w:rPr>
            </w:pPr>
            <w:r>
              <w:rPr>
                <w:b/>
                <w:color w:val="000000"/>
                <w:lang w:eastAsia="en-US"/>
              </w:rPr>
              <w:t xml:space="preserve">Выручка от реализации </w:t>
            </w:r>
            <w:r>
              <w:rPr>
                <w:b/>
                <w:color w:val="000000"/>
                <w:lang w:eastAsia="en-US"/>
              </w:rPr>
              <w:lastRenderedPageBreak/>
              <w:t>продукции, работ и услуг, млн. руб.</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lastRenderedPageBreak/>
              <w:t>390</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410</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505</w:t>
            </w:r>
          </w:p>
        </w:tc>
      </w:tr>
      <w:tr w:rsidR="009731E1" w:rsidTr="009731E1">
        <w:trPr>
          <w:trHeight w:val="170"/>
        </w:trPr>
        <w:tc>
          <w:tcPr>
            <w:tcW w:w="3828"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rPr>
                <w:b/>
                <w:color w:val="000000"/>
                <w:lang w:eastAsia="en-US"/>
              </w:rPr>
            </w:pPr>
            <w:r>
              <w:rPr>
                <w:b/>
                <w:color w:val="000000"/>
                <w:lang w:eastAsia="en-US"/>
              </w:rPr>
              <w:lastRenderedPageBreak/>
              <w:t>Среднемесячная заработная плата, рублей</w:t>
            </w:r>
          </w:p>
        </w:tc>
        <w:tc>
          <w:tcPr>
            <w:tcW w:w="1984"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8694</w:t>
            </w:r>
          </w:p>
        </w:tc>
        <w:tc>
          <w:tcPr>
            <w:tcW w:w="2126"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9646</w:t>
            </w:r>
          </w:p>
        </w:tc>
        <w:tc>
          <w:tcPr>
            <w:tcW w:w="1701" w:type="dxa"/>
            <w:tcBorders>
              <w:top w:val="single" w:sz="2" w:space="0" w:color="auto"/>
              <w:left w:val="single" w:sz="2" w:space="0" w:color="auto"/>
              <w:bottom w:val="single" w:sz="2" w:space="0" w:color="auto"/>
              <w:right w:val="single" w:sz="2" w:space="0" w:color="auto"/>
            </w:tcBorders>
            <w:hideMark/>
          </w:tcPr>
          <w:p w:rsidR="009731E1" w:rsidRDefault="009731E1" w:rsidP="009731E1">
            <w:pPr>
              <w:spacing w:line="276" w:lineRule="auto"/>
              <w:jc w:val="center"/>
              <w:rPr>
                <w:b/>
                <w:color w:val="000000"/>
                <w:lang w:eastAsia="en-US"/>
              </w:rPr>
            </w:pPr>
            <w:r>
              <w:rPr>
                <w:b/>
                <w:color w:val="000000"/>
                <w:lang w:eastAsia="en-US"/>
              </w:rPr>
              <w:t>11604</w:t>
            </w:r>
          </w:p>
        </w:tc>
      </w:tr>
    </w:tbl>
    <w:p w:rsidR="009731E1" w:rsidRDefault="009731E1" w:rsidP="009731E1">
      <w:pPr>
        <w:pStyle w:val="af7"/>
        <w:rPr>
          <w:rFonts w:ascii="Times New Roman" w:hAnsi="Times New Roman"/>
        </w:rPr>
      </w:pPr>
    </w:p>
    <w:p w:rsidR="009731E1" w:rsidRDefault="009731E1" w:rsidP="009731E1">
      <w:pPr>
        <w:jc w:val="both"/>
        <w:rPr>
          <w:color w:val="000000" w:themeColor="text1"/>
        </w:rPr>
      </w:pPr>
      <w:r>
        <w:rPr>
          <w:color w:val="000000" w:themeColor="text1"/>
        </w:rPr>
        <w:t xml:space="preserve">       </w:t>
      </w:r>
    </w:p>
    <w:p w:rsidR="009731E1" w:rsidRDefault="009731E1" w:rsidP="009731E1">
      <w:pPr>
        <w:jc w:val="both"/>
        <w:rPr>
          <w:color w:val="000000" w:themeColor="text1"/>
        </w:rPr>
      </w:pPr>
    </w:p>
    <w:p w:rsidR="009731E1" w:rsidRDefault="009731E1" w:rsidP="009D6724">
      <w:pPr>
        <w:ind w:firstLine="709"/>
        <w:jc w:val="both"/>
        <w:rPr>
          <w:color w:val="000000" w:themeColor="text1"/>
          <w:sz w:val="28"/>
          <w:szCs w:val="28"/>
        </w:rPr>
      </w:pPr>
      <w:r>
        <w:rPr>
          <w:color w:val="000000" w:themeColor="text1"/>
          <w:sz w:val="28"/>
          <w:szCs w:val="28"/>
        </w:rPr>
        <w:t>На территории 10 муниципальных образований сельских поселений производством сельскохозяйственной продукции занимается 13 сельскохозяйственных организаций различных форм собственности, 15 крестьянских (фермерских) хозяйств, 5235 личных подсобных хозяйств.</w:t>
      </w:r>
    </w:p>
    <w:p w:rsidR="0018297E" w:rsidRDefault="0018297E" w:rsidP="009D6724">
      <w:pPr>
        <w:ind w:firstLine="709"/>
        <w:jc w:val="both"/>
        <w:rPr>
          <w:color w:val="000000" w:themeColor="text1"/>
          <w:sz w:val="28"/>
          <w:szCs w:val="28"/>
        </w:rPr>
      </w:pPr>
    </w:p>
    <w:p w:rsidR="009731E1" w:rsidRPr="00415D40" w:rsidRDefault="009731E1" w:rsidP="009731E1">
      <w:pPr>
        <w:jc w:val="center"/>
        <w:rPr>
          <w:color w:val="000000" w:themeColor="text1"/>
          <w:sz w:val="28"/>
          <w:szCs w:val="28"/>
        </w:rPr>
      </w:pPr>
      <w:r w:rsidRPr="00415D40">
        <w:rPr>
          <w:color w:val="000000" w:themeColor="text1"/>
          <w:sz w:val="28"/>
          <w:szCs w:val="28"/>
        </w:rPr>
        <w:t>Растениеводство</w:t>
      </w:r>
    </w:p>
    <w:p w:rsidR="009731E1" w:rsidRDefault="009731E1" w:rsidP="009D6724">
      <w:pPr>
        <w:ind w:firstLine="709"/>
        <w:jc w:val="both"/>
        <w:rPr>
          <w:color w:val="000000" w:themeColor="text1"/>
          <w:sz w:val="28"/>
          <w:szCs w:val="28"/>
        </w:rPr>
      </w:pPr>
      <w:r>
        <w:rPr>
          <w:color w:val="000000" w:themeColor="text1"/>
          <w:sz w:val="28"/>
          <w:szCs w:val="28"/>
        </w:rPr>
        <w:t>В 2014 году сохранены посевные площади и сельскохозяйственные культуры размещались на площади 40326 га.   Зерновые размещались на площади 13544 га. В структуре посевных площадей зерновые и зернобобовые составляют 33,7%, кукуруза – 1,7 %, однолетние травы – 3,7%, многолетние травы – 60%. Лен был размещен на площади 500 га. Возделыванием картофеля и овощей занимаются крестьянские (фермерские) хозяйства и  ООО «Тыловай». С  площади 62 га убрано 1664 тонн картофеля при урожайности 268 ц/га. Высокий урожай получен овощей. При урожайности 515 ц/га получено с 20 гектаров 1056 тонн капусты и моркови.</w:t>
      </w:r>
    </w:p>
    <w:p w:rsidR="009731E1" w:rsidRDefault="009731E1" w:rsidP="009D6724">
      <w:pPr>
        <w:ind w:firstLine="709"/>
        <w:jc w:val="both"/>
        <w:rPr>
          <w:color w:val="000000" w:themeColor="text1"/>
          <w:sz w:val="28"/>
          <w:szCs w:val="28"/>
        </w:rPr>
      </w:pPr>
      <w:r>
        <w:rPr>
          <w:color w:val="000000" w:themeColor="text1"/>
          <w:sz w:val="28"/>
          <w:szCs w:val="28"/>
        </w:rPr>
        <w:t>Валовой сбор зерновых  в весе после доработки составил 15,5 тыс. тонн  при средней урожайности  17,3 центнера с 1 гектара. (В 2013 году валовой сбор составил 9,9 тыс. тон при урожайности 9,4 ц с 1 га).   Урожайность озимых зерновых составила – 11,1 центнер с 1 гектара, яровых зерновых – 18,5 центнер с 1 гектара, зернобобовых – 20,3 центнер с 1 гектара. Высокой урожайности добились СПК «Дружба»  - 25 центнеров с 1 гектара,  СПК «Лесагурт – 20,3 центнеров с 1 гектара.  Из-за погодных условий 4646 гектаров зерновых культур были убраны на кормовые цели.</w:t>
      </w:r>
    </w:p>
    <w:p w:rsidR="009731E1" w:rsidRDefault="009731E1" w:rsidP="009D6724">
      <w:pPr>
        <w:ind w:firstLine="709"/>
        <w:jc w:val="both"/>
        <w:rPr>
          <w:color w:val="000000" w:themeColor="text1"/>
          <w:sz w:val="28"/>
          <w:szCs w:val="28"/>
        </w:rPr>
      </w:pPr>
      <w:r>
        <w:rPr>
          <w:color w:val="000000" w:themeColor="text1"/>
          <w:sz w:val="28"/>
          <w:szCs w:val="28"/>
        </w:rPr>
        <w:t>Сельскохозяйственные организации обеспечили кормовую базу для нужд отрасли животноводства на уровне 27,4 центнера кормовых единиц грубых и сочных кормов на1 условную голову.    Заготовлено сена 7567 тонн – 81 % к плану, силоса  50207 тонн – 142 % к плану, сенажа  42465 тонн –  133 % к плану.</w:t>
      </w:r>
    </w:p>
    <w:p w:rsidR="009731E1" w:rsidRDefault="009731E1" w:rsidP="009D6724">
      <w:pPr>
        <w:ind w:firstLine="709"/>
        <w:jc w:val="both"/>
        <w:rPr>
          <w:color w:val="000000" w:themeColor="text1"/>
          <w:sz w:val="28"/>
          <w:szCs w:val="28"/>
        </w:rPr>
      </w:pPr>
      <w:r>
        <w:rPr>
          <w:color w:val="000000" w:themeColor="text1"/>
          <w:sz w:val="28"/>
          <w:szCs w:val="28"/>
        </w:rPr>
        <w:t xml:space="preserve">Объём зяблевой обработки осуществлён на площади  8000  гектаров, что составляет      73 % к плану. </w:t>
      </w:r>
    </w:p>
    <w:p w:rsidR="009731E1" w:rsidRDefault="009731E1" w:rsidP="009D6724">
      <w:pPr>
        <w:ind w:firstLine="709"/>
        <w:jc w:val="both"/>
        <w:rPr>
          <w:color w:val="000000" w:themeColor="text1"/>
          <w:sz w:val="28"/>
          <w:szCs w:val="28"/>
        </w:rPr>
      </w:pPr>
      <w:r>
        <w:rPr>
          <w:color w:val="000000" w:themeColor="text1"/>
          <w:sz w:val="28"/>
          <w:szCs w:val="28"/>
        </w:rPr>
        <w:t>Урожай растениеводческой продукции зависит и от внесения органических и минеральных удобрений. Собственные средства и полученные дотации позволили внести минеральные удобрения 10 кг в действующем веществе на 1 га посевных площадей или внесено на площади 28,7 % от всей посевной площади.</w:t>
      </w:r>
    </w:p>
    <w:p w:rsidR="009731E1" w:rsidRDefault="009731E1" w:rsidP="009D6724">
      <w:pPr>
        <w:ind w:firstLine="709"/>
        <w:jc w:val="both"/>
        <w:rPr>
          <w:color w:val="000000" w:themeColor="text1"/>
          <w:sz w:val="28"/>
          <w:szCs w:val="28"/>
        </w:rPr>
      </w:pPr>
      <w:r>
        <w:rPr>
          <w:color w:val="000000" w:themeColor="text1"/>
          <w:sz w:val="28"/>
          <w:szCs w:val="28"/>
        </w:rPr>
        <w:t xml:space="preserve">Себестоимость возделывания 1 центнера зерна составила 530 рублей и снизился  на 242 рубля  по сравнению с прошлым годом за счет увеличения валового сбора зерна,  хотя затраты увеличились на 6 млн. рублей. Себестоимость колеблется от 786 рублей в СПК «Восток» до 377 рублей в СПК </w:t>
      </w:r>
      <w:r>
        <w:rPr>
          <w:color w:val="000000" w:themeColor="text1"/>
          <w:sz w:val="28"/>
          <w:szCs w:val="28"/>
        </w:rPr>
        <w:lastRenderedPageBreak/>
        <w:t xml:space="preserve">«Дружба». Денежный доход от реализации зерна снизился на 1,5 млн. руб. за счет снижения объема реализации на 263 тонн.  Рентабельность  от  реализации зерна  34,4%. </w:t>
      </w:r>
    </w:p>
    <w:p w:rsidR="009731E1" w:rsidRDefault="009731E1" w:rsidP="009D6724">
      <w:pPr>
        <w:ind w:firstLine="709"/>
        <w:jc w:val="both"/>
        <w:rPr>
          <w:color w:val="000000" w:themeColor="text1"/>
          <w:sz w:val="28"/>
          <w:szCs w:val="28"/>
        </w:rPr>
      </w:pPr>
      <w:r>
        <w:rPr>
          <w:color w:val="000000" w:themeColor="text1"/>
          <w:sz w:val="28"/>
          <w:szCs w:val="28"/>
        </w:rPr>
        <w:t>Основное направление в растениеводстве – увеличение урожайности возделываемых культур. Для поддержания плодородия посевных площадей важным направлением  является использование клеверов. В 2014 году распахано клеверов первого и второго года использования  3000</w:t>
      </w:r>
      <w:r>
        <w:rPr>
          <w:b/>
          <w:color w:val="000000" w:themeColor="text1"/>
          <w:sz w:val="28"/>
          <w:szCs w:val="28"/>
        </w:rPr>
        <w:t xml:space="preserve"> </w:t>
      </w:r>
      <w:r>
        <w:rPr>
          <w:color w:val="000000" w:themeColor="text1"/>
          <w:sz w:val="28"/>
          <w:szCs w:val="28"/>
        </w:rPr>
        <w:t xml:space="preserve"> гектаров. Второе направление увеличения урожайности – увеличение площади посевов, засеваемой элитными и</w:t>
      </w:r>
      <w:r>
        <w:rPr>
          <w:color w:val="76923C" w:themeColor="accent3" w:themeShade="BF"/>
          <w:sz w:val="28"/>
          <w:szCs w:val="28"/>
        </w:rPr>
        <w:t xml:space="preserve"> </w:t>
      </w:r>
      <w:r>
        <w:rPr>
          <w:color w:val="000000" w:themeColor="text1"/>
          <w:sz w:val="28"/>
          <w:szCs w:val="28"/>
        </w:rPr>
        <w:t>репродукционными семенами.</w:t>
      </w:r>
      <w:r>
        <w:rPr>
          <w:color w:val="C0504D" w:themeColor="accent2"/>
          <w:sz w:val="28"/>
          <w:szCs w:val="28"/>
        </w:rPr>
        <w:t xml:space="preserve"> </w:t>
      </w:r>
      <w:r>
        <w:rPr>
          <w:color w:val="000000" w:themeColor="text1"/>
          <w:sz w:val="28"/>
          <w:szCs w:val="28"/>
        </w:rPr>
        <w:t xml:space="preserve">Посеяно элитными семенами 9,6 % площади зерновых,1-5 репродукции –  56,7  %.   </w:t>
      </w:r>
    </w:p>
    <w:p w:rsidR="009731E1" w:rsidRDefault="009731E1" w:rsidP="009D6724">
      <w:pPr>
        <w:ind w:firstLine="709"/>
        <w:jc w:val="both"/>
        <w:rPr>
          <w:color w:val="000000" w:themeColor="text1"/>
          <w:sz w:val="28"/>
          <w:szCs w:val="28"/>
        </w:rPr>
      </w:pPr>
      <w:r>
        <w:rPr>
          <w:color w:val="000000" w:themeColor="text1"/>
          <w:sz w:val="28"/>
          <w:szCs w:val="28"/>
        </w:rPr>
        <w:t>Принимаются меры по предотвращению потерь и снижению качества сельскохозяйственной продукции, вызываемых вредителями и болезнями культурных растений, засоренностью посевов. Обработано зерновых гербицидами на площади  2715    гектаров, в том числе применением авиации -513 гектаров (20 % посева зерновых), льна - 456  гектар,  проведены работы по борьбе с вредителями и болезнями  на площади  777 гектаров (на  328     га больше уровня прошлого года). Весной провели протравливание семян в количестве  1236  тонн (37  % от всех семян).   Уход за посевами, обработка семян остается резервом для увеличения урожайности сельскохозяйственных культур.</w:t>
      </w:r>
    </w:p>
    <w:p w:rsidR="009731E1" w:rsidRDefault="009731E1" w:rsidP="009D6724">
      <w:pPr>
        <w:ind w:firstLine="709"/>
        <w:jc w:val="both"/>
        <w:rPr>
          <w:color w:val="000000" w:themeColor="text1"/>
          <w:sz w:val="28"/>
          <w:szCs w:val="28"/>
        </w:rPr>
      </w:pPr>
      <w:r>
        <w:rPr>
          <w:color w:val="000000" w:themeColor="text1"/>
          <w:sz w:val="28"/>
          <w:szCs w:val="28"/>
        </w:rPr>
        <w:t>Результаты работы в растениеводстве позволяют добиться успешной работы в животноводстве.</w:t>
      </w:r>
    </w:p>
    <w:p w:rsidR="009731E1" w:rsidRPr="00415D40" w:rsidRDefault="009731E1" w:rsidP="009731E1">
      <w:pPr>
        <w:jc w:val="center"/>
        <w:rPr>
          <w:color w:val="000000" w:themeColor="text1"/>
          <w:sz w:val="28"/>
          <w:szCs w:val="28"/>
        </w:rPr>
      </w:pPr>
      <w:r w:rsidRPr="00415D40">
        <w:rPr>
          <w:color w:val="000000" w:themeColor="text1"/>
          <w:sz w:val="28"/>
          <w:szCs w:val="28"/>
        </w:rPr>
        <w:t>Животноводство</w:t>
      </w:r>
    </w:p>
    <w:p w:rsidR="009731E1" w:rsidRDefault="009731E1" w:rsidP="009D6724">
      <w:pPr>
        <w:ind w:firstLine="709"/>
        <w:jc w:val="both"/>
        <w:rPr>
          <w:color w:val="000000" w:themeColor="text1"/>
          <w:sz w:val="28"/>
          <w:szCs w:val="28"/>
        </w:rPr>
      </w:pPr>
      <w:r>
        <w:rPr>
          <w:color w:val="000000" w:themeColor="text1"/>
          <w:sz w:val="28"/>
          <w:szCs w:val="28"/>
        </w:rPr>
        <w:t>Отрасль животноводства является основным направлением сельского хозяйства. Её  развитие за последние годы характеризует положительная динамика роста. Основная   доля  животноводческой продукции (более 80%) производится сельскохозяйственными организациями.  В 2014 году в сельскохозяйственных организациях и крестьянских  (фермерских) хозяйствах произведено молока  24420 тонн (105% к 2013 году),  мяса – 1504 тонн (100  % к 2013году). Намеченные планы по производству молока выполнены на 105%, мяса – на 81 %. К уровню прошлого года снизили валовое производство молока только в  ООО «Тыловай».</w:t>
      </w:r>
    </w:p>
    <w:p w:rsidR="009731E1" w:rsidRDefault="009731E1" w:rsidP="009D6724">
      <w:pPr>
        <w:ind w:firstLine="709"/>
        <w:jc w:val="both"/>
        <w:rPr>
          <w:color w:val="000000" w:themeColor="text1"/>
          <w:sz w:val="28"/>
          <w:szCs w:val="28"/>
        </w:rPr>
      </w:pPr>
      <w:r>
        <w:rPr>
          <w:color w:val="000000" w:themeColor="text1"/>
          <w:sz w:val="28"/>
          <w:szCs w:val="28"/>
        </w:rPr>
        <w:t xml:space="preserve">Повышенные требования к продуктивности животных, качеству произведенной продукции обязывают совершенствовать систему ведения животноводства (кормление, содержание, доение, воспроизводство). Благодаря внедрению новых технологий повышается и  основной оценочный показатель в молочном скотоводстве - продуктивность.  </w:t>
      </w:r>
    </w:p>
    <w:p w:rsidR="009731E1" w:rsidRDefault="009731E1" w:rsidP="009D6724">
      <w:pPr>
        <w:ind w:firstLine="709"/>
        <w:jc w:val="both"/>
        <w:rPr>
          <w:color w:val="000000" w:themeColor="text1"/>
          <w:sz w:val="28"/>
          <w:szCs w:val="28"/>
        </w:rPr>
      </w:pPr>
      <w:r>
        <w:rPr>
          <w:color w:val="000000" w:themeColor="text1"/>
          <w:sz w:val="28"/>
          <w:szCs w:val="28"/>
        </w:rPr>
        <w:t>Надой на 1 фуражную корову в сельскохозяйственных организациях увеличился   на  393 килограмма и составил 5307 килограммов. Из 13 хозяйств более пяти тысяч килограмм молока от каждой коровы надоили животноводы 8 сельскохозяйственных организаций.</w:t>
      </w:r>
    </w:p>
    <w:p w:rsidR="009731E1" w:rsidRDefault="009731E1" w:rsidP="009D6724">
      <w:pPr>
        <w:ind w:firstLine="709"/>
        <w:jc w:val="both"/>
        <w:rPr>
          <w:color w:val="000000" w:themeColor="text1"/>
          <w:sz w:val="28"/>
          <w:szCs w:val="28"/>
        </w:rPr>
      </w:pPr>
      <w:r>
        <w:rPr>
          <w:color w:val="000000" w:themeColor="text1"/>
          <w:sz w:val="28"/>
          <w:szCs w:val="28"/>
        </w:rPr>
        <w:t xml:space="preserve">Поголовье крупного рогатого скота в сельскохозяйственных организациях и крестьянских (фермерских) хозяйствах за 2014 год увеличилось на 71 голову и составило 12068 голов, в том числе коров  на 31 голову и составило 4626. Планы  не выполнены по поголовью крупного рогатого скота </w:t>
      </w:r>
      <w:r>
        <w:rPr>
          <w:color w:val="000000" w:themeColor="text1"/>
          <w:sz w:val="28"/>
          <w:szCs w:val="28"/>
        </w:rPr>
        <w:lastRenderedPageBreak/>
        <w:t>на 1332 головы, а по поголовью коров - на 399 голов. Идет спад поголовья сельскохозяйственных животных в личных подсобных хозяйствах. За год поголовье крупного рогатого скота снизилось на 344 головы, в том числе коров на 162 головы и составило соответственно 988 и 404 головы.</w:t>
      </w:r>
    </w:p>
    <w:p w:rsidR="009731E1" w:rsidRDefault="009731E1" w:rsidP="009D6724">
      <w:pPr>
        <w:ind w:firstLine="709"/>
        <w:jc w:val="both"/>
        <w:rPr>
          <w:color w:val="000000" w:themeColor="text1"/>
          <w:sz w:val="28"/>
          <w:szCs w:val="28"/>
        </w:rPr>
      </w:pPr>
      <w:r>
        <w:rPr>
          <w:color w:val="000000" w:themeColor="text1"/>
          <w:sz w:val="28"/>
          <w:szCs w:val="28"/>
        </w:rPr>
        <w:t>В молочном скотоводстве одним из важнейших направлений является воспроизводство  Отелы в течение года проходят равномерно – от 6 до 11 голов телят получают на 100 коров в месяц.  На 100 коров получено 81 теленок, а в 2013 году - 84 телят. В результате снижения этого показателя недополучили  122 теленка. Приплод получен  4515 голов, что на 22 головы больше 2013 года. Высокий выход телят по СПК «Труженик», на 100 коров получен 101 теленок.</w:t>
      </w:r>
    </w:p>
    <w:p w:rsidR="009731E1" w:rsidRDefault="009731E1" w:rsidP="009D6724">
      <w:pPr>
        <w:ind w:firstLine="709"/>
        <w:jc w:val="both"/>
        <w:rPr>
          <w:color w:val="000000" w:themeColor="text1"/>
          <w:sz w:val="28"/>
          <w:szCs w:val="28"/>
        </w:rPr>
      </w:pPr>
      <w:r>
        <w:rPr>
          <w:color w:val="000000" w:themeColor="text1"/>
          <w:sz w:val="28"/>
          <w:szCs w:val="28"/>
        </w:rPr>
        <w:t>Остается высоким падеж сельскохозяйственных  животных. Потери составили 7,6% к родившимся телятам, в СПК «Дружба» -12,8%, ООО «Варни» -11,7%, СПК «Восток» - 10,5%, а в СПК «Труженик»- 1,2 %.  В результате экономический ущерб от бесплодия и падежа составил 32 млн. рублей. Из-за недополучения телят – 4,9 млн. рублей, стоимость недополученного молока от бесплодия составил 23,4  млн. рублей.  Ущерб на 1  корову от бесплодия составил  6,9 тыс. рублей, по СПК «Мир» - 10 тыс. рублей, СПК «Труженик»- 2,4 тыс. рублей.</w:t>
      </w:r>
    </w:p>
    <w:p w:rsidR="009731E1" w:rsidRDefault="009731E1" w:rsidP="009D6724">
      <w:pPr>
        <w:ind w:firstLine="709"/>
        <w:jc w:val="both"/>
        <w:rPr>
          <w:color w:val="000000" w:themeColor="text1"/>
          <w:sz w:val="28"/>
          <w:szCs w:val="28"/>
        </w:rPr>
      </w:pPr>
      <w:r>
        <w:rPr>
          <w:color w:val="000000" w:themeColor="text1"/>
          <w:sz w:val="28"/>
          <w:szCs w:val="28"/>
        </w:rPr>
        <w:t xml:space="preserve">Затраты на производство 1 центнера молока составили 1365  рублей, увеличились на 35% по сравнению с прошлым годом. В структуре затрат оплата труда занимает 22%, корма-38%. За 2014 год закуплено кормов на 49 млн. рублей, что составляет 37 % от расхода. </w:t>
      </w:r>
    </w:p>
    <w:p w:rsidR="009731E1" w:rsidRDefault="009731E1" w:rsidP="009D6724">
      <w:pPr>
        <w:ind w:firstLine="709"/>
        <w:jc w:val="both"/>
        <w:rPr>
          <w:color w:val="000000" w:themeColor="text1"/>
          <w:sz w:val="28"/>
          <w:szCs w:val="28"/>
        </w:rPr>
      </w:pPr>
      <w:r>
        <w:rPr>
          <w:color w:val="000000" w:themeColor="text1"/>
          <w:sz w:val="28"/>
          <w:szCs w:val="28"/>
        </w:rPr>
        <w:t>Конечный результат в производстве молока, от которого во многом зависит финансовый результат хозяйства - это качественное молоко, сданное на молокоприемные пункты.  Средняя цена реализации составила 18,75 рублей за 1 килограмм, что на 3,05 рубля больше прошлого года за счёт увеличения базисной цены реализации и увеличения реализации высшим сортом с 83,6% до 92,5%. Процент  содержания жира и белка в молоке на уровне прошлого года.       В результате молочное скотоводство во всех хозяйствах рентабельное 37,3 %, и прибыль получена 104  млн. рублей.</w:t>
      </w:r>
    </w:p>
    <w:p w:rsidR="009731E1" w:rsidRDefault="009731E1" w:rsidP="009D6724">
      <w:pPr>
        <w:ind w:firstLine="709"/>
        <w:jc w:val="both"/>
        <w:rPr>
          <w:color w:val="000000" w:themeColor="text1"/>
          <w:sz w:val="28"/>
          <w:szCs w:val="28"/>
        </w:rPr>
      </w:pPr>
      <w:r>
        <w:rPr>
          <w:color w:val="000000" w:themeColor="text1"/>
          <w:sz w:val="28"/>
          <w:szCs w:val="28"/>
        </w:rPr>
        <w:t xml:space="preserve">Выращено скота в живом весе 100,1 % к уровню прошлого года, в том числе крупного рогатого скота- 114 %, свиней- 12,7 %. Увеличение продуктивности сельскохозяйственных животных  сказалось  на себестоимости привесов. На 1килограмм прироста затрачено средств 129,83 рублей, что на 8,83 рубля меньше уровня прошлого года. Реализовано скота в живом весе по цене 65 рублей за 1 кг при себестоимости  живого веса 100 рублей. Выращивание скота принёс  убыток 50 млн. рублей при убыточности 34,9%.  </w:t>
      </w:r>
    </w:p>
    <w:p w:rsidR="009731E1" w:rsidRDefault="009731E1" w:rsidP="009D6724">
      <w:pPr>
        <w:ind w:firstLine="709"/>
        <w:jc w:val="both"/>
        <w:rPr>
          <w:color w:val="000000" w:themeColor="text1"/>
          <w:sz w:val="28"/>
          <w:szCs w:val="28"/>
        </w:rPr>
      </w:pPr>
      <w:r>
        <w:rPr>
          <w:color w:val="000000" w:themeColor="text1"/>
          <w:sz w:val="28"/>
          <w:szCs w:val="28"/>
        </w:rPr>
        <w:t xml:space="preserve">Выращиванием свиней занимаются 1 хозяйство - ООО «Уйвай». Свиноводство дало отрицательный результат. Каждый вложенный рубль дал убыток 0,60 рублей. </w:t>
      </w:r>
    </w:p>
    <w:p w:rsidR="009731E1" w:rsidRPr="00415D40" w:rsidRDefault="009731E1" w:rsidP="009731E1">
      <w:pPr>
        <w:jc w:val="center"/>
        <w:rPr>
          <w:color w:val="000000" w:themeColor="text1"/>
          <w:sz w:val="28"/>
          <w:szCs w:val="28"/>
        </w:rPr>
      </w:pPr>
      <w:r w:rsidRPr="00415D40">
        <w:rPr>
          <w:color w:val="000000" w:themeColor="text1"/>
          <w:sz w:val="28"/>
          <w:szCs w:val="28"/>
        </w:rPr>
        <w:t>Инвестиции</w:t>
      </w:r>
    </w:p>
    <w:p w:rsidR="009731E1" w:rsidRDefault="009731E1" w:rsidP="009D6724">
      <w:pPr>
        <w:ind w:firstLine="709"/>
        <w:jc w:val="both"/>
        <w:rPr>
          <w:color w:val="000000" w:themeColor="text1"/>
          <w:sz w:val="28"/>
          <w:szCs w:val="28"/>
        </w:rPr>
      </w:pPr>
      <w:r>
        <w:rPr>
          <w:color w:val="000000" w:themeColor="text1"/>
          <w:sz w:val="28"/>
          <w:szCs w:val="28"/>
        </w:rPr>
        <w:t xml:space="preserve">Достижение производственных показателей определяет и обновление машинно – тракторного парка, внедрения нового технологического оборудования, строительства и реконструкции животноводческих помещений. </w:t>
      </w:r>
    </w:p>
    <w:p w:rsidR="009731E1" w:rsidRDefault="009731E1" w:rsidP="009D6724">
      <w:pPr>
        <w:ind w:firstLine="709"/>
        <w:jc w:val="both"/>
        <w:rPr>
          <w:color w:val="000000" w:themeColor="text1"/>
          <w:sz w:val="28"/>
          <w:szCs w:val="28"/>
        </w:rPr>
      </w:pPr>
      <w:r>
        <w:rPr>
          <w:color w:val="000000" w:themeColor="text1"/>
          <w:sz w:val="28"/>
          <w:szCs w:val="28"/>
        </w:rPr>
        <w:lastRenderedPageBreak/>
        <w:t xml:space="preserve">За 2014 год приобретено 15 тракторов, 1 зерноуборочный комбайн, 2 кормоуборочных комбайна. Всего на приобретение основных средств вложено 65,2 млн. рублей, что на 15 млн. рублей больше уровня прошлого года. </w:t>
      </w:r>
    </w:p>
    <w:p w:rsidR="009731E1" w:rsidRPr="006D464C" w:rsidRDefault="009731E1" w:rsidP="009D6724">
      <w:pPr>
        <w:pStyle w:val="31"/>
        <w:ind w:firstLine="709"/>
        <w:jc w:val="both"/>
        <w:rPr>
          <w:color w:val="000000" w:themeColor="text1"/>
          <w:szCs w:val="28"/>
        </w:rPr>
      </w:pPr>
      <w:r w:rsidRPr="006D464C">
        <w:rPr>
          <w:color w:val="000000" w:themeColor="text1"/>
          <w:szCs w:val="28"/>
        </w:rPr>
        <w:t>Произведён ремонт телятника на 100 голов в ООО «Турнес»,</w:t>
      </w:r>
      <w:r>
        <w:rPr>
          <w:color w:val="000000" w:themeColor="text1"/>
          <w:szCs w:val="28"/>
        </w:rPr>
        <w:t xml:space="preserve"> </w:t>
      </w:r>
      <w:r w:rsidRPr="006D464C">
        <w:rPr>
          <w:color w:val="000000" w:themeColor="text1"/>
          <w:szCs w:val="28"/>
        </w:rPr>
        <w:t>введён коровник на 100 голов в крестьянском (фермерском) хозяйстве Лекомцева Б.В., начато строительство коровника на 200 голов в СПК «Труженик». На строительство и реконструкцию вложено 15,9 млн. руб</w:t>
      </w:r>
      <w:r>
        <w:rPr>
          <w:color w:val="000000" w:themeColor="text1"/>
          <w:szCs w:val="28"/>
        </w:rPr>
        <w:t>лей</w:t>
      </w:r>
      <w:r w:rsidRPr="006D464C">
        <w:rPr>
          <w:color w:val="000000" w:themeColor="text1"/>
          <w:szCs w:val="28"/>
        </w:rPr>
        <w:t>, что на 7 млн. руб</w:t>
      </w:r>
      <w:r>
        <w:rPr>
          <w:color w:val="000000" w:themeColor="text1"/>
          <w:szCs w:val="28"/>
        </w:rPr>
        <w:t>лей</w:t>
      </w:r>
      <w:r w:rsidRPr="006D464C">
        <w:rPr>
          <w:color w:val="000000" w:themeColor="text1"/>
          <w:szCs w:val="28"/>
        </w:rPr>
        <w:t xml:space="preserve"> меньше уровня прошлого года.</w:t>
      </w:r>
    </w:p>
    <w:p w:rsidR="009731E1" w:rsidRDefault="009731E1" w:rsidP="009D6724">
      <w:pPr>
        <w:ind w:firstLine="709"/>
        <w:jc w:val="both"/>
        <w:rPr>
          <w:color w:val="000000" w:themeColor="text1"/>
          <w:sz w:val="28"/>
          <w:szCs w:val="28"/>
        </w:rPr>
      </w:pPr>
      <w:r>
        <w:rPr>
          <w:color w:val="000000" w:themeColor="text1"/>
          <w:sz w:val="28"/>
          <w:szCs w:val="28"/>
        </w:rPr>
        <w:t xml:space="preserve">В 2014 году вложено в инвестиции 139 млн. рублей (на 19 млн. рублей больше прошлого года), в том числе собственные средства 118,6 млн. рублей, привлечённые средства – 20,9 млн. рублей. Но проблемой остается изношенность основных средств.  Износ основных фондов составляет 45,8%, в том числе зданий и сооружений – 41,5%, машин и оборудования – 55 %, транспортных средств – 55,3 %.   За 2014 год основные фонды обновились на 17,6 % (в 2013 г.-16,8%), в том числе здания и сооружения -7%, машины и оборудования – 14% (2013 г. -14%), транспортные средства -26% (2013 г.- 7,6 %).  Вместе с тем выбыло 5 % основных фондов. </w:t>
      </w:r>
    </w:p>
    <w:p w:rsidR="009731E1" w:rsidRDefault="009731E1" w:rsidP="009D6724">
      <w:pPr>
        <w:ind w:firstLine="709"/>
        <w:jc w:val="both"/>
        <w:rPr>
          <w:color w:val="000000" w:themeColor="text1"/>
          <w:sz w:val="28"/>
          <w:szCs w:val="28"/>
        </w:rPr>
      </w:pPr>
      <w:r>
        <w:rPr>
          <w:color w:val="000000" w:themeColor="text1"/>
          <w:sz w:val="28"/>
          <w:szCs w:val="28"/>
        </w:rPr>
        <w:t>Важным направлением развития села в настоящее время является создание условий для развития малых форм хозяйствования.  В 2014 году 2 крестьянских (фермерских) хозяйства участвовали в программах по поддержке малых форм хозяйствования, 1 из них вошли в список победителей. КФХ Лекомцева Бориса Витальевича  получил грант в размере 1,7 млн. рублей на развитие семейной фермы. Средства гранта были направлены на покупку  техники и оборудования для молочно – товарной фермы. В целом ими вложено в инвестиции с учетом софинансирования 2,8 млн. рублей.</w:t>
      </w:r>
    </w:p>
    <w:p w:rsidR="009D6724" w:rsidRDefault="009D6724" w:rsidP="009731E1">
      <w:pPr>
        <w:pStyle w:val="a5"/>
        <w:jc w:val="center"/>
        <w:rPr>
          <w:rFonts w:ascii="Times New Roman" w:hAnsi="Times New Roman" w:cs="Times New Roman"/>
          <w:b w:val="0"/>
          <w:color w:val="000000" w:themeColor="text1"/>
          <w:sz w:val="28"/>
          <w:szCs w:val="28"/>
        </w:rPr>
      </w:pPr>
    </w:p>
    <w:p w:rsidR="009731E1" w:rsidRPr="00415D40" w:rsidRDefault="009731E1" w:rsidP="009731E1">
      <w:pPr>
        <w:pStyle w:val="a5"/>
        <w:jc w:val="center"/>
        <w:rPr>
          <w:rFonts w:ascii="Times New Roman" w:hAnsi="Times New Roman" w:cs="Times New Roman"/>
          <w:b w:val="0"/>
          <w:color w:val="000000" w:themeColor="text1"/>
          <w:sz w:val="28"/>
          <w:szCs w:val="28"/>
        </w:rPr>
      </w:pPr>
      <w:r w:rsidRPr="00415D40">
        <w:rPr>
          <w:rFonts w:ascii="Times New Roman" w:hAnsi="Times New Roman" w:cs="Times New Roman"/>
          <w:b w:val="0"/>
          <w:color w:val="000000" w:themeColor="text1"/>
          <w:sz w:val="28"/>
          <w:szCs w:val="28"/>
        </w:rPr>
        <w:t>Финансовое состояние</w:t>
      </w:r>
    </w:p>
    <w:p w:rsidR="009731E1" w:rsidRDefault="009731E1" w:rsidP="00781273">
      <w:pPr>
        <w:ind w:firstLine="709"/>
        <w:jc w:val="both"/>
        <w:rPr>
          <w:color w:val="000000" w:themeColor="text1"/>
          <w:sz w:val="28"/>
          <w:szCs w:val="28"/>
        </w:rPr>
      </w:pPr>
      <w:r>
        <w:rPr>
          <w:color w:val="000000" w:themeColor="text1"/>
          <w:sz w:val="28"/>
          <w:szCs w:val="28"/>
        </w:rPr>
        <w:t xml:space="preserve">За 2014 год денежный доход от реализации продукции, оказания услуг в сельскохозяйственных организациях получен 505 млн. руб. и увеличился на 95 млн. руб. (на 23 %) по сравнению с прошлым годом  за счет увеличения объёмов и цены реализации молока, мяса крупного рогатого скота. От реализации продукции  растениеводства доход снизился на  2,6 млн. рублей и составил 17 млн. рублей. (3 % от выручки). Снизился объём реализации зерна на 263 тонны  или на 25 % по сравнению с прошлым годом, а цена реализация увеличилась в среднем за 1 кг на 4,33 рубля или на 71%. </w:t>
      </w:r>
    </w:p>
    <w:p w:rsidR="009731E1" w:rsidRDefault="009731E1" w:rsidP="00781273">
      <w:pPr>
        <w:ind w:firstLine="709"/>
        <w:jc w:val="both"/>
        <w:rPr>
          <w:color w:val="000000" w:themeColor="text1"/>
          <w:sz w:val="28"/>
          <w:szCs w:val="28"/>
        </w:rPr>
      </w:pPr>
      <w:r>
        <w:rPr>
          <w:color w:val="000000" w:themeColor="text1"/>
          <w:sz w:val="28"/>
          <w:szCs w:val="28"/>
        </w:rPr>
        <w:t xml:space="preserve">От реализации продукции животноводства денежный доход составил 462 млн. рублей (91 % от выручки), увеличился на  79  млн. руб.  В структуре выручки  молоко занимает 76 %, реализация мяса крупного рогатого скота - 18,4 %.   Затраты реализованной продукции увеличились на 50 млн. рублей,  прибыль от реализации продукции увеличилась  на  47 млн. рублей и составила  92 млн. рублей. при рентабельности 20,5 %.  </w:t>
      </w:r>
    </w:p>
    <w:p w:rsidR="009731E1" w:rsidRDefault="009731E1" w:rsidP="00781273">
      <w:pPr>
        <w:ind w:firstLine="709"/>
        <w:jc w:val="both"/>
        <w:rPr>
          <w:color w:val="000000" w:themeColor="text1"/>
          <w:sz w:val="28"/>
          <w:szCs w:val="28"/>
        </w:rPr>
      </w:pPr>
      <w:r>
        <w:rPr>
          <w:color w:val="000000" w:themeColor="text1"/>
          <w:sz w:val="28"/>
          <w:szCs w:val="28"/>
        </w:rPr>
        <w:t>По результатам основной деятельности   все хозяйства проработали прибыльно.</w:t>
      </w:r>
    </w:p>
    <w:p w:rsidR="009731E1" w:rsidRDefault="009731E1" w:rsidP="00781273">
      <w:pPr>
        <w:ind w:firstLine="709"/>
        <w:jc w:val="both"/>
        <w:rPr>
          <w:color w:val="000000" w:themeColor="text1"/>
          <w:sz w:val="28"/>
          <w:szCs w:val="28"/>
        </w:rPr>
      </w:pPr>
      <w:r>
        <w:rPr>
          <w:color w:val="000000" w:themeColor="text1"/>
          <w:sz w:val="28"/>
          <w:szCs w:val="28"/>
        </w:rPr>
        <w:t xml:space="preserve">Краткосрочные и долгосрочные обязательства на конец года достигли 226 млн. рублей, что составляют 44,8 % к выручке (2013 год – 48,2 %) , сократились </w:t>
      </w:r>
      <w:r>
        <w:rPr>
          <w:color w:val="000000" w:themeColor="text1"/>
          <w:sz w:val="28"/>
          <w:szCs w:val="28"/>
        </w:rPr>
        <w:lastRenderedPageBreak/>
        <w:t xml:space="preserve">на 11 млн. рублей.  В том числе займы и кредиты 78 млн. рублей (34% от всей кредиторской задолженности и сократились на 22 млн. рублей), задолженность перед поставщиками и подрядчиками  47  млн. рублей (20%) (увеличилась  на 9 млн. рублей), задолженность по налогам и сборам 6,3 млн. рублей, в том числе НДФЛ 5,9 млн. рублей, из них текущая 1,1 млн. рублей. Задолженность по страховым взносам в государственные  внебюджетные фонды составляет на 1 января 2015 года 3,6 млн. рублей (текущая задолженность). Дебиторская задолженность на уровне прошлого года и составляет 34 млн. рублей. </w:t>
      </w:r>
    </w:p>
    <w:p w:rsidR="009731E1" w:rsidRDefault="009731E1" w:rsidP="00781273">
      <w:pPr>
        <w:ind w:firstLine="709"/>
        <w:jc w:val="both"/>
        <w:rPr>
          <w:color w:val="000000" w:themeColor="text1"/>
          <w:sz w:val="28"/>
          <w:szCs w:val="28"/>
        </w:rPr>
      </w:pPr>
      <w:r>
        <w:rPr>
          <w:color w:val="000000" w:themeColor="text1"/>
          <w:sz w:val="28"/>
          <w:szCs w:val="28"/>
        </w:rPr>
        <w:t>За 2014 год уплачено налогов и взносов в государственные внебюджетные фонды всего 59,6 млн. рублей (в 2013 г.- 53,1 млн. руб.). Получено государственной поддержки сельскохозяйственными организациями - 57,6 млн. руб. (в 2013 году – 79 млн. руб.).</w:t>
      </w:r>
    </w:p>
    <w:p w:rsidR="009731E1" w:rsidRPr="006D464C" w:rsidRDefault="009731E1" w:rsidP="00781273">
      <w:pPr>
        <w:pStyle w:val="31"/>
        <w:ind w:firstLine="709"/>
        <w:jc w:val="both"/>
        <w:rPr>
          <w:color w:val="000000" w:themeColor="text1"/>
          <w:szCs w:val="28"/>
        </w:rPr>
      </w:pPr>
      <w:r w:rsidRPr="006D464C">
        <w:rPr>
          <w:color w:val="000000" w:themeColor="text1"/>
          <w:szCs w:val="28"/>
        </w:rPr>
        <w:t>За 2014 год в порядке финансовой поддержки  сельскохозяйственных товаропроизводителей освоено из бюджета всех уровней  69,4 млн. рублей (на 31,7 млн. рублей меньше уровня прошлого года), в том числе сельскохозяйственными организациями и крестьянскими (фермерскими) хозяйствами  62,5 млн. рублей (на 19,4 млн. руб. меньше уровня прошлого года).</w:t>
      </w:r>
    </w:p>
    <w:p w:rsidR="009731E1" w:rsidRPr="006D464C" w:rsidRDefault="009731E1" w:rsidP="009731E1">
      <w:pPr>
        <w:pStyle w:val="31"/>
        <w:jc w:val="both"/>
        <w:rPr>
          <w:color w:val="000000" w:themeColor="text1"/>
          <w:szCs w:val="28"/>
        </w:rPr>
      </w:pPr>
      <w:r w:rsidRPr="006D464C">
        <w:rPr>
          <w:color w:val="000000" w:themeColor="text1"/>
          <w:szCs w:val="28"/>
        </w:rPr>
        <w:t>Государственная поддержка осуществлялась по следующим направлениям:</w:t>
      </w:r>
    </w:p>
    <w:p w:rsidR="009731E1" w:rsidRPr="006D464C" w:rsidRDefault="009731E1" w:rsidP="009731E1">
      <w:pPr>
        <w:pStyle w:val="31"/>
        <w:jc w:val="both"/>
        <w:rPr>
          <w:color w:val="000000" w:themeColor="text1"/>
          <w:szCs w:val="28"/>
        </w:rPr>
      </w:pPr>
      <w:r w:rsidRPr="006D464C">
        <w:rPr>
          <w:color w:val="000000" w:themeColor="text1"/>
          <w:szCs w:val="28"/>
        </w:rPr>
        <w:t>- поддержка программ и мероприятий по развитию растениеводства – 16,6 млн. руб</w:t>
      </w:r>
      <w:r>
        <w:rPr>
          <w:color w:val="000000" w:themeColor="text1"/>
          <w:szCs w:val="28"/>
        </w:rPr>
        <w:t>лей</w:t>
      </w:r>
      <w:r w:rsidRPr="006D464C">
        <w:rPr>
          <w:color w:val="000000" w:themeColor="text1"/>
          <w:szCs w:val="28"/>
        </w:rPr>
        <w:t xml:space="preserve"> (на  3,4   млн. рублей меньше уровня прошлого года),</w:t>
      </w:r>
    </w:p>
    <w:p w:rsidR="009731E1" w:rsidRPr="006D464C" w:rsidRDefault="009731E1" w:rsidP="009731E1">
      <w:pPr>
        <w:pStyle w:val="31"/>
        <w:jc w:val="both"/>
        <w:rPr>
          <w:color w:val="000000" w:themeColor="text1"/>
          <w:szCs w:val="28"/>
        </w:rPr>
      </w:pPr>
      <w:r w:rsidRPr="006D464C">
        <w:rPr>
          <w:color w:val="000000" w:themeColor="text1"/>
          <w:szCs w:val="28"/>
        </w:rPr>
        <w:t>- поддержка программ и мероприятий по развитию животноводства- 28,6 млн. руб</w:t>
      </w:r>
      <w:r>
        <w:rPr>
          <w:color w:val="000000" w:themeColor="text1"/>
          <w:szCs w:val="28"/>
        </w:rPr>
        <w:t>лей</w:t>
      </w:r>
      <w:r w:rsidRPr="006D464C">
        <w:rPr>
          <w:color w:val="000000" w:themeColor="text1"/>
          <w:szCs w:val="28"/>
        </w:rPr>
        <w:t xml:space="preserve"> (на 14,7 млн. рублей меньше уровня прошлого года),</w:t>
      </w:r>
    </w:p>
    <w:p w:rsidR="009731E1" w:rsidRPr="006D464C" w:rsidRDefault="009731E1" w:rsidP="009731E1">
      <w:pPr>
        <w:pStyle w:val="31"/>
        <w:jc w:val="both"/>
        <w:rPr>
          <w:color w:val="000000" w:themeColor="text1"/>
          <w:szCs w:val="28"/>
        </w:rPr>
      </w:pPr>
      <w:r w:rsidRPr="006D464C">
        <w:rPr>
          <w:color w:val="000000" w:themeColor="text1"/>
          <w:szCs w:val="28"/>
        </w:rPr>
        <w:t>- субсидии на возмещение части затрат на уплату процентов по кредитам- 4,3 млн. руб</w:t>
      </w:r>
      <w:r>
        <w:rPr>
          <w:color w:val="000000" w:themeColor="text1"/>
          <w:szCs w:val="28"/>
        </w:rPr>
        <w:t>лей</w:t>
      </w:r>
      <w:r w:rsidRPr="006D464C">
        <w:rPr>
          <w:color w:val="000000" w:themeColor="text1"/>
          <w:szCs w:val="28"/>
        </w:rPr>
        <w:t xml:space="preserve"> (на 1,8 млн. руб. меньше уровня прошлого года),</w:t>
      </w:r>
    </w:p>
    <w:p w:rsidR="009731E1" w:rsidRPr="006D464C" w:rsidRDefault="009731E1" w:rsidP="009731E1">
      <w:pPr>
        <w:pStyle w:val="31"/>
        <w:jc w:val="both"/>
        <w:rPr>
          <w:color w:val="000000" w:themeColor="text1"/>
          <w:szCs w:val="28"/>
        </w:rPr>
      </w:pPr>
      <w:r w:rsidRPr="006D464C">
        <w:rPr>
          <w:color w:val="000000" w:themeColor="text1"/>
          <w:szCs w:val="28"/>
        </w:rPr>
        <w:t>- субсидии на возмещение затрат на покупку техники- 5,6 млн. рублей (на 6,07 млн. рублей меньше уровня прошлого года).</w:t>
      </w:r>
    </w:p>
    <w:p w:rsidR="009731E1" w:rsidRPr="006D464C" w:rsidRDefault="009731E1" w:rsidP="00781273">
      <w:pPr>
        <w:pStyle w:val="31"/>
        <w:ind w:firstLine="709"/>
        <w:jc w:val="both"/>
        <w:rPr>
          <w:color w:val="000000" w:themeColor="text1"/>
          <w:szCs w:val="28"/>
        </w:rPr>
      </w:pPr>
      <w:r w:rsidRPr="006D464C">
        <w:rPr>
          <w:color w:val="000000" w:themeColor="text1"/>
          <w:szCs w:val="28"/>
        </w:rPr>
        <w:t>За 2014 год принято к субсидированию 35 кредитов на развитие личного подсобного хозяйства. Всего субсидируется 463 кредитов на сумму 47,9 млн. рублей.  Возмещено заёмщикам процентных ставок 1,7 млн. рублей.</w:t>
      </w:r>
    </w:p>
    <w:p w:rsidR="009731E1" w:rsidRPr="006D464C" w:rsidRDefault="009731E1" w:rsidP="009731E1">
      <w:pPr>
        <w:pStyle w:val="31"/>
        <w:jc w:val="both"/>
        <w:rPr>
          <w:color w:val="000000" w:themeColor="text1"/>
          <w:szCs w:val="28"/>
        </w:rPr>
      </w:pPr>
      <w:r w:rsidRPr="006D464C">
        <w:rPr>
          <w:color w:val="000000" w:themeColor="text1"/>
          <w:szCs w:val="28"/>
        </w:rPr>
        <w:t>В соответствии с Положением о предоставлении единовременных выплат работникам агропромышленного комплекса в части оплаты санаторно – курортного лечения в 2014 году оздоровились в санаториях Удмуртии 11 работников сельского хозяйства. Освоено из бюджета 165 тыс. рублей.</w:t>
      </w:r>
    </w:p>
    <w:p w:rsidR="009731E1" w:rsidRDefault="009731E1" w:rsidP="00781273">
      <w:pPr>
        <w:ind w:firstLine="709"/>
        <w:jc w:val="both"/>
        <w:rPr>
          <w:color w:val="000000" w:themeColor="text1"/>
          <w:sz w:val="28"/>
          <w:szCs w:val="28"/>
        </w:rPr>
      </w:pPr>
      <w:r>
        <w:rPr>
          <w:color w:val="000000" w:themeColor="text1"/>
          <w:sz w:val="28"/>
          <w:szCs w:val="28"/>
        </w:rPr>
        <w:t>Оказана помощь в улучшении жилищных условий 8 семьям, в том числе 5 молодым семьям. Освоено из Федерального и Республиканского бюджета 3,1 млн. рублей. Ведено 20 домов общей площадью 1786 кв. метров.</w:t>
      </w:r>
    </w:p>
    <w:p w:rsidR="009731E1" w:rsidRDefault="009731E1" w:rsidP="00781273">
      <w:pPr>
        <w:ind w:firstLine="709"/>
        <w:jc w:val="both"/>
        <w:rPr>
          <w:color w:val="000000" w:themeColor="text1"/>
          <w:sz w:val="28"/>
          <w:szCs w:val="28"/>
        </w:rPr>
      </w:pPr>
      <w:r>
        <w:rPr>
          <w:color w:val="000000" w:themeColor="text1"/>
          <w:sz w:val="28"/>
          <w:szCs w:val="28"/>
        </w:rPr>
        <w:t xml:space="preserve">В сельскохозяйственном производстве занято 980 человек. На 1 января 2015 года состоит по списку работников – 1081 человек, 41% из них женщины.   Остаётся актуальным задача по закреплению молодых специалистов на селе. За 2014 год в хозяйства района трудоустроено 3 молодых специалиста, в том числе один со средним специальным образованием, два тракториста. Коэффициент текучести специалистов и руководящих кадров за 2014 год составил 7,4%, обновления -5,5%. Среди специалистов и руководителей молодёжь до 30 лет составляет 15% (25 человек), 9,2% - пенсионный возраст (15 человек).   Среди </w:t>
      </w:r>
      <w:r>
        <w:rPr>
          <w:color w:val="000000" w:themeColor="text1"/>
          <w:sz w:val="28"/>
          <w:szCs w:val="28"/>
        </w:rPr>
        <w:lastRenderedPageBreak/>
        <w:t>рабочих профессий доля молодых до  30 лет 86 человек  (10,8 %), пенсионного возраста 20 чел (2,5 %).  Коэффициент текучести и обновления среди работников рабочих профессий составляет 11%.</w:t>
      </w:r>
    </w:p>
    <w:p w:rsidR="009731E1" w:rsidRDefault="009731E1" w:rsidP="00781273">
      <w:pPr>
        <w:ind w:firstLine="709"/>
        <w:jc w:val="both"/>
        <w:rPr>
          <w:color w:val="000000" w:themeColor="text1"/>
          <w:sz w:val="28"/>
          <w:szCs w:val="28"/>
        </w:rPr>
      </w:pPr>
      <w:r>
        <w:rPr>
          <w:color w:val="000000" w:themeColor="text1"/>
          <w:sz w:val="28"/>
          <w:szCs w:val="28"/>
        </w:rPr>
        <w:t>Среднемесячная заработная плата увеличилась на 20% и составила 11604  рубля. Производительность труда увеличилась на 30%.   Заработная плата в денежном доходе составляет 27% и сократилась на 2 пункта. Более 30% от денежного дохода заработная плата в  СПК «Восток» (37%), СПК «Луч» (36%), СПК «Труженик»(33),  СПК «Мир».</w:t>
      </w:r>
    </w:p>
    <w:p w:rsidR="009731E1" w:rsidRDefault="009731E1" w:rsidP="00781273">
      <w:pPr>
        <w:ind w:firstLine="709"/>
        <w:jc w:val="both"/>
        <w:rPr>
          <w:color w:val="000000" w:themeColor="text1"/>
          <w:sz w:val="28"/>
          <w:szCs w:val="28"/>
        </w:rPr>
      </w:pPr>
      <w:r>
        <w:rPr>
          <w:color w:val="000000" w:themeColor="text1"/>
          <w:sz w:val="28"/>
          <w:szCs w:val="28"/>
        </w:rPr>
        <w:t>Повышению имиджа сельскохозяйственных предприятий, их развитию, мотивации работников способствуют внимательное отношение к труду. За  2014 год награждены грамотами, благодарностями всех уровней 354 человека, в том числе  Благодарностью министерства сельского хозяйства Российской  Федерации 14 человек, Почётной грамотой Удмуртской Республики – 4 человека, двум работникам присуждено звание «Заслуженный работник сельского хозяйства Удмуртской Республики»,  Республиканскими наградами-78 человек,  районными  -256 человек.</w:t>
      </w:r>
    </w:p>
    <w:p w:rsidR="009731E1" w:rsidRDefault="009731E1" w:rsidP="0038432C">
      <w:pPr>
        <w:rPr>
          <w:rFonts w:asciiTheme="minorHAnsi" w:hAnsiTheme="minorHAnsi" w:cstheme="minorBidi"/>
          <w:sz w:val="22"/>
          <w:szCs w:val="22"/>
        </w:rPr>
      </w:pPr>
    </w:p>
    <w:p w:rsidR="009731E1" w:rsidRPr="00A97D32" w:rsidRDefault="009731E1" w:rsidP="009731E1">
      <w:pPr>
        <w:keepNext/>
        <w:ind w:firstLine="709"/>
        <w:jc w:val="center"/>
        <w:outlineLvl w:val="1"/>
        <w:rPr>
          <w:rFonts w:eastAsia="Batang"/>
          <w:b/>
          <w:sz w:val="28"/>
        </w:rPr>
      </w:pPr>
      <w:r w:rsidRPr="00A97D32">
        <w:rPr>
          <w:rFonts w:eastAsia="Batang"/>
          <w:b/>
          <w:sz w:val="28"/>
        </w:rPr>
        <w:t>Потребительский  рынок</w:t>
      </w:r>
      <w:r w:rsidR="00415D40">
        <w:rPr>
          <w:rFonts w:eastAsia="Batang"/>
          <w:b/>
          <w:sz w:val="28"/>
        </w:rPr>
        <w:t>.</w:t>
      </w:r>
    </w:p>
    <w:p w:rsidR="009731E1" w:rsidRPr="00C656D7" w:rsidRDefault="009731E1" w:rsidP="009731E1">
      <w:pPr>
        <w:ind w:right="75" w:firstLine="709"/>
        <w:jc w:val="both"/>
        <w:rPr>
          <w:sz w:val="28"/>
          <w:szCs w:val="28"/>
        </w:rPr>
      </w:pPr>
      <w:r w:rsidRPr="00C656D7">
        <w:rPr>
          <w:sz w:val="28"/>
          <w:szCs w:val="28"/>
        </w:rPr>
        <w:t>На базе развития рыночной экономики главным вопросом является развитие рынка потребительских товаров. Сбалансированный эффективный рынок потребительских товаров определяет повышение уровня жизни населения. Рынок потребительских товаров позволяет создать экономику, ориентированную на человека, развивает заинтересованность в труде, поощряет предприимчивость, деловитость, поиск.</w:t>
      </w:r>
    </w:p>
    <w:p w:rsidR="009731E1" w:rsidRDefault="009731E1" w:rsidP="009731E1">
      <w:pPr>
        <w:ind w:firstLine="567"/>
        <w:jc w:val="both"/>
        <w:rPr>
          <w:sz w:val="28"/>
          <w:szCs w:val="28"/>
        </w:rPr>
      </w:pPr>
      <w:r>
        <w:rPr>
          <w:sz w:val="28"/>
          <w:szCs w:val="28"/>
        </w:rPr>
        <w:t xml:space="preserve">По состоянию на 01.01.2015 года в районе функционирует 110 стационарных объектов торговли, торговая площадь составляет 8354 кв. метров. Обеспеченность торговыми площадями в расчете на 1000 жителей составила 663 кв. метра, при нормативе минимальной обеспеченности населения площадью торговых объектов 327 кв. метров.  </w:t>
      </w:r>
    </w:p>
    <w:p w:rsidR="009731E1" w:rsidRDefault="009731E1" w:rsidP="009731E1">
      <w:pPr>
        <w:ind w:firstLine="567"/>
        <w:jc w:val="both"/>
        <w:rPr>
          <w:sz w:val="28"/>
          <w:szCs w:val="28"/>
        </w:rPr>
      </w:pPr>
      <w:r>
        <w:rPr>
          <w:sz w:val="28"/>
          <w:szCs w:val="28"/>
        </w:rPr>
        <w:t>Оборот розничной торговли составил 822,9 млн. рублей, 103,5% к 2013 году в сопоставимых ценах. Доля торговых предприятий в общем обороте розничной торговли составил 95,7 %, доля рынков 4,2%. Оборот общественного питания 80,2 млн. рублей, 102,8 % к уровню 2013 года в сопоставимых ценах. В Дебёсском районе функционирует 24 предприятия общественного питания, из них 13 школьных столовых.</w:t>
      </w:r>
    </w:p>
    <w:p w:rsidR="009731E1" w:rsidRDefault="009731E1" w:rsidP="009731E1">
      <w:pPr>
        <w:ind w:firstLine="567"/>
        <w:jc w:val="both"/>
        <w:rPr>
          <w:sz w:val="28"/>
          <w:szCs w:val="28"/>
        </w:rPr>
      </w:pPr>
      <w:r>
        <w:rPr>
          <w:sz w:val="28"/>
          <w:szCs w:val="28"/>
        </w:rPr>
        <w:t xml:space="preserve">На территории Дебесского района 1 раз в неделю проводится ярмарка «выходного дня», проводятся сельскохозяйственные ярмарки с привлечением производителей сельскохозяйственной продукции и личных подсобных хозяйств. </w:t>
      </w:r>
    </w:p>
    <w:p w:rsidR="009731E1" w:rsidRDefault="009731E1" w:rsidP="009731E1">
      <w:pPr>
        <w:ind w:firstLine="567"/>
        <w:jc w:val="both"/>
        <w:rPr>
          <w:sz w:val="28"/>
          <w:szCs w:val="28"/>
        </w:rPr>
      </w:pPr>
      <w:r>
        <w:rPr>
          <w:sz w:val="28"/>
          <w:szCs w:val="28"/>
        </w:rPr>
        <w:t>Администрацией района в период с августа месяца проводился ежедневный мониторинг цен в восьми магазинах села Дебёсы по 40 видам товаров. Результаты мониторинга ежедневно направляются в Министерство торговли и бытовых услуг Удмуртской Республики.</w:t>
      </w:r>
    </w:p>
    <w:p w:rsidR="009731E1" w:rsidRDefault="009731E1" w:rsidP="0018297E">
      <w:pPr>
        <w:ind w:firstLine="567"/>
        <w:jc w:val="both"/>
        <w:rPr>
          <w:sz w:val="28"/>
          <w:szCs w:val="28"/>
        </w:rPr>
      </w:pPr>
      <w:r>
        <w:rPr>
          <w:sz w:val="28"/>
          <w:szCs w:val="28"/>
        </w:rPr>
        <w:lastRenderedPageBreak/>
        <w:t xml:space="preserve">Разработана и утверждена подпрограмма «Потребительский рынок» муниципальной программы «Создание условий для устойчивого экономического развития на 2015-2020 годы».  </w:t>
      </w:r>
    </w:p>
    <w:p w:rsidR="0018297E" w:rsidRDefault="0018297E" w:rsidP="0018297E">
      <w:pPr>
        <w:ind w:firstLine="567"/>
        <w:jc w:val="both"/>
        <w:rPr>
          <w:sz w:val="28"/>
          <w:szCs w:val="28"/>
        </w:rPr>
      </w:pPr>
    </w:p>
    <w:p w:rsidR="009731E1" w:rsidRPr="00514238" w:rsidRDefault="009731E1" w:rsidP="009731E1">
      <w:pPr>
        <w:ind w:firstLine="709"/>
        <w:jc w:val="center"/>
        <w:rPr>
          <w:sz w:val="28"/>
        </w:rPr>
      </w:pPr>
      <w:r w:rsidRPr="00514238">
        <w:rPr>
          <w:sz w:val="28"/>
        </w:rPr>
        <w:t>Основные показатели деятельности торговых организаций</w:t>
      </w:r>
    </w:p>
    <w:tbl>
      <w:tblPr>
        <w:tblW w:w="4864"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468"/>
        <w:gridCol w:w="1432"/>
        <w:gridCol w:w="1047"/>
        <w:gridCol w:w="1104"/>
        <w:gridCol w:w="968"/>
      </w:tblGrid>
      <w:tr w:rsidR="009731E1" w:rsidRPr="00C656D7" w:rsidTr="009731E1">
        <w:trPr>
          <w:trHeight w:val="654"/>
          <w:tblHeader/>
        </w:trPr>
        <w:tc>
          <w:tcPr>
            <w:tcW w:w="296" w:type="pct"/>
            <w:tcBorders>
              <w:top w:val="single" w:sz="4" w:space="0" w:color="auto"/>
              <w:left w:val="single" w:sz="4" w:space="0" w:color="auto"/>
              <w:right w:val="single" w:sz="4" w:space="0" w:color="auto"/>
            </w:tcBorders>
          </w:tcPr>
          <w:p w:rsidR="009731E1" w:rsidRPr="00C656D7" w:rsidRDefault="009731E1" w:rsidP="009731E1">
            <w:pPr>
              <w:ind w:firstLine="709"/>
              <w:jc w:val="center"/>
              <w:rPr>
                <w:b/>
                <w:sz w:val="28"/>
                <w:szCs w:val="28"/>
              </w:rPr>
            </w:pPr>
          </w:p>
        </w:tc>
        <w:tc>
          <w:tcPr>
            <w:tcW w:w="2330" w:type="pct"/>
            <w:tcBorders>
              <w:top w:val="single" w:sz="4" w:space="0" w:color="auto"/>
              <w:left w:val="single" w:sz="4" w:space="0" w:color="auto"/>
              <w:right w:val="single" w:sz="4" w:space="0" w:color="auto"/>
            </w:tcBorders>
            <w:vAlign w:val="center"/>
          </w:tcPr>
          <w:p w:rsidR="009731E1" w:rsidRPr="00514238" w:rsidRDefault="009731E1" w:rsidP="009731E1">
            <w:pPr>
              <w:jc w:val="center"/>
              <w:rPr>
                <w:sz w:val="28"/>
                <w:szCs w:val="28"/>
              </w:rPr>
            </w:pPr>
            <w:r w:rsidRPr="00514238">
              <w:rPr>
                <w:sz w:val="28"/>
                <w:szCs w:val="28"/>
              </w:rPr>
              <w:t>Показатель</w:t>
            </w:r>
          </w:p>
        </w:tc>
        <w:tc>
          <w:tcPr>
            <w:tcW w:w="747" w:type="pct"/>
            <w:tcBorders>
              <w:top w:val="single" w:sz="4" w:space="0" w:color="auto"/>
              <w:left w:val="single" w:sz="4" w:space="0" w:color="auto"/>
              <w:right w:val="single" w:sz="4" w:space="0" w:color="auto"/>
            </w:tcBorders>
            <w:vAlign w:val="center"/>
          </w:tcPr>
          <w:p w:rsidR="009731E1" w:rsidRPr="00514238" w:rsidRDefault="009731E1" w:rsidP="009731E1">
            <w:pPr>
              <w:ind w:right="-124"/>
              <w:jc w:val="center"/>
              <w:rPr>
                <w:sz w:val="28"/>
                <w:szCs w:val="28"/>
              </w:rPr>
            </w:pPr>
            <w:r w:rsidRPr="00514238">
              <w:rPr>
                <w:sz w:val="28"/>
                <w:szCs w:val="28"/>
              </w:rPr>
              <w:t>Ед.</w:t>
            </w:r>
          </w:p>
          <w:p w:rsidR="009731E1" w:rsidRPr="00514238" w:rsidRDefault="009731E1" w:rsidP="009731E1">
            <w:pPr>
              <w:ind w:right="-124"/>
              <w:jc w:val="center"/>
              <w:rPr>
                <w:sz w:val="28"/>
                <w:szCs w:val="28"/>
              </w:rPr>
            </w:pPr>
            <w:r w:rsidRPr="00514238">
              <w:rPr>
                <w:sz w:val="28"/>
                <w:szCs w:val="28"/>
              </w:rPr>
              <w:t>изм.</w:t>
            </w:r>
          </w:p>
        </w:tc>
        <w:tc>
          <w:tcPr>
            <w:tcW w:w="546" w:type="pct"/>
            <w:tcBorders>
              <w:top w:val="single" w:sz="4" w:space="0" w:color="auto"/>
              <w:left w:val="single" w:sz="4" w:space="0" w:color="auto"/>
              <w:right w:val="single" w:sz="4" w:space="0" w:color="auto"/>
            </w:tcBorders>
            <w:vAlign w:val="center"/>
          </w:tcPr>
          <w:p w:rsidR="009731E1" w:rsidRPr="00514238" w:rsidRDefault="009731E1" w:rsidP="009731E1">
            <w:pPr>
              <w:jc w:val="center"/>
              <w:rPr>
                <w:sz w:val="28"/>
                <w:szCs w:val="28"/>
              </w:rPr>
            </w:pPr>
            <w:r w:rsidRPr="00514238">
              <w:rPr>
                <w:sz w:val="28"/>
                <w:szCs w:val="28"/>
              </w:rPr>
              <w:t>2012 год</w:t>
            </w:r>
          </w:p>
        </w:tc>
        <w:tc>
          <w:tcPr>
            <w:tcW w:w="576" w:type="pct"/>
            <w:tcBorders>
              <w:top w:val="single" w:sz="4" w:space="0" w:color="auto"/>
              <w:left w:val="single" w:sz="4" w:space="0" w:color="auto"/>
              <w:right w:val="single" w:sz="4" w:space="0" w:color="auto"/>
            </w:tcBorders>
          </w:tcPr>
          <w:p w:rsidR="009731E1" w:rsidRPr="00514238" w:rsidRDefault="009731E1" w:rsidP="009731E1">
            <w:pPr>
              <w:pStyle w:val="afb"/>
              <w:jc w:val="center"/>
              <w:rPr>
                <w:rFonts w:ascii="Times New Roman" w:hAnsi="Times New Roman"/>
                <w:sz w:val="28"/>
                <w:szCs w:val="28"/>
              </w:rPr>
            </w:pPr>
            <w:r w:rsidRPr="00514238">
              <w:rPr>
                <w:rFonts w:ascii="Times New Roman" w:hAnsi="Times New Roman"/>
                <w:sz w:val="28"/>
                <w:szCs w:val="28"/>
              </w:rPr>
              <w:t>2013 год</w:t>
            </w:r>
          </w:p>
        </w:tc>
        <w:tc>
          <w:tcPr>
            <w:tcW w:w="505" w:type="pct"/>
            <w:tcBorders>
              <w:top w:val="single" w:sz="4" w:space="0" w:color="auto"/>
              <w:left w:val="single" w:sz="4" w:space="0" w:color="auto"/>
              <w:right w:val="single" w:sz="4" w:space="0" w:color="auto"/>
            </w:tcBorders>
          </w:tcPr>
          <w:p w:rsidR="009731E1" w:rsidRPr="00514238" w:rsidRDefault="009731E1" w:rsidP="009731E1">
            <w:pPr>
              <w:pStyle w:val="afb"/>
              <w:jc w:val="center"/>
              <w:rPr>
                <w:rFonts w:ascii="Times New Roman" w:hAnsi="Times New Roman"/>
                <w:sz w:val="28"/>
                <w:szCs w:val="28"/>
              </w:rPr>
            </w:pPr>
            <w:r w:rsidRPr="00514238">
              <w:rPr>
                <w:rFonts w:ascii="Times New Roman" w:hAnsi="Times New Roman"/>
                <w:sz w:val="28"/>
                <w:szCs w:val="28"/>
              </w:rPr>
              <w:t>2014 год</w:t>
            </w:r>
          </w:p>
        </w:tc>
      </w:tr>
      <w:tr w:rsidR="009731E1" w:rsidRPr="00C656D7" w:rsidTr="009731E1">
        <w:trPr>
          <w:trHeight w:val="266"/>
        </w:trPr>
        <w:tc>
          <w:tcPr>
            <w:tcW w:w="296" w:type="pct"/>
            <w:tcBorders>
              <w:top w:val="single" w:sz="4" w:space="0" w:color="auto"/>
              <w:left w:val="single" w:sz="4" w:space="0" w:color="auto"/>
              <w:bottom w:val="single" w:sz="4" w:space="0" w:color="auto"/>
              <w:right w:val="single" w:sz="4" w:space="0" w:color="auto"/>
            </w:tcBorders>
          </w:tcPr>
          <w:p w:rsidR="009731E1" w:rsidRPr="00B812B5" w:rsidRDefault="009731E1" w:rsidP="009731E1">
            <w:pPr>
              <w:ind w:firstLine="34"/>
              <w:rPr>
                <w:sz w:val="28"/>
                <w:szCs w:val="28"/>
              </w:rPr>
            </w:pPr>
            <w:r w:rsidRPr="00B812B5">
              <w:rPr>
                <w:sz w:val="28"/>
                <w:szCs w:val="28"/>
              </w:rPr>
              <w:t>1</w:t>
            </w:r>
          </w:p>
        </w:tc>
        <w:tc>
          <w:tcPr>
            <w:tcW w:w="2330" w:type="pct"/>
            <w:tcBorders>
              <w:top w:val="single" w:sz="4" w:space="0" w:color="auto"/>
              <w:left w:val="single" w:sz="4" w:space="0" w:color="auto"/>
              <w:bottom w:val="single" w:sz="4" w:space="0" w:color="auto"/>
              <w:right w:val="single" w:sz="4" w:space="0" w:color="auto"/>
            </w:tcBorders>
            <w:vAlign w:val="center"/>
          </w:tcPr>
          <w:p w:rsidR="009731E1" w:rsidRPr="00514238" w:rsidRDefault="009731E1" w:rsidP="009731E1">
            <w:pPr>
              <w:rPr>
                <w:sz w:val="28"/>
                <w:szCs w:val="28"/>
              </w:rPr>
            </w:pPr>
            <w:r w:rsidRPr="00514238">
              <w:rPr>
                <w:sz w:val="28"/>
                <w:szCs w:val="28"/>
              </w:rPr>
              <w:t>Розничный товарооборот</w:t>
            </w:r>
          </w:p>
        </w:tc>
        <w:tc>
          <w:tcPr>
            <w:tcW w:w="747"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ind w:right="-124"/>
              <w:rPr>
                <w:sz w:val="28"/>
                <w:szCs w:val="28"/>
              </w:rPr>
            </w:pPr>
          </w:p>
        </w:tc>
        <w:tc>
          <w:tcPr>
            <w:tcW w:w="54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p>
        </w:tc>
        <w:tc>
          <w:tcPr>
            <w:tcW w:w="57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p>
        </w:tc>
        <w:tc>
          <w:tcPr>
            <w:tcW w:w="505"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p>
        </w:tc>
      </w:tr>
      <w:tr w:rsidR="009731E1" w:rsidRPr="00C656D7" w:rsidTr="009731E1">
        <w:trPr>
          <w:cantSplit/>
        </w:trPr>
        <w:tc>
          <w:tcPr>
            <w:tcW w:w="296" w:type="pct"/>
            <w:tcBorders>
              <w:top w:val="single" w:sz="4" w:space="0" w:color="auto"/>
              <w:left w:val="single" w:sz="4" w:space="0" w:color="auto"/>
              <w:bottom w:val="single" w:sz="4" w:space="0" w:color="auto"/>
              <w:right w:val="single" w:sz="4" w:space="0" w:color="auto"/>
            </w:tcBorders>
          </w:tcPr>
          <w:p w:rsidR="009731E1" w:rsidRPr="00B812B5" w:rsidRDefault="009731E1" w:rsidP="009731E1">
            <w:pPr>
              <w:ind w:firstLine="34"/>
              <w:rPr>
                <w:sz w:val="28"/>
                <w:szCs w:val="28"/>
              </w:rPr>
            </w:pPr>
            <w:r w:rsidRPr="00B812B5">
              <w:rPr>
                <w:sz w:val="28"/>
                <w:szCs w:val="28"/>
              </w:rPr>
              <w:t>2</w:t>
            </w:r>
          </w:p>
        </w:tc>
        <w:tc>
          <w:tcPr>
            <w:tcW w:w="2330"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rPr>
                <w:sz w:val="28"/>
                <w:szCs w:val="28"/>
              </w:rPr>
            </w:pPr>
            <w:r w:rsidRPr="00C656D7">
              <w:rPr>
                <w:sz w:val="28"/>
                <w:szCs w:val="28"/>
              </w:rPr>
              <w:t>-объем</w:t>
            </w:r>
          </w:p>
        </w:tc>
        <w:tc>
          <w:tcPr>
            <w:tcW w:w="747"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ind w:right="-124"/>
              <w:rPr>
                <w:sz w:val="28"/>
                <w:szCs w:val="28"/>
              </w:rPr>
            </w:pPr>
            <w:r>
              <w:rPr>
                <w:sz w:val="28"/>
                <w:szCs w:val="28"/>
              </w:rPr>
              <w:t>млн. руб.</w:t>
            </w:r>
          </w:p>
        </w:tc>
        <w:tc>
          <w:tcPr>
            <w:tcW w:w="54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sidRPr="00C656D7">
              <w:rPr>
                <w:sz w:val="28"/>
                <w:szCs w:val="28"/>
              </w:rPr>
              <w:t>731,1</w:t>
            </w:r>
          </w:p>
        </w:tc>
        <w:tc>
          <w:tcPr>
            <w:tcW w:w="57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Pr>
                <w:sz w:val="28"/>
                <w:szCs w:val="28"/>
              </w:rPr>
              <w:t>813,5</w:t>
            </w:r>
          </w:p>
        </w:tc>
        <w:tc>
          <w:tcPr>
            <w:tcW w:w="505"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Pr>
                <w:sz w:val="28"/>
                <w:szCs w:val="28"/>
              </w:rPr>
              <w:t>903,1</w:t>
            </w:r>
          </w:p>
        </w:tc>
      </w:tr>
      <w:tr w:rsidR="009731E1" w:rsidRPr="00C656D7" w:rsidTr="009731E1">
        <w:trPr>
          <w:trHeight w:val="266"/>
        </w:trPr>
        <w:tc>
          <w:tcPr>
            <w:tcW w:w="296" w:type="pct"/>
            <w:tcBorders>
              <w:top w:val="single" w:sz="4" w:space="0" w:color="auto"/>
              <w:left w:val="single" w:sz="4" w:space="0" w:color="auto"/>
              <w:bottom w:val="single" w:sz="4" w:space="0" w:color="auto"/>
              <w:right w:val="single" w:sz="4" w:space="0" w:color="auto"/>
            </w:tcBorders>
          </w:tcPr>
          <w:p w:rsidR="009731E1" w:rsidRPr="00B812B5" w:rsidRDefault="009731E1" w:rsidP="009731E1">
            <w:pPr>
              <w:ind w:firstLine="34"/>
              <w:rPr>
                <w:sz w:val="28"/>
                <w:szCs w:val="28"/>
              </w:rPr>
            </w:pPr>
            <w:r w:rsidRPr="00B812B5">
              <w:rPr>
                <w:sz w:val="28"/>
                <w:szCs w:val="28"/>
              </w:rPr>
              <w:t>3</w:t>
            </w:r>
          </w:p>
        </w:tc>
        <w:tc>
          <w:tcPr>
            <w:tcW w:w="2330"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rPr>
                <w:sz w:val="28"/>
                <w:szCs w:val="28"/>
              </w:rPr>
            </w:pPr>
            <w:r w:rsidRPr="00C656D7">
              <w:rPr>
                <w:sz w:val="28"/>
                <w:szCs w:val="28"/>
              </w:rPr>
              <w:t>-темп роста в сопоставимых ценах*</w:t>
            </w:r>
          </w:p>
        </w:tc>
        <w:tc>
          <w:tcPr>
            <w:tcW w:w="747"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ind w:right="-124"/>
              <w:rPr>
                <w:sz w:val="28"/>
                <w:szCs w:val="28"/>
              </w:rPr>
            </w:pPr>
            <w:r w:rsidRPr="00C656D7">
              <w:rPr>
                <w:sz w:val="28"/>
                <w:szCs w:val="28"/>
              </w:rPr>
              <w:t>%</w:t>
            </w:r>
          </w:p>
        </w:tc>
        <w:tc>
          <w:tcPr>
            <w:tcW w:w="54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sidRPr="00C656D7">
              <w:rPr>
                <w:sz w:val="28"/>
                <w:szCs w:val="28"/>
              </w:rPr>
              <w:t>105,1</w:t>
            </w:r>
          </w:p>
        </w:tc>
        <w:tc>
          <w:tcPr>
            <w:tcW w:w="57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sidRPr="00C656D7">
              <w:rPr>
                <w:sz w:val="28"/>
                <w:szCs w:val="28"/>
              </w:rPr>
              <w:t>10</w:t>
            </w:r>
            <w:r>
              <w:rPr>
                <w:sz w:val="28"/>
                <w:szCs w:val="28"/>
              </w:rPr>
              <w:t>3</w:t>
            </w:r>
            <w:r w:rsidRPr="00C656D7">
              <w:rPr>
                <w:sz w:val="28"/>
                <w:szCs w:val="28"/>
              </w:rPr>
              <w:t>,5</w:t>
            </w:r>
          </w:p>
        </w:tc>
        <w:tc>
          <w:tcPr>
            <w:tcW w:w="505"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Pr>
                <w:sz w:val="28"/>
                <w:szCs w:val="28"/>
              </w:rPr>
              <w:t>103,0</w:t>
            </w:r>
          </w:p>
        </w:tc>
      </w:tr>
      <w:tr w:rsidR="009731E1" w:rsidRPr="00C656D7" w:rsidTr="009731E1">
        <w:trPr>
          <w:trHeight w:val="266"/>
        </w:trPr>
        <w:tc>
          <w:tcPr>
            <w:tcW w:w="296" w:type="pct"/>
            <w:tcBorders>
              <w:top w:val="single" w:sz="4" w:space="0" w:color="auto"/>
              <w:left w:val="single" w:sz="4" w:space="0" w:color="auto"/>
              <w:bottom w:val="single" w:sz="4" w:space="0" w:color="auto"/>
              <w:right w:val="single" w:sz="4" w:space="0" w:color="auto"/>
            </w:tcBorders>
          </w:tcPr>
          <w:p w:rsidR="009731E1" w:rsidRPr="00B812B5" w:rsidRDefault="009731E1" w:rsidP="009731E1">
            <w:pPr>
              <w:ind w:firstLine="34"/>
              <w:rPr>
                <w:sz w:val="28"/>
                <w:szCs w:val="28"/>
              </w:rPr>
            </w:pPr>
            <w:r w:rsidRPr="00B812B5">
              <w:rPr>
                <w:sz w:val="28"/>
                <w:szCs w:val="28"/>
              </w:rPr>
              <w:t>4</w:t>
            </w:r>
          </w:p>
        </w:tc>
        <w:tc>
          <w:tcPr>
            <w:tcW w:w="2330"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rPr>
                <w:sz w:val="28"/>
                <w:szCs w:val="28"/>
              </w:rPr>
            </w:pPr>
            <w:r w:rsidRPr="00C656D7">
              <w:rPr>
                <w:sz w:val="28"/>
                <w:szCs w:val="28"/>
              </w:rPr>
              <w:t>-на душу населения</w:t>
            </w:r>
          </w:p>
        </w:tc>
        <w:tc>
          <w:tcPr>
            <w:tcW w:w="747"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ind w:right="-124"/>
              <w:rPr>
                <w:sz w:val="28"/>
                <w:szCs w:val="28"/>
              </w:rPr>
            </w:pPr>
            <w:r w:rsidRPr="00C656D7">
              <w:rPr>
                <w:sz w:val="28"/>
                <w:szCs w:val="28"/>
              </w:rPr>
              <w:t>руб.</w:t>
            </w:r>
          </w:p>
        </w:tc>
        <w:tc>
          <w:tcPr>
            <w:tcW w:w="54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sidRPr="00C656D7">
              <w:rPr>
                <w:sz w:val="28"/>
                <w:szCs w:val="28"/>
              </w:rPr>
              <w:t>58024</w:t>
            </w:r>
          </w:p>
        </w:tc>
        <w:tc>
          <w:tcPr>
            <w:tcW w:w="57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sidRPr="00C656D7">
              <w:rPr>
                <w:sz w:val="28"/>
                <w:szCs w:val="28"/>
              </w:rPr>
              <w:t>6</w:t>
            </w:r>
            <w:r>
              <w:rPr>
                <w:sz w:val="28"/>
                <w:szCs w:val="28"/>
              </w:rPr>
              <w:t>4563</w:t>
            </w:r>
          </w:p>
        </w:tc>
        <w:tc>
          <w:tcPr>
            <w:tcW w:w="505"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Pr>
                <w:sz w:val="28"/>
                <w:szCs w:val="28"/>
              </w:rPr>
              <w:t>73524</w:t>
            </w:r>
          </w:p>
        </w:tc>
      </w:tr>
      <w:tr w:rsidR="009731E1" w:rsidRPr="00C656D7" w:rsidTr="009731E1">
        <w:trPr>
          <w:trHeight w:val="266"/>
        </w:trPr>
        <w:tc>
          <w:tcPr>
            <w:tcW w:w="296" w:type="pct"/>
            <w:tcBorders>
              <w:top w:val="single" w:sz="4" w:space="0" w:color="auto"/>
              <w:left w:val="single" w:sz="4" w:space="0" w:color="auto"/>
              <w:bottom w:val="single" w:sz="4" w:space="0" w:color="auto"/>
              <w:right w:val="single" w:sz="4" w:space="0" w:color="auto"/>
            </w:tcBorders>
          </w:tcPr>
          <w:p w:rsidR="009731E1" w:rsidRPr="00B812B5" w:rsidRDefault="009731E1" w:rsidP="009731E1">
            <w:pPr>
              <w:ind w:firstLine="34"/>
              <w:rPr>
                <w:sz w:val="28"/>
                <w:szCs w:val="28"/>
              </w:rPr>
            </w:pPr>
            <w:r w:rsidRPr="00B812B5">
              <w:rPr>
                <w:sz w:val="28"/>
                <w:szCs w:val="28"/>
              </w:rPr>
              <w:t>5</w:t>
            </w:r>
          </w:p>
        </w:tc>
        <w:tc>
          <w:tcPr>
            <w:tcW w:w="2330" w:type="pct"/>
            <w:tcBorders>
              <w:top w:val="single" w:sz="4" w:space="0" w:color="auto"/>
              <w:left w:val="single" w:sz="4" w:space="0" w:color="auto"/>
              <w:bottom w:val="single" w:sz="4" w:space="0" w:color="auto"/>
              <w:right w:val="single" w:sz="4" w:space="0" w:color="auto"/>
            </w:tcBorders>
            <w:vAlign w:val="center"/>
          </w:tcPr>
          <w:p w:rsidR="009731E1" w:rsidRPr="00514238" w:rsidRDefault="009731E1" w:rsidP="009731E1">
            <w:pPr>
              <w:rPr>
                <w:sz w:val="28"/>
                <w:szCs w:val="28"/>
              </w:rPr>
            </w:pPr>
            <w:r w:rsidRPr="00514238">
              <w:rPr>
                <w:sz w:val="28"/>
                <w:szCs w:val="28"/>
              </w:rPr>
              <w:t>Оборот розничной торговли</w:t>
            </w:r>
          </w:p>
        </w:tc>
        <w:tc>
          <w:tcPr>
            <w:tcW w:w="747"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ind w:right="-124"/>
              <w:rPr>
                <w:sz w:val="28"/>
                <w:szCs w:val="28"/>
              </w:rPr>
            </w:pPr>
          </w:p>
        </w:tc>
        <w:tc>
          <w:tcPr>
            <w:tcW w:w="54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p>
        </w:tc>
        <w:tc>
          <w:tcPr>
            <w:tcW w:w="57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p>
        </w:tc>
        <w:tc>
          <w:tcPr>
            <w:tcW w:w="505"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p>
        </w:tc>
      </w:tr>
      <w:tr w:rsidR="009731E1" w:rsidRPr="00C656D7" w:rsidTr="009731E1">
        <w:trPr>
          <w:cantSplit/>
        </w:trPr>
        <w:tc>
          <w:tcPr>
            <w:tcW w:w="296" w:type="pct"/>
            <w:tcBorders>
              <w:top w:val="single" w:sz="4" w:space="0" w:color="auto"/>
              <w:left w:val="single" w:sz="4" w:space="0" w:color="auto"/>
              <w:bottom w:val="single" w:sz="4" w:space="0" w:color="auto"/>
              <w:right w:val="single" w:sz="4" w:space="0" w:color="auto"/>
            </w:tcBorders>
          </w:tcPr>
          <w:p w:rsidR="009731E1" w:rsidRPr="00B812B5" w:rsidRDefault="009731E1" w:rsidP="009731E1">
            <w:pPr>
              <w:ind w:firstLine="34"/>
              <w:rPr>
                <w:sz w:val="28"/>
                <w:szCs w:val="28"/>
              </w:rPr>
            </w:pPr>
            <w:r w:rsidRPr="00B812B5">
              <w:rPr>
                <w:sz w:val="28"/>
                <w:szCs w:val="28"/>
              </w:rPr>
              <w:t>6</w:t>
            </w:r>
          </w:p>
        </w:tc>
        <w:tc>
          <w:tcPr>
            <w:tcW w:w="2330"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rPr>
                <w:sz w:val="28"/>
                <w:szCs w:val="28"/>
              </w:rPr>
            </w:pPr>
            <w:r w:rsidRPr="00C656D7">
              <w:rPr>
                <w:sz w:val="28"/>
                <w:szCs w:val="28"/>
              </w:rPr>
              <w:t>-объем</w:t>
            </w:r>
          </w:p>
        </w:tc>
        <w:tc>
          <w:tcPr>
            <w:tcW w:w="747"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ind w:right="-124"/>
              <w:rPr>
                <w:sz w:val="28"/>
                <w:szCs w:val="28"/>
              </w:rPr>
            </w:pPr>
            <w:r>
              <w:rPr>
                <w:sz w:val="28"/>
                <w:szCs w:val="28"/>
              </w:rPr>
              <w:t>млн</w:t>
            </w:r>
            <w:r w:rsidRPr="00C656D7">
              <w:rPr>
                <w:sz w:val="28"/>
                <w:szCs w:val="28"/>
              </w:rPr>
              <w:t>. руб.</w:t>
            </w:r>
          </w:p>
        </w:tc>
        <w:tc>
          <w:tcPr>
            <w:tcW w:w="54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sidRPr="00C656D7">
              <w:rPr>
                <w:sz w:val="28"/>
                <w:szCs w:val="28"/>
              </w:rPr>
              <w:t>668,2</w:t>
            </w:r>
          </w:p>
        </w:tc>
        <w:tc>
          <w:tcPr>
            <w:tcW w:w="57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sidRPr="00C656D7">
              <w:rPr>
                <w:sz w:val="28"/>
                <w:szCs w:val="28"/>
              </w:rPr>
              <w:t>7</w:t>
            </w:r>
            <w:r>
              <w:rPr>
                <w:sz w:val="28"/>
                <w:szCs w:val="28"/>
              </w:rPr>
              <w:t>40,9</w:t>
            </w:r>
          </w:p>
        </w:tc>
        <w:tc>
          <w:tcPr>
            <w:tcW w:w="505"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Pr>
                <w:sz w:val="28"/>
                <w:szCs w:val="28"/>
              </w:rPr>
              <w:t>822,9</w:t>
            </w:r>
          </w:p>
        </w:tc>
      </w:tr>
      <w:tr w:rsidR="009731E1" w:rsidRPr="00C656D7" w:rsidTr="009731E1">
        <w:trPr>
          <w:trHeight w:val="266"/>
        </w:trPr>
        <w:tc>
          <w:tcPr>
            <w:tcW w:w="296" w:type="pct"/>
            <w:tcBorders>
              <w:top w:val="single" w:sz="4" w:space="0" w:color="auto"/>
              <w:left w:val="single" w:sz="4" w:space="0" w:color="auto"/>
              <w:bottom w:val="single" w:sz="4" w:space="0" w:color="auto"/>
              <w:right w:val="single" w:sz="4" w:space="0" w:color="auto"/>
            </w:tcBorders>
          </w:tcPr>
          <w:p w:rsidR="009731E1" w:rsidRPr="00B812B5" w:rsidRDefault="009731E1" w:rsidP="009731E1">
            <w:pPr>
              <w:ind w:firstLine="34"/>
              <w:rPr>
                <w:sz w:val="28"/>
                <w:szCs w:val="28"/>
              </w:rPr>
            </w:pPr>
            <w:r w:rsidRPr="00B812B5">
              <w:rPr>
                <w:sz w:val="28"/>
                <w:szCs w:val="28"/>
              </w:rPr>
              <w:t>7</w:t>
            </w:r>
          </w:p>
        </w:tc>
        <w:tc>
          <w:tcPr>
            <w:tcW w:w="2330"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rPr>
                <w:sz w:val="28"/>
                <w:szCs w:val="28"/>
              </w:rPr>
            </w:pPr>
            <w:r w:rsidRPr="00C656D7">
              <w:rPr>
                <w:sz w:val="28"/>
                <w:szCs w:val="28"/>
              </w:rPr>
              <w:t>-темп роста в сопоставимых ценах</w:t>
            </w:r>
          </w:p>
        </w:tc>
        <w:tc>
          <w:tcPr>
            <w:tcW w:w="747"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ind w:right="-124"/>
              <w:rPr>
                <w:sz w:val="28"/>
                <w:szCs w:val="28"/>
              </w:rPr>
            </w:pPr>
            <w:r w:rsidRPr="00C656D7">
              <w:rPr>
                <w:sz w:val="28"/>
                <w:szCs w:val="28"/>
              </w:rPr>
              <w:t>%</w:t>
            </w:r>
          </w:p>
        </w:tc>
        <w:tc>
          <w:tcPr>
            <w:tcW w:w="54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sidRPr="00C656D7">
              <w:rPr>
                <w:sz w:val="28"/>
                <w:szCs w:val="28"/>
              </w:rPr>
              <w:t>105,6</w:t>
            </w:r>
          </w:p>
        </w:tc>
        <w:tc>
          <w:tcPr>
            <w:tcW w:w="57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sidRPr="00C656D7">
              <w:rPr>
                <w:sz w:val="28"/>
                <w:szCs w:val="28"/>
              </w:rPr>
              <w:t>10</w:t>
            </w:r>
            <w:r>
              <w:rPr>
                <w:sz w:val="28"/>
                <w:szCs w:val="28"/>
              </w:rPr>
              <w:t>3</w:t>
            </w:r>
            <w:r w:rsidRPr="00C656D7">
              <w:rPr>
                <w:sz w:val="28"/>
                <w:szCs w:val="28"/>
              </w:rPr>
              <w:t>,5</w:t>
            </w:r>
          </w:p>
        </w:tc>
        <w:tc>
          <w:tcPr>
            <w:tcW w:w="505"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Pr>
                <w:sz w:val="28"/>
                <w:szCs w:val="28"/>
              </w:rPr>
              <w:t>103,5</w:t>
            </w:r>
          </w:p>
        </w:tc>
      </w:tr>
      <w:tr w:rsidR="009731E1" w:rsidRPr="00C656D7" w:rsidTr="009731E1">
        <w:trPr>
          <w:trHeight w:val="266"/>
        </w:trPr>
        <w:tc>
          <w:tcPr>
            <w:tcW w:w="296" w:type="pct"/>
            <w:tcBorders>
              <w:top w:val="single" w:sz="4" w:space="0" w:color="auto"/>
              <w:left w:val="single" w:sz="4" w:space="0" w:color="auto"/>
              <w:bottom w:val="single" w:sz="4" w:space="0" w:color="auto"/>
              <w:right w:val="single" w:sz="4" w:space="0" w:color="auto"/>
            </w:tcBorders>
          </w:tcPr>
          <w:p w:rsidR="009731E1" w:rsidRPr="00B812B5" w:rsidRDefault="009731E1" w:rsidP="009731E1">
            <w:pPr>
              <w:ind w:firstLine="34"/>
              <w:rPr>
                <w:sz w:val="28"/>
                <w:szCs w:val="28"/>
              </w:rPr>
            </w:pPr>
            <w:r w:rsidRPr="00B812B5">
              <w:rPr>
                <w:sz w:val="28"/>
                <w:szCs w:val="28"/>
              </w:rPr>
              <w:t>8</w:t>
            </w:r>
          </w:p>
        </w:tc>
        <w:tc>
          <w:tcPr>
            <w:tcW w:w="2330"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rPr>
                <w:sz w:val="28"/>
                <w:szCs w:val="28"/>
              </w:rPr>
            </w:pPr>
            <w:r w:rsidRPr="00C656D7">
              <w:rPr>
                <w:sz w:val="28"/>
                <w:szCs w:val="28"/>
              </w:rPr>
              <w:t>-на душу населения</w:t>
            </w:r>
          </w:p>
        </w:tc>
        <w:tc>
          <w:tcPr>
            <w:tcW w:w="747"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ind w:right="-124"/>
              <w:rPr>
                <w:sz w:val="28"/>
                <w:szCs w:val="28"/>
              </w:rPr>
            </w:pPr>
            <w:r w:rsidRPr="00C656D7">
              <w:rPr>
                <w:sz w:val="28"/>
                <w:szCs w:val="28"/>
              </w:rPr>
              <w:t>руб.</w:t>
            </w:r>
          </w:p>
        </w:tc>
        <w:tc>
          <w:tcPr>
            <w:tcW w:w="54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sidRPr="00C656D7">
              <w:rPr>
                <w:sz w:val="28"/>
                <w:szCs w:val="28"/>
              </w:rPr>
              <w:t>53032</w:t>
            </w:r>
          </w:p>
        </w:tc>
        <w:tc>
          <w:tcPr>
            <w:tcW w:w="57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Pr>
                <w:sz w:val="28"/>
                <w:szCs w:val="28"/>
              </w:rPr>
              <w:t>58801</w:t>
            </w:r>
          </w:p>
        </w:tc>
        <w:tc>
          <w:tcPr>
            <w:tcW w:w="505"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Pr>
                <w:sz w:val="28"/>
                <w:szCs w:val="28"/>
              </w:rPr>
              <w:t>66995</w:t>
            </w:r>
          </w:p>
        </w:tc>
      </w:tr>
      <w:tr w:rsidR="009731E1" w:rsidRPr="00C656D7" w:rsidTr="009731E1">
        <w:trPr>
          <w:trHeight w:val="266"/>
        </w:trPr>
        <w:tc>
          <w:tcPr>
            <w:tcW w:w="296" w:type="pct"/>
            <w:tcBorders>
              <w:top w:val="single" w:sz="4" w:space="0" w:color="auto"/>
              <w:left w:val="single" w:sz="4" w:space="0" w:color="auto"/>
              <w:bottom w:val="single" w:sz="4" w:space="0" w:color="auto"/>
              <w:right w:val="single" w:sz="4" w:space="0" w:color="auto"/>
            </w:tcBorders>
          </w:tcPr>
          <w:p w:rsidR="009731E1" w:rsidRPr="00B812B5" w:rsidRDefault="009731E1" w:rsidP="009731E1">
            <w:pPr>
              <w:ind w:firstLine="34"/>
              <w:rPr>
                <w:sz w:val="28"/>
                <w:szCs w:val="28"/>
              </w:rPr>
            </w:pPr>
            <w:r w:rsidRPr="00B812B5">
              <w:rPr>
                <w:sz w:val="28"/>
                <w:szCs w:val="28"/>
              </w:rPr>
              <w:t>9</w:t>
            </w:r>
          </w:p>
        </w:tc>
        <w:tc>
          <w:tcPr>
            <w:tcW w:w="2330" w:type="pct"/>
            <w:tcBorders>
              <w:top w:val="single" w:sz="4" w:space="0" w:color="auto"/>
              <w:left w:val="single" w:sz="4" w:space="0" w:color="auto"/>
              <w:bottom w:val="single" w:sz="4" w:space="0" w:color="auto"/>
              <w:right w:val="single" w:sz="4" w:space="0" w:color="auto"/>
            </w:tcBorders>
            <w:vAlign w:val="center"/>
          </w:tcPr>
          <w:p w:rsidR="009731E1" w:rsidRPr="00514238" w:rsidRDefault="009731E1" w:rsidP="009731E1">
            <w:pPr>
              <w:rPr>
                <w:sz w:val="28"/>
                <w:szCs w:val="28"/>
              </w:rPr>
            </w:pPr>
            <w:r w:rsidRPr="00514238">
              <w:rPr>
                <w:sz w:val="28"/>
                <w:szCs w:val="28"/>
              </w:rPr>
              <w:t>Оборот общественного питания</w:t>
            </w:r>
          </w:p>
        </w:tc>
        <w:tc>
          <w:tcPr>
            <w:tcW w:w="747"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ind w:right="-124"/>
              <w:rPr>
                <w:sz w:val="28"/>
                <w:szCs w:val="28"/>
              </w:rPr>
            </w:pPr>
          </w:p>
        </w:tc>
        <w:tc>
          <w:tcPr>
            <w:tcW w:w="54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p>
        </w:tc>
        <w:tc>
          <w:tcPr>
            <w:tcW w:w="57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p>
        </w:tc>
        <w:tc>
          <w:tcPr>
            <w:tcW w:w="505"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p>
        </w:tc>
      </w:tr>
      <w:tr w:rsidR="009731E1" w:rsidRPr="00C656D7" w:rsidTr="009731E1">
        <w:trPr>
          <w:cantSplit/>
        </w:trPr>
        <w:tc>
          <w:tcPr>
            <w:tcW w:w="296" w:type="pct"/>
            <w:tcBorders>
              <w:top w:val="single" w:sz="4" w:space="0" w:color="auto"/>
              <w:left w:val="single" w:sz="4" w:space="0" w:color="auto"/>
              <w:bottom w:val="single" w:sz="4" w:space="0" w:color="auto"/>
              <w:right w:val="single" w:sz="4" w:space="0" w:color="auto"/>
            </w:tcBorders>
          </w:tcPr>
          <w:p w:rsidR="009731E1" w:rsidRPr="00B812B5" w:rsidRDefault="009731E1" w:rsidP="009731E1">
            <w:pPr>
              <w:ind w:firstLine="34"/>
              <w:rPr>
                <w:sz w:val="28"/>
                <w:szCs w:val="28"/>
              </w:rPr>
            </w:pPr>
            <w:r w:rsidRPr="00B812B5">
              <w:rPr>
                <w:sz w:val="28"/>
                <w:szCs w:val="28"/>
              </w:rPr>
              <w:t>10</w:t>
            </w:r>
          </w:p>
        </w:tc>
        <w:tc>
          <w:tcPr>
            <w:tcW w:w="2330"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rPr>
                <w:sz w:val="28"/>
                <w:szCs w:val="28"/>
              </w:rPr>
            </w:pPr>
            <w:r w:rsidRPr="00C656D7">
              <w:rPr>
                <w:sz w:val="28"/>
                <w:szCs w:val="28"/>
              </w:rPr>
              <w:t>-объем</w:t>
            </w:r>
          </w:p>
        </w:tc>
        <w:tc>
          <w:tcPr>
            <w:tcW w:w="747"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ind w:right="-124"/>
              <w:rPr>
                <w:sz w:val="28"/>
                <w:szCs w:val="28"/>
              </w:rPr>
            </w:pPr>
            <w:r>
              <w:rPr>
                <w:sz w:val="28"/>
                <w:szCs w:val="28"/>
              </w:rPr>
              <w:t>млн</w:t>
            </w:r>
            <w:r w:rsidRPr="00C656D7">
              <w:rPr>
                <w:sz w:val="28"/>
                <w:szCs w:val="28"/>
              </w:rPr>
              <w:t>. руб.</w:t>
            </w:r>
          </w:p>
        </w:tc>
        <w:tc>
          <w:tcPr>
            <w:tcW w:w="54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sidRPr="00C656D7">
              <w:rPr>
                <w:sz w:val="28"/>
                <w:szCs w:val="28"/>
              </w:rPr>
              <w:t>62,9</w:t>
            </w:r>
          </w:p>
        </w:tc>
        <w:tc>
          <w:tcPr>
            <w:tcW w:w="57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sidRPr="00C656D7">
              <w:rPr>
                <w:sz w:val="28"/>
                <w:szCs w:val="28"/>
              </w:rPr>
              <w:t>7</w:t>
            </w:r>
            <w:r>
              <w:rPr>
                <w:sz w:val="28"/>
                <w:szCs w:val="28"/>
              </w:rPr>
              <w:t>2,6</w:t>
            </w:r>
          </w:p>
        </w:tc>
        <w:tc>
          <w:tcPr>
            <w:tcW w:w="505"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Pr>
                <w:sz w:val="28"/>
                <w:szCs w:val="28"/>
              </w:rPr>
              <w:t>80,2</w:t>
            </w:r>
          </w:p>
        </w:tc>
      </w:tr>
      <w:tr w:rsidR="009731E1" w:rsidRPr="00C656D7" w:rsidTr="009731E1">
        <w:trPr>
          <w:trHeight w:val="266"/>
        </w:trPr>
        <w:tc>
          <w:tcPr>
            <w:tcW w:w="296" w:type="pct"/>
            <w:tcBorders>
              <w:top w:val="single" w:sz="4" w:space="0" w:color="auto"/>
              <w:left w:val="single" w:sz="4" w:space="0" w:color="auto"/>
              <w:bottom w:val="single" w:sz="4" w:space="0" w:color="auto"/>
              <w:right w:val="single" w:sz="4" w:space="0" w:color="auto"/>
            </w:tcBorders>
          </w:tcPr>
          <w:p w:rsidR="009731E1" w:rsidRPr="00B812B5" w:rsidRDefault="009731E1" w:rsidP="009731E1">
            <w:pPr>
              <w:ind w:firstLine="34"/>
              <w:rPr>
                <w:sz w:val="28"/>
                <w:szCs w:val="28"/>
              </w:rPr>
            </w:pPr>
            <w:r w:rsidRPr="00B812B5">
              <w:rPr>
                <w:sz w:val="28"/>
                <w:szCs w:val="28"/>
              </w:rPr>
              <w:t>11</w:t>
            </w:r>
          </w:p>
        </w:tc>
        <w:tc>
          <w:tcPr>
            <w:tcW w:w="2330"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rPr>
                <w:sz w:val="28"/>
                <w:szCs w:val="28"/>
              </w:rPr>
            </w:pPr>
            <w:r w:rsidRPr="00C656D7">
              <w:rPr>
                <w:sz w:val="28"/>
                <w:szCs w:val="28"/>
              </w:rPr>
              <w:t>-темп роста в сопоставимых ценах</w:t>
            </w:r>
          </w:p>
        </w:tc>
        <w:tc>
          <w:tcPr>
            <w:tcW w:w="747"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ind w:right="-124"/>
              <w:rPr>
                <w:sz w:val="28"/>
                <w:szCs w:val="28"/>
              </w:rPr>
            </w:pPr>
            <w:r w:rsidRPr="00C656D7">
              <w:rPr>
                <w:sz w:val="28"/>
                <w:szCs w:val="28"/>
              </w:rPr>
              <w:t>%</w:t>
            </w:r>
          </w:p>
        </w:tc>
        <w:tc>
          <w:tcPr>
            <w:tcW w:w="54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sidRPr="00C656D7">
              <w:rPr>
                <w:sz w:val="28"/>
                <w:szCs w:val="28"/>
              </w:rPr>
              <w:t>108,2</w:t>
            </w:r>
          </w:p>
        </w:tc>
        <w:tc>
          <w:tcPr>
            <w:tcW w:w="57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sidRPr="00C656D7">
              <w:rPr>
                <w:sz w:val="28"/>
                <w:szCs w:val="28"/>
              </w:rPr>
              <w:t>106,</w:t>
            </w:r>
            <w:r>
              <w:rPr>
                <w:sz w:val="28"/>
                <w:szCs w:val="28"/>
              </w:rPr>
              <w:t>3</w:t>
            </w:r>
          </w:p>
        </w:tc>
        <w:tc>
          <w:tcPr>
            <w:tcW w:w="505"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Pr>
                <w:sz w:val="28"/>
                <w:szCs w:val="28"/>
              </w:rPr>
              <w:t>102,8</w:t>
            </w:r>
          </w:p>
        </w:tc>
      </w:tr>
      <w:tr w:rsidR="009731E1" w:rsidRPr="00C656D7" w:rsidTr="009731E1">
        <w:trPr>
          <w:trHeight w:val="266"/>
        </w:trPr>
        <w:tc>
          <w:tcPr>
            <w:tcW w:w="29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ind w:firstLine="34"/>
              <w:rPr>
                <w:sz w:val="28"/>
                <w:szCs w:val="28"/>
              </w:rPr>
            </w:pPr>
            <w:r w:rsidRPr="00C656D7">
              <w:rPr>
                <w:sz w:val="28"/>
                <w:szCs w:val="28"/>
              </w:rPr>
              <w:t>12</w:t>
            </w:r>
          </w:p>
        </w:tc>
        <w:tc>
          <w:tcPr>
            <w:tcW w:w="2330"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rPr>
                <w:sz w:val="28"/>
                <w:szCs w:val="28"/>
              </w:rPr>
            </w:pPr>
            <w:r w:rsidRPr="00C656D7">
              <w:rPr>
                <w:sz w:val="28"/>
                <w:szCs w:val="28"/>
              </w:rPr>
              <w:t>-на душу населения</w:t>
            </w:r>
          </w:p>
        </w:tc>
        <w:tc>
          <w:tcPr>
            <w:tcW w:w="747" w:type="pct"/>
            <w:tcBorders>
              <w:top w:val="single" w:sz="4" w:space="0" w:color="auto"/>
              <w:left w:val="single" w:sz="4" w:space="0" w:color="auto"/>
              <w:bottom w:val="single" w:sz="4" w:space="0" w:color="auto"/>
              <w:right w:val="single" w:sz="4" w:space="0" w:color="auto"/>
            </w:tcBorders>
            <w:vAlign w:val="center"/>
          </w:tcPr>
          <w:p w:rsidR="009731E1" w:rsidRPr="00C656D7" w:rsidRDefault="009731E1" w:rsidP="009731E1">
            <w:pPr>
              <w:ind w:right="-124"/>
              <w:rPr>
                <w:sz w:val="28"/>
                <w:szCs w:val="28"/>
              </w:rPr>
            </w:pPr>
            <w:r w:rsidRPr="00C656D7">
              <w:rPr>
                <w:sz w:val="28"/>
                <w:szCs w:val="28"/>
              </w:rPr>
              <w:t>руб.</w:t>
            </w:r>
          </w:p>
        </w:tc>
        <w:tc>
          <w:tcPr>
            <w:tcW w:w="54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sidRPr="00C656D7">
              <w:rPr>
                <w:sz w:val="28"/>
                <w:szCs w:val="28"/>
              </w:rPr>
              <w:t>4992</w:t>
            </w:r>
          </w:p>
        </w:tc>
        <w:tc>
          <w:tcPr>
            <w:tcW w:w="576"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Pr>
                <w:sz w:val="28"/>
                <w:szCs w:val="28"/>
              </w:rPr>
              <w:t>5762</w:t>
            </w:r>
          </w:p>
        </w:tc>
        <w:tc>
          <w:tcPr>
            <w:tcW w:w="505" w:type="pct"/>
            <w:tcBorders>
              <w:top w:val="single" w:sz="4" w:space="0" w:color="auto"/>
              <w:left w:val="single" w:sz="4" w:space="0" w:color="auto"/>
              <w:bottom w:val="single" w:sz="4" w:space="0" w:color="auto"/>
              <w:right w:val="single" w:sz="4" w:space="0" w:color="auto"/>
            </w:tcBorders>
          </w:tcPr>
          <w:p w:rsidR="009731E1" w:rsidRPr="00C656D7" w:rsidRDefault="009731E1" w:rsidP="009731E1">
            <w:pPr>
              <w:jc w:val="center"/>
              <w:rPr>
                <w:sz w:val="28"/>
                <w:szCs w:val="28"/>
              </w:rPr>
            </w:pPr>
            <w:r>
              <w:rPr>
                <w:sz w:val="28"/>
                <w:szCs w:val="28"/>
              </w:rPr>
              <w:t>6526</w:t>
            </w:r>
          </w:p>
        </w:tc>
      </w:tr>
    </w:tbl>
    <w:p w:rsidR="009731E1" w:rsidRDefault="009731E1" w:rsidP="009731E1">
      <w:pPr>
        <w:ind w:firstLine="709"/>
        <w:jc w:val="both"/>
        <w:rPr>
          <w:sz w:val="28"/>
          <w:szCs w:val="28"/>
        </w:rPr>
      </w:pPr>
    </w:p>
    <w:p w:rsidR="009731E1" w:rsidRPr="00C656D7" w:rsidRDefault="009731E1" w:rsidP="009731E1">
      <w:pPr>
        <w:ind w:firstLine="709"/>
        <w:jc w:val="both"/>
        <w:rPr>
          <w:b/>
          <w:sz w:val="28"/>
          <w:szCs w:val="20"/>
        </w:rPr>
      </w:pPr>
      <w:r>
        <w:rPr>
          <w:sz w:val="28"/>
          <w:szCs w:val="28"/>
        </w:rPr>
        <w:t xml:space="preserve">Объем платных услуг по крупным и средним предприятиям 27,0 млн. рублей. На 1 проживающего в районе оказано услуг на сумму 2163 рубля. Это 13 место по рейтингу среди сельских районов Удмуртской Республики. </w:t>
      </w:r>
      <w:r w:rsidRPr="00C656D7">
        <w:rPr>
          <w:sz w:val="28"/>
          <w:szCs w:val="28"/>
        </w:rPr>
        <w:t xml:space="preserve">  </w:t>
      </w:r>
    </w:p>
    <w:p w:rsidR="009731E1" w:rsidRPr="00C656D7" w:rsidRDefault="009731E1" w:rsidP="009731E1">
      <w:pPr>
        <w:widowControl w:val="0"/>
        <w:ind w:firstLine="709"/>
        <w:jc w:val="both"/>
        <w:rPr>
          <w:sz w:val="28"/>
          <w:szCs w:val="28"/>
        </w:rPr>
      </w:pPr>
      <w:r w:rsidRPr="00C656D7">
        <w:rPr>
          <w:sz w:val="28"/>
          <w:szCs w:val="28"/>
        </w:rPr>
        <w:t>В районе успешно развивается система потребительской кооперации, деятельность которой направлена на повышение качества жизни населения за счет обеспечения товарами и услугами первой необходимости, в том числе в малонаселенных пунктах района.</w:t>
      </w:r>
    </w:p>
    <w:p w:rsidR="009731E1" w:rsidRPr="00C656D7" w:rsidRDefault="009731E1" w:rsidP="009731E1">
      <w:pPr>
        <w:ind w:firstLine="709"/>
        <w:jc w:val="both"/>
        <w:rPr>
          <w:sz w:val="28"/>
          <w:szCs w:val="28"/>
        </w:rPr>
      </w:pPr>
      <w:r w:rsidRPr="00C656D7">
        <w:rPr>
          <w:sz w:val="28"/>
          <w:szCs w:val="28"/>
        </w:rPr>
        <w:t>Заготовкой сельхозпродукции с личных подсобных хозяйств на территории района занимаются не только Дебесское райпо, но и предприниматели.</w:t>
      </w:r>
    </w:p>
    <w:p w:rsidR="009731E1" w:rsidRPr="00C656D7" w:rsidRDefault="009731E1" w:rsidP="009731E1">
      <w:pPr>
        <w:widowControl w:val="0"/>
        <w:ind w:firstLine="709"/>
        <w:jc w:val="both"/>
        <w:rPr>
          <w:b/>
          <w:sz w:val="28"/>
          <w:szCs w:val="28"/>
        </w:rPr>
      </w:pPr>
      <w:r w:rsidRPr="00C656D7">
        <w:rPr>
          <w:sz w:val="28"/>
          <w:szCs w:val="28"/>
        </w:rPr>
        <w:t>За 20</w:t>
      </w:r>
      <w:r>
        <w:rPr>
          <w:sz w:val="28"/>
          <w:szCs w:val="28"/>
        </w:rPr>
        <w:t xml:space="preserve">14 год </w:t>
      </w:r>
      <w:r w:rsidRPr="00C656D7">
        <w:rPr>
          <w:sz w:val="28"/>
          <w:szCs w:val="28"/>
        </w:rPr>
        <w:t>Дебесским райпо выплачено населени</w:t>
      </w:r>
      <w:r>
        <w:rPr>
          <w:sz w:val="28"/>
          <w:szCs w:val="28"/>
        </w:rPr>
        <w:t>ю за сданную сельхозпродукцию 5,4</w:t>
      </w:r>
      <w:r w:rsidRPr="00C656D7">
        <w:rPr>
          <w:sz w:val="28"/>
          <w:szCs w:val="28"/>
        </w:rPr>
        <w:t xml:space="preserve"> </w:t>
      </w:r>
      <w:r w:rsidRPr="00C656D7">
        <w:rPr>
          <w:bCs/>
          <w:sz w:val="28"/>
          <w:szCs w:val="28"/>
        </w:rPr>
        <w:t xml:space="preserve">млн. рублей. </w:t>
      </w:r>
      <w:r w:rsidRPr="00C656D7">
        <w:rPr>
          <w:sz w:val="28"/>
          <w:szCs w:val="28"/>
        </w:rPr>
        <w:t xml:space="preserve">Функционирует </w:t>
      </w:r>
      <w:r w:rsidRPr="00C656D7">
        <w:rPr>
          <w:bCs/>
          <w:sz w:val="28"/>
          <w:szCs w:val="28"/>
        </w:rPr>
        <w:t>один</w:t>
      </w:r>
      <w:r w:rsidRPr="00C656D7">
        <w:rPr>
          <w:sz w:val="28"/>
          <w:szCs w:val="28"/>
        </w:rPr>
        <w:t xml:space="preserve"> специально оборудованный скотобойный пункт, оснащенный холодильными камерами, цех мясных полуфабрикатов.</w:t>
      </w:r>
    </w:p>
    <w:p w:rsidR="009731E1" w:rsidRDefault="009731E1" w:rsidP="009731E1">
      <w:pPr>
        <w:ind w:firstLine="709"/>
        <w:jc w:val="both"/>
        <w:rPr>
          <w:sz w:val="28"/>
        </w:rPr>
      </w:pPr>
    </w:p>
    <w:p w:rsidR="009731E1" w:rsidRPr="00A97D32" w:rsidRDefault="009731E1" w:rsidP="009731E1">
      <w:pPr>
        <w:ind w:firstLine="709"/>
        <w:jc w:val="center"/>
        <w:rPr>
          <w:b/>
          <w:sz w:val="28"/>
        </w:rPr>
      </w:pPr>
      <w:r w:rsidRPr="00A97D32">
        <w:rPr>
          <w:b/>
          <w:sz w:val="28"/>
        </w:rPr>
        <w:t>Инвестици</w:t>
      </w:r>
      <w:r w:rsidR="0018297E" w:rsidRPr="00A97D32">
        <w:rPr>
          <w:b/>
          <w:sz w:val="28"/>
        </w:rPr>
        <w:t>и</w:t>
      </w:r>
      <w:r w:rsidR="00415D40">
        <w:rPr>
          <w:b/>
          <w:sz w:val="28"/>
        </w:rPr>
        <w:t>.</w:t>
      </w:r>
    </w:p>
    <w:p w:rsidR="009731E1" w:rsidRPr="00A07A1A" w:rsidRDefault="009731E1" w:rsidP="009731E1">
      <w:pPr>
        <w:ind w:firstLine="709"/>
        <w:jc w:val="both"/>
        <w:rPr>
          <w:sz w:val="28"/>
          <w:szCs w:val="28"/>
        </w:rPr>
      </w:pPr>
      <w:r w:rsidRPr="00A07A1A">
        <w:rPr>
          <w:sz w:val="28"/>
          <w:szCs w:val="28"/>
        </w:rPr>
        <w:t xml:space="preserve">По </w:t>
      </w:r>
      <w:r>
        <w:rPr>
          <w:sz w:val="28"/>
          <w:szCs w:val="28"/>
        </w:rPr>
        <w:t xml:space="preserve">предварительным </w:t>
      </w:r>
      <w:r w:rsidRPr="00A07A1A">
        <w:rPr>
          <w:sz w:val="28"/>
          <w:szCs w:val="28"/>
        </w:rPr>
        <w:t xml:space="preserve">данным в экономику района направлено инвестиций в сумме </w:t>
      </w:r>
      <w:r>
        <w:rPr>
          <w:sz w:val="28"/>
          <w:szCs w:val="28"/>
        </w:rPr>
        <w:t xml:space="preserve"> 326,4</w:t>
      </w:r>
      <w:r w:rsidRPr="00A07A1A">
        <w:rPr>
          <w:sz w:val="28"/>
          <w:szCs w:val="28"/>
        </w:rPr>
        <w:t xml:space="preserve"> млн. рублей, </w:t>
      </w:r>
      <w:r>
        <w:rPr>
          <w:sz w:val="28"/>
          <w:szCs w:val="28"/>
        </w:rPr>
        <w:t xml:space="preserve">63,4 </w:t>
      </w:r>
      <w:r w:rsidRPr="00A07A1A">
        <w:rPr>
          <w:sz w:val="28"/>
          <w:szCs w:val="28"/>
        </w:rPr>
        <w:t>% к уровню 201</w:t>
      </w:r>
      <w:r>
        <w:rPr>
          <w:sz w:val="28"/>
          <w:szCs w:val="28"/>
        </w:rPr>
        <w:t>3</w:t>
      </w:r>
      <w:r w:rsidRPr="00A07A1A">
        <w:rPr>
          <w:sz w:val="28"/>
          <w:szCs w:val="28"/>
        </w:rPr>
        <w:t xml:space="preserve"> года. </w:t>
      </w:r>
    </w:p>
    <w:p w:rsidR="009731E1" w:rsidRPr="00A07A1A" w:rsidRDefault="009731E1" w:rsidP="009731E1">
      <w:pPr>
        <w:ind w:right="282" w:firstLine="709"/>
        <w:jc w:val="both"/>
        <w:rPr>
          <w:sz w:val="28"/>
          <w:szCs w:val="28"/>
        </w:rPr>
      </w:pPr>
      <w:r>
        <w:rPr>
          <w:sz w:val="28"/>
          <w:szCs w:val="28"/>
        </w:rPr>
        <w:t>В сфере д</w:t>
      </w:r>
      <w:r w:rsidRPr="00A07A1A">
        <w:rPr>
          <w:sz w:val="28"/>
          <w:szCs w:val="28"/>
        </w:rPr>
        <w:t>орожно</w:t>
      </w:r>
      <w:r>
        <w:rPr>
          <w:sz w:val="28"/>
          <w:szCs w:val="28"/>
        </w:rPr>
        <w:t>го</w:t>
      </w:r>
      <w:r w:rsidRPr="00A07A1A">
        <w:rPr>
          <w:sz w:val="28"/>
          <w:szCs w:val="28"/>
        </w:rPr>
        <w:t xml:space="preserve"> строительств</w:t>
      </w:r>
      <w:r>
        <w:rPr>
          <w:sz w:val="28"/>
          <w:szCs w:val="28"/>
        </w:rPr>
        <w:t>а была</w:t>
      </w:r>
      <w:r w:rsidRPr="00A07A1A">
        <w:rPr>
          <w:sz w:val="28"/>
          <w:szCs w:val="28"/>
        </w:rPr>
        <w:t xml:space="preserve"> пр</w:t>
      </w:r>
      <w:r>
        <w:rPr>
          <w:sz w:val="28"/>
          <w:szCs w:val="28"/>
        </w:rPr>
        <w:t>о</w:t>
      </w:r>
      <w:r w:rsidRPr="00A07A1A">
        <w:rPr>
          <w:sz w:val="28"/>
          <w:szCs w:val="28"/>
        </w:rPr>
        <w:t>веден</w:t>
      </w:r>
      <w:r>
        <w:rPr>
          <w:sz w:val="28"/>
          <w:szCs w:val="28"/>
        </w:rPr>
        <w:t>а реконструкция автомобильной дороги местного значения Уйвай Медла - Малая Кизня -Большая Кизня 8,4 километра.</w:t>
      </w:r>
      <w:r w:rsidRPr="00A07A1A">
        <w:rPr>
          <w:sz w:val="28"/>
          <w:szCs w:val="28"/>
        </w:rPr>
        <w:t xml:space="preserve"> </w:t>
      </w:r>
      <w:r>
        <w:rPr>
          <w:sz w:val="28"/>
          <w:szCs w:val="28"/>
        </w:rPr>
        <w:t xml:space="preserve">Приведены в </w:t>
      </w:r>
      <w:r w:rsidRPr="00A07A1A">
        <w:rPr>
          <w:sz w:val="28"/>
          <w:szCs w:val="28"/>
        </w:rPr>
        <w:t>нормативное тех</w:t>
      </w:r>
      <w:r>
        <w:rPr>
          <w:sz w:val="28"/>
          <w:szCs w:val="28"/>
        </w:rPr>
        <w:t>ническое состояние автомобильные</w:t>
      </w:r>
      <w:r w:rsidRPr="00A07A1A">
        <w:rPr>
          <w:sz w:val="28"/>
          <w:szCs w:val="28"/>
        </w:rPr>
        <w:t xml:space="preserve"> дорог</w:t>
      </w:r>
      <w:r>
        <w:rPr>
          <w:sz w:val="28"/>
          <w:szCs w:val="28"/>
        </w:rPr>
        <w:t>и</w:t>
      </w:r>
      <w:r w:rsidRPr="00A07A1A">
        <w:rPr>
          <w:sz w:val="28"/>
          <w:szCs w:val="28"/>
        </w:rPr>
        <w:t xml:space="preserve"> местного значения (с. Дебёсы: </w:t>
      </w:r>
      <w:r>
        <w:rPr>
          <w:sz w:val="28"/>
          <w:szCs w:val="28"/>
        </w:rPr>
        <w:t>улицы Транзитная</w:t>
      </w:r>
      <w:r w:rsidRPr="00A07A1A">
        <w:rPr>
          <w:sz w:val="28"/>
          <w:szCs w:val="28"/>
        </w:rPr>
        <w:t xml:space="preserve">, </w:t>
      </w:r>
      <w:r>
        <w:rPr>
          <w:sz w:val="28"/>
          <w:szCs w:val="28"/>
        </w:rPr>
        <w:t xml:space="preserve">Нефтяников, Набережная, Ленина, Полевая, Мира, пер. Малыгина;  село Тыловай ул. Советская; дер. Ариково ул. Нагорная), </w:t>
      </w:r>
      <w:r>
        <w:rPr>
          <w:sz w:val="28"/>
          <w:szCs w:val="28"/>
        </w:rPr>
        <w:lastRenderedPageBreak/>
        <w:t xml:space="preserve">направлены средства  на </w:t>
      </w:r>
      <w:r w:rsidRPr="00A07A1A">
        <w:rPr>
          <w:sz w:val="28"/>
          <w:szCs w:val="28"/>
        </w:rPr>
        <w:t>содержание муниципальных дорог, по которым проходят маршруты школьных автобусов</w:t>
      </w:r>
      <w:r>
        <w:rPr>
          <w:sz w:val="28"/>
          <w:szCs w:val="28"/>
        </w:rPr>
        <w:t xml:space="preserve"> в сумме 4,8 млн. рублей.</w:t>
      </w:r>
      <w:r w:rsidRPr="00A07A1A">
        <w:rPr>
          <w:sz w:val="28"/>
          <w:szCs w:val="28"/>
        </w:rPr>
        <w:t xml:space="preserve"> </w:t>
      </w:r>
    </w:p>
    <w:p w:rsidR="009731E1" w:rsidRDefault="009731E1" w:rsidP="009731E1">
      <w:pPr>
        <w:ind w:right="282" w:firstLine="709"/>
        <w:jc w:val="both"/>
        <w:rPr>
          <w:sz w:val="28"/>
          <w:szCs w:val="28"/>
        </w:rPr>
      </w:pPr>
      <w:r>
        <w:rPr>
          <w:sz w:val="28"/>
          <w:szCs w:val="28"/>
        </w:rPr>
        <w:t>Жилищное строительство. Введено жилья 4418 кв. метра. Переселено из ветхого и аварийного жилья 66 граждан из 27 квартир.  З</w:t>
      </w:r>
      <w:r w:rsidRPr="00A07A1A">
        <w:rPr>
          <w:sz w:val="28"/>
          <w:szCs w:val="28"/>
        </w:rPr>
        <w:t xml:space="preserve">а счёт средств индивидуальных застройщиков </w:t>
      </w:r>
      <w:r>
        <w:rPr>
          <w:sz w:val="28"/>
          <w:szCs w:val="28"/>
        </w:rPr>
        <w:t>построено 2992 кв. метра жилья. Оказана господдержка</w:t>
      </w:r>
      <w:r w:rsidRPr="00A07A1A">
        <w:rPr>
          <w:sz w:val="28"/>
          <w:szCs w:val="28"/>
        </w:rPr>
        <w:t xml:space="preserve"> отдельным категориям граждан на строительство жилья в сумме 1</w:t>
      </w:r>
      <w:r>
        <w:rPr>
          <w:sz w:val="28"/>
          <w:szCs w:val="28"/>
        </w:rPr>
        <w:t>,5</w:t>
      </w:r>
      <w:r w:rsidRPr="00A07A1A">
        <w:rPr>
          <w:sz w:val="28"/>
          <w:szCs w:val="28"/>
        </w:rPr>
        <w:t xml:space="preserve"> млн. рублей. </w:t>
      </w:r>
    </w:p>
    <w:p w:rsidR="009731E1" w:rsidRDefault="009731E1" w:rsidP="009731E1">
      <w:pPr>
        <w:ind w:right="282" w:firstLine="709"/>
        <w:jc w:val="both"/>
        <w:rPr>
          <w:sz w:val="28"/>
          <w:szCs w:val="28"/>
        </w:rPr>
      </w:pPr>
      <w:r>
        <w:rPr>
          <w:sz w:val="28"/>
          <w:szCs w:val="28"/>
        </w:rPr>
        <w:t>С целью подключения к природному газу новых потребителей введено в эксплуатацию 26 километров газовых сетей.</w:t>
      </w:r>
    </w:p>
    <w:p w:rsidR="009731E1" w:rsidRPr="00A07A1A" w:rsidRDefault="009731E1" w:rsidP="009731E1">
      <w:pPr>
        <w:ind w:right="282" w:firstLine="709"/>
        <w:jc w:val="both"/>
        <w:rPr>
          <w:sz w:val="28"/>
          <w:szCs w:val="28"/>
        </w:rPr>
      </w:pPr>
      <w:r>
        <w:rPr>
          <w:sz w:val="28"/>
          <w:szCs w:val="28"/>
        </w:rPr>
        <w:t xml:space="preserve">По объектам социальной сферы: произведён ремонт крыши школы в деревне Нижняя Пыхта – 1,6 млн. рублей; произведён капитальный ремонт школы в деревне Заречная Медла – 2,4 млн. рублей. </w:t>
      </w:r>
    </w:p>
    <w:p w:rsidR="009731E1" w:rsidRPr="00A07A1A" w:rsidRDefault="009731E1" w:rsidP="009731E1">
      <w:pPr>
        <w:ind w:firstLine="709"/>
        <w:jc w:val="both"/>
        <w:rPr>
          <w:sz w:val="28"/>
          <w:szCs w:val="28"/>
        </w:rPr>
      </w:pPr>
      <w:r>
        <w:rPr>
          <w:color w:val="000000" w:themeColor="text1"/>
          <w:sz w:val="28"/>
          <w:szCs w:val="28"/>
        </w:rPr>
        <w:t>В агропромышленном комплексе вложено в инвестиции 139 млн. рублей (на 19 млн. рублей больше прошлого года), в том числе собственные средства 118,6 млн. рублей, привлечённые средства – 20,9 млн. рублей</w:t>
      </w:r>
      <w:r w:rsidRPr="00A07A1A">
        <w:rPr>
          <w:sz w:val="28"/>
          <w:szCs w:val="28"/>
        </w:rPr>
        <w:t xml:space="preserve">.  </w:t>
      </w:r>
      <w:r w:rsidRPr="00A07A1A">
        <w:rPr>
          <w:sz w:val="28"/>
          <w:szCs w:val="28"/>
        </w:rPr>
        <w:tab/>
      </w:r>
    </w:p>
    <w:p w:rsidR="009731E1" w:rsidRDefault="009731E1" w:rsidP="009731E1">
      <w:pPr>
        <w:tabs>
          <w:tab w:val="left" w:pos="0"/>
        </w:tabs>
        <w:ind w:firstLine="709"/>
        <w:jc w:val="both"/>
        <w:rPr>
          <w:rFonts w:eastAsia="Calibri"/>
          <w:sz w:val="28"/>
          <w:szCs w:val="28"/>
        </w:rPr>
      </w:pPr>
      <w:r w:rsidRPr="00A07A1A">
        <w:rPr>
          <w:sz w:val="28"/>
          <w:szCs w:val="28"/>
        </w:rPr>
        <w:t>В 201</w:t>
      </w:r>
      <w:r>
        <w:rPr>
          <w:sz w:val="28"/>
          <w:szCs w:val="28"/>
        </w:rPr>
        <w:t>4</w:t>
      </w:r>
      <w:r w:rsidRPr="00A07A1A">
        <w:rPr>
          <w:sz w:val="28"/>
          <w:szCs w:val="28"/>
        </w:rPr>
        <w:t xml:space="preserve"> году процедуру разработки </w:t>
      </w:r>
      <w:r w:rsidRPr="00A07A1A">
        <w:rPr>
          <w:rFonts w:eastAsia="Calibri"/>
          <w:sz w:val="28"/>
          <w:szCs w:val="28"/>
        </w:rPr>
        <w:t>и утверждения градостроительной документации прошл</w:t>
      </w:r>
      <w:r>
        <w:rPr>
          <w:rFonts w:eastAsia="Calibri"/>
          <w:sz w:val="28"/>
          <w:szCs w:val="28"/>
        </w:rPr>
        <w:t>о</w:t>
      </w:r>
      <w:r w:rsidRPr="00A07A1A">
        <w:rPr>
          <w:rFonts w:eastAsia="Calibri"/>
          <w:sz w:val="28"/>
          <w:szCs w:val="28"/>
        </w:rPr>
        <w:t xml:space="preserve"> муниципальн</w:t>
      </w:r>
      <w:r>
        <w:rPr>
          <w:rFonts w:eastAsia="Calibri"/>
          <w:sz w:val="28"/>
          <w:szCs w:val="28"/>
        </w:rPr>
        <w:t xml:space="preserve">ое </w:t>
      </w:r>
      <w:r w:rsidRPr="00A07A1A">
        <w:rPr>
          <w:rFonts w:eastAsia="Calibri"/>
          <w:sz w:val="28"/>
          <w:szCs w:val="28"/>
        </w:rPr>
        <w:t>образовани</w:t>
      </w:r>
      <w:r>
        <w:rPr>
          <w:rFonts w:eastAsia="Calibri"/>
          <w:sz w:val="28"/>
          <w:szCs w:val="28"/>
        </w:rPr>
        <w:t xml:space="preserve">е </w:t>
      </w:r>
      <w:r w:rsidRPr="00A07A1A">
        <w:rPr>
          <w:rFonts w:eastAsia="Calibri"/>
          <w:sz w:val="28"/>
          <w:szCs w:val="28"/>
        </w:rPr>
        <w:t>«Большезетымское</w:t>
      </w:r>
      <w:r>
        <w:rPr>
          <w:rFonts w:eastAsia="Calibri"/>
          <w:sz w:val="28"/>
          <w:szCs w:val="28"/>
        </w:rPr>
        <w:t>».</w:t>
      </w:r>
      <w:r w:rsidRPr="00A07A1A">
        <w:rPr>
          <w:rFonts w:eastAsia="Calibri"/>
          <w:sz w:val="28"/>
          <w:szCs w:val="28"/>
        </w:rPr>
        <w:t xml:space="preserve"> </w:t>
      </w:r>
    </w:p>
    <w:p w:rsidR="009731E1" w:rsidRPr="00A07A1A" w:rsidRDefault="009731E1" w:rsidP="009731E1">
      <w:pPr>
        <w:tabs>
          <w:tab w:val="left" w:pos="0"/>
        </w:tabs>
        <w:ind w:firstLine="709"/>
        <w:jc w:val="both"/>
        <w:rPr>
          <w:rFonts w:eastAsia="Calibri"/>
          <w:sz w:val="28"/>
          <w:szCs w:val="28"/>
        </w:rPr>
      </w:pPr>
      <w:r>
        <w:rPr>
          <w:rFonts w:eastAsia="Calibri"/>
          <w:sz w:val="28"/>
          <w:szCs w:val="28"/>
        </w:rPr>
        <w:t>В рамках общественных обсуждений проекта «Приоритеты развития Удмуртской Республики» подготовлены и рассмотрены 8 инвестиционных проектов из них в отрасли сельское хозяйство – 2, строительство – 2, физическая культура и спорт – 1, развитие туризма – 2.  Проекты признаны перспективными для реализации на территории муниципального образования «Дебёсский район».</w:t>
      </w:r>
    </w:p>
    <w:p w:rsidR="009731E1" w:rsidRDefault="009731E1" w:rsidP="009731E1">
      <w:pPr>
        <w:pStyle w:val="ConsPlusNormal"/>
        <w:widowControl/>
        <w:tabs>
          <w:tab w:val="left" w:pos="2977"/>
        </w:tabs>
        <w:ind w:firstLine="709"/>
        <w:jc w:val="center"/>
        <w:rPr>
          <w:rFonts w:ascii="Times New Roman" w:hAnsi="Times New Roman" w:cs="Times New Roman"/>
          <w:b/>
          <w:sz w:val="28"/>
          <w:szCs w:val="28"/>
          <w:u w:val="single"/>
        </w:rPr>
      </w:pPr>
    </w:p>
    <w:p w:rsidR="009731E1" w:rsidRPr="00A97D32" w:rsidRDefault="009731E1" w:rsidP="009731E1">
      <w:pPr>
        <w:pStyle w:val="ConsPlusNormal"/>
        <w:widowControl/>
        <w:tabs>
          <w:tab w:val="left" w:pos="2977"/>
        </w:tabs>
        <w:ind w:firstLine="709"/>
        <w:jc w:val="center"/>
        <w:rPr>
          <w:rFonts w:ascii="Times New Roman" w:hAnsi="Times New Roman" w:cs="Times New Roman"/>
          <w:b/>
          <w:sz w:val="28"/>
          <w:szCs w:val="28"/>
        </w:rPr>
      </w:pPr>
      <w:r w:rsidRPr="00A97D32">
        <w:rPr>
          <w:rFonts w:ascii="Times New Roman" w:hAnsi="Times New Roman" w:cs="Times New Roman"/>
          <w:b/>
          <w:sz w:val="28"/>
          <w:szCs w:val="28"/>
        </w:rPr>
        <w:t>Развитие малого и среднего предпринимательства</w:t>
      </w:r>
      <w:r w:rsidR="00415D40">
        <w:rPr>
          <w:rFonts w:ascii="Times New Roman" w:hAnsi="Times New Roman" w:cs="Times New Roman"/>
          <w:b/>
          <w:sz w:val="28"/>
          <w:szCs w:val="28"/>
        </w:rPr>
        <w:t>.</w:t>
      </w:r>
    </w:p>
    <w:p w:rsidR="009731E1" w:rsidRDefault="009731E1" w:rsidP="009731E1">
      <w:pPr>
        <w:ind w:right="75" w:firstLine="709"/>
        <w:jc w:val="both"/>
        <w:rPr>
          <w:color w:val="000000"/>
          <w:sz w:val="28"/>
          <w:szCs w:val="28"/>
        </w:rPr>
      </w:pPr>
      <w:r>
        <w:rPr>
          <w:color w:val="000000"/>
          <w:sz w:val="28"/>
          <w:szCs w:val="28"/>
        </w:rPr>
        <w:t>Малые и средние предприятия являются неотъемлемой частью экономики района, выполняя важнейшие социально-экономические функции по обеспечению </w:t>
      </w:r>
      <w:r>
        <w:rPr>
          <w:sz w:val="28"/>
          <w:szCs w:val="28"/>
        </w:rPr>
        <w:t>занятости</w:t>
      </w:r>
      <w:r>
        <w:rPr>
          <w:color w:val="000000"/>
          <w:sz w:val="28"/>
          <w:szCs w:val="28"/>
        </w:rPr>
        <w:t xml:space="preserve">, формированию конкурентной среды, </w:t>
      </w:r>
      <w:r>
        <w:rPr>
          <w:sz w:val="28"/>
          <w:szCs w:val="28"/>
        </w:rPr>
        <w:t>поддержанию инвестиционной </w:t>
      </w:r>
      <w:r>
        <w:rPr>
          <w:color w:val="000000"/>
          <w:sz w:val="28"/>
          <w:szCs w:val="28"/>
        </w:rPr>
        <w:t xml:space="preserve">активности, смягчению социального неравенства. </w:t>
      </w:r>
      <w:r>
        <w:rPr>
          <w:sz w:val="28"/>
          <w:szCs w:val="28"/>
        </w:rPr>
        <w:t>На малое предпринимательство традиционно возлагаются большие надежды по увеличению темпов роста экономики и повышению благосостояния населения</w:t>
      </w:r>
      <w:r>
        <w:rPr>
          <w:color w:val="000000"/>
          <w:sz w:val="28"/>
          <w:szCs w:val="28"/>
        </w:rPr>
        <w:t>.</w:t>
      </w:r>
    </w:p>
    <w:p w:rsidR="009731E1" w:rsidRDefault="009731E1" w:rsidP="009731E1">
      <w:pPr>
        <w:ind w:firstLine="567"/>
        <w:jc w:val="both"/>
        <w:rPr>
          <w:bCs/>
          <w:sz w:val="28"/>
          <w:szCs w:val="28"/>
        </w:rPr>
      </w:pPr>
      <w:r>
        <w:rPr>
          <w:bCs/>
          <w:sz w:val="28"/>
          <w:szCs w:val="28"/>
        </w:rPr>
        <w:t xml:space="preserve">В Дебесском районе реализованы мероприятия районной целевой программы по развитию малого и среднего предпринимательства в МО «Дебесский район» на 2010-2014 годы. </w:t>
      </w:r>
    </w:p>
    <w:p w:rsidR="009731E1" w:rsidRDefault="009731E1" w:rsidP="009731E1">
      <w:pPr>
        <w:ind w:firstLine="567"/>
        <w:jc w:val="both"/>
        <w:rPr>
          <w:bCs/>
          <w:sz w:val="28"/>
          <w:szCs w:val="28"/>
        </w:rPr>
      </w:pPr>
      <w:r>
        <w:rPr>
          <w:bCs/>
          <w:sz w:val="28"/>
          <w:szCs w:val="28"/>
        </w:rPr>
        <w:t>В рамках программы осуществлялись следующие формы поддержки малого бизнеса:</w:t>
      </w:r>
    </w:p>
    <w:p w:rsidR="009731E1" w:rsidRDefault="009731E1" w:rsidP="009731E1">
      <w:pPr>
        <w:ind w:firstLine="567"/>
        <w:jc w:val="both"/>
        <w:rPr>
          <w:bCs/>
          <w:sz w:val="28"/>
          <w:szCs w:val="28"/>
        </w:rPr>
      </w:pPr>
      <w:r>
        <w:rPr>
          <w:bCs/>
          <w:sz w:val="28"/>
          <w:szCs w:val="28"/>
        </w:rPr>
        <w:t>- организация семинаров, совещаний по проблемам малого и среднего предпринимательства - 5;</w:t>
      </w:r>
    </w:p>
    <w:p w:rsidR="009731E1" w:rsidRDefault="009731E1" w:rsidP="009731E1">
      <w:pPr>
        <w:ind w:firstLine="567"/>
        <w:jc w:val="both"/>
        <w:rPr>
          <w:bCs/>
          <w:sz w:val="28"/>
          <w:szCs w:val="28"/>
        </w:rPr>
      </w:pPr>
      <w:r>
        <w:rPr>
          <w:bCs/>
          <w:sz w:val="28"/>
          <w:szCs w:val="28"/>
        </w:rPr>
        <w:t>- специальные рубрики по проблемам малого и среднего предпринимательства в районной газете «Новый путь» - 16;</w:t>
      </w:r>
    </w:p>
    <w:p w:rsidR="009731E1" w:rsidRDefault="009731E1" w:rsidP="009731E1">
      <w:pPr>
        <w:ind w:firstLine="567"/>
        <w:jc w:val="both"/>
        <w:rPr>
          <w:bCs/>
          <w:sz w:val="28"/>
          <w:szCs w:val="28"/>
        </w:rPr>
      </w:pPr>
      <w:r>
        <w:rPr>
          <w:bCs/>
          <w:sz w:val="28"/>
          <w:szCs w:val="28"/>
        </w:rPr>
        <w:t>- предоставление бесплатной консультационной помощи по вопросам организации и ведения бизнеса, в том числе лиц из числа социально незащищенных слоев населения -22;</w:t>
      </w:r>
    </w:p>
    <w:p w:rsidR="009731E1" w:rsidRDefault="009731E1" w:rsidP="009731E1">
      <w:pPr>
        <w:ind w:firstLine="567"/>
        <w:jc w:val="both"/>
        <w:rPr>
          <w:bCs/>
          <w:sz w:val="28"/>
          <w:szCs w:val="28"/>
        </w:rPr>
      </w:pPr>
      <w:r>
        <w:rPr>
          <w:bCs/>
          <w:sz w:val="28"/>
          <w:szCs w:val="28"/>
        </w:rPr>
        <w:lastRenderedPageBreak/>
        <w:t>- заключено муниципальных контрактов на выполнение работ, услуги поставку товаров в сумме  7,6 млн. рублей;</w:t>
      </w:r>
    </w:p>
    <w:p w:rsidR="009731E1" w:rsidRDefault="009731E1" w:rsidP="009731E1">
      <w:pPr>
        <w:ind w:firstLine="567"/>
        <w:jc w:val="both"/>
        <w:rPr>
          <w:bCs/>
          <w:sz w:val="28"/>
          <w:szCs w:val="28"/>
        </w:rPr>
      </w:pPr>
      <w:r>
        <w:rPr>
          <w:bCs/>
          <w:sz w:val="28"/>
          <w:szCs w:val="28"/>
        </w:rPr>
        <w:t xml:space="preserve">- сдано в аренду нежилых помещений муниципального имущества для ведения бизнеса 1067 кв. метров.  </w:t>
      </w:r>
    </w:p>
    <w:p w:rsidR="009731E1" w:rsidRDefault="009731E1" w:rsidP="009731E1">
      <w:pPr>
        <w:ind w:firstLine="567"/>
        <w:jc w:val="both"/>
        <w:rPr>
          <w:sz w:val="28"/>
          <w:szCs w:val="28"/>
        </w:rPr>
      </w:pPr>
      <w:r>
        <w:rPr>
          <w:sz w:val="28"/>
          <w:szCs w:val="28"/>
        </w:rPr>
        <w:t>На территории района зарегистрировано 29 малых предприятий, на которых занято 1574 человека. Ведут хозяйственную деятельность 145 предпринимателя без образования юридического лица. Сектор малого предпринимательства оказывает положительное влияние на замедление темпов роста безработицы. Общее число занятых в малом бизнесе составляет 34,4 % от числа занятых в экономике. Отгрузка товаров и услуг по субъектам малого предпринимательства составляет более 557 млн. рублей, 41,7 % от всей отгрузки.</w:t>
      </w:r>
    </w:p>
    <w:p w:rsidR="009731E1" w:rsidRDefault="009731E1" w:rsidP="009731E1">
      <w:pPr>
        <w:ind w:firstLine="709"/>
        <w:jc w:val="center"/>
        <w:rPr>
          <w:b/>
          <w:sz w:val="28"/>
          <w:szCs w:val="28"/>
        </w:rPr>
      </w:pPr>
    </w:p>
    <w:p w:rsidR="0018297E" w:rsidRDefault="009731E1" w:rsidP="009731E1">
      <w:pPr>
        <w:ind w:firstLine="709"/>
        <w:jc w:val="center"/>
        <w:rPr>
          <w:sz w:val="28"/>
        </w:rPr>
      </w:pPr>
      <w:r w:rsidRPr="009731E1">
        <w:rPr>
          <w:sz w:val="28"/>
          <w:szCs w:val="28"/>
        </w:rPr>
        <w:t xml:space="preserve">Динамика </w:t>
      </w:r>
      <w:r w:rsidRPr="009731E1">
        <w:rPr>
          <w:sz w:val="28"/>
        </w:rPr>
        <w:t xml:space="preserve">основных показателей, характеризующих </w:t>
      </w:r>
    </w:p>
    <w:p w:rsidR="009731E1" w:rsidRPr="009731E1" w:rsidRDefault="009731E1" w:rsidP="009731E1">
      <w:pPr>
        <w:ind w:firstLine="709"/>
        <w:jc w:val="center"/>
        <w:rPr>
          <w:sz w:val="28"/>
        </w:rPr>
      </w:pPr>
      <w:r w:rsidRPr="009731E1">
        <w:rPr>
          <w:sz w:val="28"/>
        </w:rPr>
        <w:t>достигнутый уровень развития малого и среднего предпринимательства</w:t>
      </w:r>
    </w:p>
    <w:p w:rsidR="009731E1" w:rsidRDefault="009731E1" w:rsidP="009731E1">
      <w:pPr>
        <w:ind w:firstLine="709"/>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4780"/>
        <w:gridCol w:w="1108"/>
        <w:gridCol w:w="1133"/>
        <w:gridCol w:w="1133"/>
        <w:gridCol w:w="1244"/>
      </w:tblGrid>
      <w:tr w:rsidR="009731E1" w:rsidTr="009731E1">
        <w:trPr>
          <w:trHeight w:val="256"/>
        </w:trPr>
        <w:tc>
          <w:tcPr>
            <w:tcW w:w="232" w:type="pct"/>
            <w:tcBorders>
              <w:top w:val="single" w:sz="4" w:space="0" w:color="auto"/>
              <w:left w:val="single" w:sz="4" w:space="0" w:color="auto"/>
              <w:bottom w:val="single" w:sz="4" w:space="0" w:color="auto"/>
              <w:right w:val="single" w:sz="4" w:space="0" w:color="auto"/>
            </w:tcBorders>
            <w:vAlign w:val="center"/>
            <w:hideMark/>
          </w:tcPr>
          <w:p w:rsidR="009731E1" w:rsidRDefault="009731E1" w:rsidP="009731E1">
            <w:pPr>
              <w:spacing w:line="276" w:lineRule="auto"/>
              <w:ind w:right="-108" w:firstLine="709"/>
              <w:jc w:val="center"/>
              <w:rPr>
                <w:b/>
                <w:sz w:val="28"/>
                <w:szCs w:val="28"/>
                <w:lang w:eastAsia="en-US"/>
              </w:rPr>
            </w:pPr>
            <w:r>
              <w:rPr>
                <w:b/>
                <w:sz w:val="28"/>
                <w:szCs w:val="28"/>
                <w:lang w:eastAsia="en-US"/>
              </w:rPr>
              <w:t>№</w:t>
            </w:r>
          </w:p>
        </w:tc>
        <w:tc>
          <w:tcPr>
            <w:tcW w:w="2425" w:type="pct"/>
            <w:tcBorders>
              <w:top w:val="single" w:sz="4" w:space="0" w:color="auto"/>
              <w:left w:val="single" w:sz="4" w:space="0" w:color="auto"/>
              <w:bottom w:val="single" w:sz="4" w:space="0" w:color="auto"/>
              <w:right w:val="single" w:sz="4" w:space="0" w:color="auto"/>
            </w:tcBorders>
            <w:vAlign w:val="center"/>
            <w:hideMark/>
          </w:tcPr>
          <w:p w:rsidR="009731E1" w:rsidRDefault="009731E1" w:rsidP="009731E1">
            <w:pPr>
              <w:spacing w:line="276" w:lineRule="auto"/>
              <w:ind w:firstLine="709"/>
              <w:jc w:val="center"/>
              <w:rPr>
                <w:b/>
                <w:sz w:val="28"/>
                <w:szCs w:val="28"/>
                <w:lang w:eastAsia="en-US"/>
              </w:rPr>
            </w:pPr>
            <w:r>
              <w:rPr>
                <w:b/>
                <w:sz w:val="28"/>
                <w:szCs w:val="28"/>
                <w:lang w:eastAsia="en-US"/>
              </w:rPr>
              <w:t>Показатели</w:t>
            </w:r>
          </w:p>
        </w:tc>
        <w:tc>
          <w:tcPr>
            <w:tcW w:w="2343" w:type="pct"/>
            <w:gridSpan w:val="4"/>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ind w:firstLine="709"/>
              <w:jc w:val="center"/>
              <w:rPr>
                <w:b/>
                <w:sz w:val="28"/>
                <w:szCs w:val="28"/>
                <w:lang w:eastAsia="en-US"/>
              </w:rPr>
            </w:pPr>
            <w:r>
              <w:rPr>
                <w:b/>
                <w:sz w:val="28"/>
                <w:szCs w:val="28"/>
                <w:lang w:eastAsia="en-US"/>
              </w:rPr>
              <w:t>Значение показателя</w:t>
            </w:r>
          </w:p>
        </w:tc>
      </w:tr>
      <w:tr w:rsidR="009731E1" w:rsidTr="009731E1">
        <w:trPr>
          <w:trHeight w:val="447"/>
        </w:trPr>
        <w:tc>
          <w:tcPr>
            <w:tcW w:w="232" w:type="pct"/>
            <w:tcBorders>
              <w:top w:val="single" w:sz="4" w:space="0" w:color="auto"/>
              <w:left w:val="single" w:sz="4" w:space="0" w:color="auto"/>
              <w:bottom w:val="single" w:sz="4" w:space="0" w:color="auto"/>
              <w:right w:val="single" w:sz="4" w:space="0" w:color="auto"/>
            </w:tcBorders>
            <w:vAlign w:val="center"/>
          </w:tcPr>
          <w:p w:rsidR="009731E1" w:rsidRDefault="009731E1" w:rsidP="009731E1">
            <w:pPr>
              <w:spacing w:line="276" w:lineRule="auto"/>
              <w:ind w:firstLine="709"/>
              <w:jc w:val="center"/>
              <w:rPr>
                <w:b/>
                <w:lang w:eastAsia="en-US"/>
              </w:rPr>
            </w:pPr>
          </w:p>
        </w:tc>
        <w:tc>
          <w:tcPr>
            <w:tcW w:w="2425" w:type="pct"/>
            <w:tcBorders>
              <w:top w:val="single" w:sz="4" w:space="0" w:color="auto"/>
              <w:left w:val="single" w:sz="4" w:space="0" w:color="auto"/>
              <w:bottom w:val="single" w:sz="4" w:space="0" w:color="auto"/>
              <w:right w:val="single" w:sz="4" w:space="0" w:color="auto"/>
            </w:tcBorders>
            <w:vAlign w:val="center"/>
          </w:tcPr>
          <w:p w:rsidR="009731E1" w:rsidRDefault="009731E1" w:rsidP="009731E1">
            <w:pPr>
              <w:spacing w:line="276" w:lineRule="auto"/>
              <w:rPr>
                <w:b/>
                <w:lang w:eastAsia="en-US"/>
              </w:rPr>
            </w:pPr>
          </w:p>
        </w:tc>
        <w:tc>
          <w:tcPr>
            <w:tcW w:w="562" w:type="pct"/>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ind w:right="-43"/>
              <w:rPr>
                <w:b/>
                <w:lang w:eastAsia="en-US"/>
              </w:rPr>
            </w:pPr>
            <w:r>
              <w:rPr>
                <w:b/>
                <w:lang w:eastAsia="en-US"/>
              </w:rPr>
              <w:t>2011 год</w:t>
            </w:r>
          </w:p>
        </w:tc>
        <w:tc>
          <w:tcPr>
            <w:tcW w:w="575" w:type="pct"/>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ind w:right="-43"/>
              <w:rPr>
                <w:b/>
                <w:lang w:eastAsia="en-US"/>
              </w:rPr>
            </w:pPr>
            <w:r>
              <w:rPr>
                <w:b/>
                <w:lang w:eastAsia="en-US"/>
              </w:rPr>
              <w:t>2012  год</w:t>
            </w:r>
          </w:p>
        </w:tc>
        <w:tc>
          <w:tcPr>
            <w:tcW w:w="575" w:type="pct"/>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ind w:right="-43"/>
              <w:rPr>
                <w:b/>
                <w:lang w:eastAsia="en-US"/>
              </w:rPr>
            </w:pPr>
            <w:r>
              <w:rPr>
                <w:b/>
                <w:lang w:eastAsia="en-US"/>
              </w:rPr>
              <w:t>2013 год</w:t>
            </w:r>
          </w:p>
        </w:tc>
        <w:tc>
          <w:tcPr>
            <w:tcW w:w="630" w:type="pct"/>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ind w:right="-43"/>
              <w:rPr>
                <w:b/>
                <w:lang w:eastAsia="en-US"/>
              </w:rPr>
            </w:pPr>
            <w:r>
              <w:rPr>
                <w:b/>
                <w:lang w:eastAsia="en-US"/>
              </w:rPr>
              <w:t>2014  год</w:t>
            </w:r>
          </w:p>
        </w:tc>
      </w:tr>
      <w:tr w:rsidR="009731E1" w:rsidTr="009731E1">
        <w:tc>
          <w:tcPr>
            <w:tcW w:w="232" w:type="pct"/>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ind w:firstLine="709"/>
              <w:rPr>
                <w:lang w:eastAsia="en-US"/>
              </w:rPr>
            </w:pPr>
            <w:r>
              <w:rPr>
                <w:lang w:eastAsia="en-US"/>
              </w:rPr>
              <w:t>11</w:t>
            </w:r>
          </w:p>
        </w:tc>
        <w:tc>
          <w:tcPr>
            <w:tcW w:w="2425" w:type="pct"/>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rPr>
                <w:lang w:eastAsia="en-US"/>
              </w:rPr>
            </w:pPr>
            <w:r>
              <w:rPr>
                <w:lang w:eastAsia="en-US"/>
              </w:rPr>
              <w:t>Число  микропредприятий и малых предприятий,</w:t>
            </w:r>
          </w:p>
          <w:p w:rsidR="009731E1" w:rsidRDefault="009731E1" w:rsidP="009731E1">
            <w:pPr>
              <w:spacing w:line="276" w:lineRule="auto"/>
              <w:rPr>
                <w:lang w:eastAsia="en-US"/>
              </w:rPr>
            </w:pPr>
            <w:r>
              <w:rPr>
                <w:lang w:eastAsia="en-US"/>
              </w:rPr>
              <w:t>(работающих от 1 до 100 человек)</w:t>
            </w:r>
          </w:p>
        </w:tc>
        <w:tc>
          <w:tcPr>
            <w:tcW w:w="562"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27</w:t>
            </w:r>
          </w:p>
        </w:tc>
        <w:tc>
          <w:tcPr>
            <w:tcW w:w="575"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28</w:t>
            </w:r>
          </w:p>
        </w:tc>
        <w:tc>
          <w:tcPr>
            <w:tcW w:w="575"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28</w:t>
            </w:r>
          </w:p>
        </w:tc>
        <w:tc>
          <w:tcPr>
            <w:tcW w:w="630"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29</w:t>
            </w:r>
          </w:p>
        </w:tc>
      </w:tr>
      <w:tr w:rsidR="009731E1" w:rsidTr="009731E1">
        <w:trPr>
          <w:trHeight w:val="660"/>
        </w:trPr>
        <w:tc>
          <w:tcPr>
            <w:tcW w:w="232" w:type="pct"/>
            <w:tcBorders>
              <w:top w:val="single" w:sz="4" w:space="0" w:color="auto"/>
              <w:left w:val="single" w:sz="4" w:space="0" w:color="auto"/>
              <w:right w:val="single" w:sz="4" w:space="0" w:color="auto"/>
            </w:tcBorders>
          </w:tcPr>
          <w:p w:rsidR="009731E1" w:rsidRDefault="009731E1" w:rsidP="009731E1">
            <w:pPr>
              <w:spacing w:line="276" w:lineRule="auto"/>
              <w:ind w:firstLine="709"/>
              <w:rPr>
                <w:lang w:eastAsia="en-US"/>
              </w:rPr>
            </w:pPr>
            <w:r>
              <w:rPr>
                <w:lang w:eastAsia="en-US"/>
              </w:rPr>
              <w:t>22</w:t>
            </w:r>
          </w:p>
        </w:tc>
        <w:tc>
          <w:tcPr>
            <w:tcW w:w="2425" w:type="pct"/>
            <w:tcBorders>
              <w:top w:val="single" w:sz="4" w:space="0" w:color="auto"/>
              <w:left w:val="single" w:sz="4" w:space="0" w:color="auto"/>
              <w:right w:val="single" w:sz="4" w:space="0" w:color="auto"/>
            </w:tcBorders>
          </w:tcPr>
          <w:p w:rsidR="009731E1" w:rsidRDefault="009731E1" w:rsidP="009731E1">
            <w:pPr>
              <w:spacing w:line="276" w:lineRule="auto"/>
              <w:ind w:firstLine="709"/>
              <w:rPr>
                <w:lang w:eastAsia="en-US"/>
              </w:rPr>
            </w:pPr>
            <w:r>
              <w:rPr>
                <w:lang w:eastAsia="en-US"/>
              </w:rPr>
              <w:t>Число средних предприятий (работающих от 101 до 250 чел.)</w:t>
            </w:r>
          </w:p>
        </w:tc>
        <w:tc>
          <w:tcPr>
            <w:tcW w:w="562" w:type="pct"/>
            <w:tcBorders>
              <w:top w:val="single" w:sz="4" w:space="0" w:color="auto"/>
              <w:left w:val="single" w:sz="4" w:space="0" w:color="auto"/>
              <w:right w:val="single" w:sz="4" w:space="0" w:color="auto"/>
            </w:tcBorders>
          </w:tcPr>
          <w:p w:rsidR="009731E1" w:rsidRDefault="009731E1" w:rsidP="009731E1">
            <w:pPr>
              <w:spacing w:line="276" w:lineRule="auto"/>
              <w:rPr>
                <w:lang w:eastAsia="en-US"/>
              </w:rPr>
            </w:pPr>
            <w:r>
              <w:rPr>
                <w:lang w:eastAsia="en-US"/>
              </w:rPr>
              <w:t>5</w:t>
            </w:r>
          </w:p>
        </w:tc>
        <w:tc>
          <w:tcPr>
            <w:tcW w:w="575" w:type="pct"/>
            <w:tcBorders>
              <w:top w:val="single" w:sz="4" w:space="0" w:color="auto"/>
              <w:left w:val="single" w:sz="4" w:space="0" w:color="auto"/>
              <w:right w:val="single" w:sz="4" w:space="0" w:color="auto"/>
            </w:tcBorders>
          </w:tcPr>
          <w:p w:rsidR="009731E1" w:rsidRDefault="009731E1" w:rsidP="009731E1">
            <w:pPr>
              <w:spacing w:line="276" w:lineRule="auto"/>
              <w:rPr>
                <w:lang w:eastAsia="en-US"/>
              </w:rPr>
            </w:pPr>
            <w:r>
              <w:rPr>
                <w:lang w:eastAsia="en-US"/>
              </w:rPr>
              <w:t>5</w:t>
            </w:r>
          </w:p>
        </w:tc>
        <w:tc>
          <w:tcPr>
            <w:tcW w:w="575" w:type="pct"/>
            <w:tcBorders>
              <w:top w:val="single" w:sz="4" w:space="0" w:color="auto"/>
              <w:left w:val="single" w:sz="4" w:space="0" w:color="auto"/>
              <w:right w:val="single" w:sz="4" w:space="0" w:color="auto"/>
            </w:tcBorders>
          </w:tcPr>
          <w:p w:rsidR="009731E1" w:rsidRDefault="009731E1" w:rsidP="009731E1">
            <w:pPr>
              <w:spacing w:line="276" w:lineRule="auto"/>
              <w:rPr>
                <w:lang w:eastAsia="en-US"/>
              </w:rPr>
            </w:pPr>
            <w:r>
              <w:rPr>
                <w:lang w:eastAsia="en-US"/>
              </w:rPr>
              <w:t>5</w:t>
            </w:r>
          </w:p>
        </w:tc>
        <w:tc>
          <w:tcPr>
            <w:tcW w:w="630" w:type="pct"/>
            <w:tcBorders>
              <w:top w:val="single" w:sz="4" w:space="0" w:color="auto"/>
              <w:left w:val="single" w:sz="4" w:space="0" w:color="auto"/>
              <w:right w:val="single" w:sz="4" w:space="0" w:color="auto"/>
            </w:tcBorders>
          </w:tcPr>
          <w:p w:rsidR="009731E1" w:rsidRDefault="009731E1" w:rsidP="009731E1">
            <w:pPr>
              <w:spacing w:line="276" w:lineRule="auto"/>
              <w:rPr>
                <w:lang w:eastAsia="en-US"/>
              </w:rPr>
            </w:pPr>
            <w:r>
              <w:rPr>
                <w:lang w:eastAsia="en-US"/>
              </w:rPr>
              <w:t>5</w:t>
            </w:r>
          </w:p>
        </w:tc>
      </w:tr>
      <w:tr w:rsidR="009731E1" w:rsidTr="009731E1">
        <w:trPr>
          <w:trHeight w:val="894"/>
        </w:trPr>
        <w:tc>
          <w:tcPr>
            <w:tcW w:w="232" w:type="pct"/>
            <w:tcBorders>
              <w:top w:val="single" w:sz="4" w:space="0" w:color="auto"/>
              <w:left w:val="single" w:sz="4" w:space="0" w:color="auto"/>
              <w:right w:val="single" w:sz="4" w:space="0" w:color="auto"/>
            </w:tcBorders>
            <w:hideMark/>
          </w:tcPr>
          <w:p w:rsidR="009731E1" w:rsidRDefault="009731E1" w:rsidP="009731E1">
            <w:pPr>
              <w:spacing w:line="276" w:lineRule="auto"/>
              <w:ind w:firstLine="709"/>
              <w:rPr>
                <w:lang w:eastAsia="en-US"/>
              </w:rPr>
            </w:pPr>
            <w:r>
              <w:rPr>
                <w:lang w:eastAsia="en-US"/>
              </w:rPr>
              <w:t>33</w:t>
            </w:r>
          </w:p>
        </w:tc>
        <w:tc>
          <w:tcPr>
            <w:tcW w:w="2425" w:type="pct"/>
            <w:tcBorders>
              <w:top w:val="single" w:sz="4" w:space="0" w:color="auto"/>
              <w:left w:val="single" w:sz="4" w:space="0" w:color="auto"/>
              <w:right w:val="single" w:sz="4" w:space="0" w:color="auto"/>
            </w:tcBorders>
            <w:hideMark/>
          </w:tcPr>
          <w:p w:rsidR="009731E1" w:rsidRDefault="009731E1" w:rsidP="009731E1">
            <w:pPr>
              <w:spacing w:line="276" w:lineRule="auto"/>
              <w:ind w:firstLine="709"/>
              <w:rPr>
                <w:lang w:eastAsia="en-US"/>
              </w:rPr>
            </w:pPr>
            <w:r>
              <w:rPr>
                <w:lang w:eastAsia="en-US"/>
              </w:rPr>
              <w:t>Среднесписочная численность работников в субъектах малого и среднего предпринимательства,</w:t>
            </w:r>
          </w:p>
          <w:p w:rsidR="009731E1" w:rsidRDefault="009731E1" w:rsidP="009731E1">
            <w:pPr>
              <w:spacing w:line="276" w:lineRule="auto"/>
              <w:ind w:firstLine="709"/>
              <w:rPr>
                <w:lang w:eastAsia="en-US"/>
              </w:rPr>
            </w:pPr>
            <w:r>
              <w:rPr>
                <w:lang w:eastAsia="en-US"/>
              </w:rPr>
              <w:t xml:space="preserve">            </w:t>
            </w:r>
          </w:p>
        </w:tc>
        <w:tc>
          <w:tcPr>
            <w:tcW w:w="562" w:type="pct"/>
            <w:tcBorders>
              <w:top w:val="single" w:sz="4" w:space="0" w:color="auto"/>
              <w:left w:val="single" w:sz="4" w:space="0" w:color="auto"/>
              <w:right w:val="single" w:sz="4" w:space="0" w:color="auto"/>
            </w:tcBorders>
          </w:tcPr>
          <w:p w:rsidR="009731E1" w:rsidRDefault="009731E1" w:rsidP="009731E1">
            <w:pPr>
              <w:spacing w:line="276" w:lineRule="auto"/>
              <w:rPr>
                <w:lang w:eastAsia="en-US"/>
              </w:rPr>
            </w:pPr>
            <w:r>
              <w:rPr>
                <w:lang w:eastAsia="en-US"/>
              </w:rPr>
              <w:t>1558</w:t>
            </w:r>
          </w:p>
        </w:tc>
        <w:tc>
          <w:tcPr>
            <w:tcW w:w="575" w:type="pct"/>
            <w:tcBorders>
              <w:top w:val="single" w:sz="4" w:space="0" w:color="auto"/>
              <w:left w:val="single" w:sz="4" w:space="0" w:color="auto"/>
              <w:right w:val="single" w:sz="4" w:space="0" w:color="auto"/>
            </w:tcBorders>
          </w:tcPr>
          <w:p w:rsidR="009731E1" w:rsidRDefault="009731E1" w:rsidP="009731E1">
            <w:pPr>
              <w:spacing w:line="276" w:lineRule="auto"/>
              <w:rPr>
                <w:lang w:eastAsia="en-US"/>
              </w:rPr>
            </w:pPr>
            <w:r>
              <w:rPr>
                <w:lang w:eastAsia="en-US"/>
              </w:rPr>
              <w:t>1562</w:t>
            </w:r>
          </w:p>
        </w:tc>
        <w:tc>
          <w:tcPr>
            <w:tcW w:w="575" w:type="pct"/>
            <w:tcBorders>
              <w:top w:val="single" w:sz="4" w:space="0" w:color="auto"/>
              <w:left w:val="single" w:sz="4" w:space="0" w:color="auto"/>
              <w:right w:val="single" w:sz="4" w:space="0" w:color="auto"/>
            </w:tcBorders>
          </w:tcPr>
          <w:p w:rsidR="009731E1" w:rsidRDefault="009731E1" w:rsidP="009731E1">
            <w:pPr>
              <w:spacing w:line="276" w:lineRule="auto"/>
              <w:rPr>
                <w:lang w:eastAsia="en-US"/>
              </w:rPr>
            </w:pPr>
            <w:r>
              <w:rPr>
                <w:lang w:eastAsia="en-US"/>
              </w:rPr>
              <w:t>1572</w:t>
            </w:r>
          </w:p>
        </w:tc>
        <w:tc>
          <w:tcPr>
            <w:tcW w:w="630" w:type="pct"/>
            <w:tcBorders>
              <w:top w:val="single" w:sz="4" w:space="0" w:color="auto"/>
              <w:left w:val="single" w:sz="4" w:space="0" w:color="auto"/>
              <w:right w:val="single" w:sz="4" w:space="0" w:color="auto"/>
            </w:tcBorders>
          </w:tcPr>
          <w:p w:rsidR="009731E1" w:rsidRDefault="009731E1" w:rsidP="009731E1">
            <w:pPr>
              <w:spacing w:line="276" w:lineRule="auto"/>
              <w:rPr>
                <w:lang w:eastAsia="en-US"/>
              </w:rPr>
            </w:pPr>
            <w:r>
              <w:rPr>
                <w:lang w:eastAsia="en-US"/>
              </w:rPr>
              <w:t>1574</w:t>
            </w:r>
          </w:p>
        </w:tc>
      </w:tr>
      <w:tr w:rsidR="009731E1" w:rsidTr="009731E1">
        <w:tc>
          <w:tcPr>
            <w:tcW w:w="232" w:type="pct"/>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ind w:firstLine="709"/>
              <w:rPr>
                <w:lang w:eastAsia="en-US"/>
              </w:rPr>
            </w:pPr>
            <w:r>
              <w:rPr>
                <w:lang w:eastAsia="en-US"/>
              </w:rPr>
              <w:t>44</w:t>
            </w:r>
          </w:p>
        </w:tc>
        <w:tc>
          <w:tcPr>
            <w:tcW w:w="2425" w:type="pct"/>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ind w:firstLine="709"/>
              <w:rPr>
                <w:lang w:eastAsia="en-US"/>
              </w:rPr>
            </w:pPr>
            <w:r>
              <w:rPr>
                <w:lang w:eastAsia="en-US"/>
              </w:rPr>
              <w:t>Число индивидуальных предпринимателей (ПБОЮЛ)</w:t>
            </w:r>
          </w:p>
        </w:tc>
        <w:tc>
          <w:tcPr>
            <w:tcW w:w="562"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232</w:t>
            </w:r>
          </w:p>
        </w:tc>
        <w:tc>
          <w:tcPr>
            <w:tcW w:w="575"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232</w:t>
            </w:r>
          </w:p>
        </w:tc>
        <w:tc>
          <w:tcPr>
            <w:tcW w:w="575"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150</w:t>
            </w:r>
          </w:p>
        </w:tc>
        <w:tc>
          <w:tcPr>
            <w:tcW w:w="630"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145</w:t>
            </w:r>
          </w:p>
        </w:tc>
      </w:tr>
      <w:tr w:rsidR="009731E1" w:rsidTr="009731E1">
        <w:tc>
          <w:tcPr>
            <w:tcW w:w="232" w:type="pct"/>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ind w:firstLine="709"/>
              <w:rPr>
                <w:lang w:eastAsia="en-US"/>
              </w:rPr>
            </w:pPr>
            <w:r>
              <w:rPr>
                <w:lang w:eastAsia="en-US"/>
              </w:rPr>
              <w:t>55</w:t>
            </w:r>
          </w:p>
        </w:tc>
        <w:tc>
          <w:tcPr>
            <w:tcW w:w="2425" w:type="pct"/>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ind w:firstLine="709"/>
              <w:rPr>
                <w:lang w:eastAsia="en-US"/>
              </w:rPr>
            </w:pPr>
            <w:r>
              <w:rPr>
                <w:lang w:eastAsia="en-US"/>
              </w:rPr>
              <w:t xml:space="preserve">Доля занятых в сфере малого и среднего предпринимательства с учетом ПБОЮЛ  </w:t>
            </w:r>
          </w:p>
        </w:tc>
        <w:tc>
          <w:tcPr>
            <w:tcW w:w="562"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29,6</w:t>
            </w:r>
          </w:p>
        </w:tc>
        <w:tc>
          <w:tcPr>
            <w:tcW w:w="575"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30,2</w:t>
            </w:r>
          </w:p>
        </w:tc>
        <w:tc>
          <w:tcPr>
            <w:tcW w:w="575"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34,4</w:t>
            </w:r>
          </w:p>
        </w:tc>
        <w:tc>
          <w:tcPr>
            <w:tcW w:w="630"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val="en-US" w:eastAsia="en-US"/>
              </w:rPr>
              <w:t>34</w:t>
            </w:r>
            <w:r>
              <w:rPr>
                <w:lang w:eastAsia="en-US"/>
              </w:rPr>
              <w:t>,4</w:t>
            </w:r>
          </w:p>
        </w:tc>
      </w:tr>
      <w:tr w:rsidR="009731E1" w:rsidTr="009731E1">
        <w:trPr>
          <w:trHeight w:val="799"/>
        </w:trPr>
        <w:tc>
          <w:tcPr>
            <w:tcW w:w="232" w:type="pct"/>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ind w:firstLine="709"/>
              <w:rPr>
                <w:lang w:eastAsia="en-US"/>
              </w:rPr>
            </w:pPr>
            <w:r>
              <w:rPr>
                <w:lang w:eastAsia="en-US"/>
              </w:rPr>
              <w:t>66</w:t>
            </w:r>
          </w:p>
        </w:tc>
        <w:tc>
          <w:tcPr>
            <w:tcW w:w="2425" w:type="pct"/>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ind w:firstLine="709"/>
              <w:rPr>
                <w:lang w:eastAsia="en-US"/>
              </w:rPr>
            </w:pPr>
            <w:r>
              <w:rPr>
                <w:lang w:eastAsia="en-US"/>
              </w:rPr>
              <w:t>Оборот организаций по  совокупности  микропредприятий, малых  и средних предприятий, млн. руб.</w:t>
            </w:r>
          </w:p>
        </w:tc>
        <w:tc>
          <w:tcPr>
            <w:tcW w:w="562"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519</w:t>
            </w:r>
          </w:p>
        </w:tc>
        <w:tc>
          <w:tcPr>
            <w:tcW w:w="575"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544</w:t>
            </w:r>
          </w:p>
        </w:tc>
        <w:tc>
          <w:tcPr>
            <w:tcW w:w="575"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552</w:t>
            </w:r>
          </w:p>
        </w:tc>
        <w:tc>
          <w:tcPr>
            <w:tcW w:w="630"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557</w:t>
            </w:r>
          </w:p>
        </w:tc>
      </w:tr>
      <w:tr w:rsidR="009731E1" w:rsidTr="009731E1">
        <w:tc>
          <w:tcPr>
            <w:tcW w:w="232" w:type="pct"/>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ind w:firstLine="709"/>
              <w:rPr>
                <w:lang w:eastAsia="en-US"/>
              </w:rPr>
            </w:pPr>
            <w:r>
              <w:rPr>
                <w:lang w:eastAsia="en-US"/>
              </w:rPr>
              <w:t>77</w:t>
            </w:r>
          </w:p>
        </w:tc>
        <w:tc>
          <w:tcPr>
            <w:tcW w:w="2425" w:type="pct"/>
            <w:tcBorders>
              <w:top w:val="single" w:sz="4" w:space="0" w:color="auto"/>
              <w:left w:val="single" w:sz="4" w:space="0" w:color="auto"/>
              <w:bottom w:val="single" w:sz="4" w:space="0" w:color="auto"/>
              <w:right w:val="single" w:sz="4" w:space="0" w:color="auto"/>
            </w:tcBorders>
            <w:hideMark/>
          </w:tcPr>
          <w:p w:rsidR="009731E1" w:rsidRDefault="009731E1" w:rsidP="009731E1">
            <w:pPr>
              <w:spacing w:line="276" w:lineRule="auto"/>
              <w:rPr>
                <w:lang w:eastAsia="en-US"/>
              </w:rPr>
            </w:pPr>
            <w:r>
              <w:rPr>
                <w:lang w:eastAsia="en-US"/>
              </w:rPr>
              <w:t>Средства местного бюджета, направленные на поддержку субъектов малого и среднего предпринимательства, тыс. руб.</w:t>
            </w:r>
          </w:p>
        </w:tc>
        <w:tc>
          <w:tcPr>
            <w:tcW w:w="562"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5,8</w:t>
            </w:r>
          </w:p>
        </w:tc>
        <w:tc>
          <w:tcPr>
            <w:tcW w:w="575"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0</w:t>
            </w:r>
          </w:p>
        </w:tc>
        <w:tc>
          <w:tcPr>
            <w:tcW w:w="575"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4,0</w:t>
            </w:r>
          </w:p>
        </w:tc>
        <w:tc>
          <w:tcPr>
            <w:tcW w:w="630" w:type="pct"/>
            <w:tcBorders>
              <w:top w:val="single" w:sz="4" w:space="0" w:color="auto"/>
              <w:left w:val="single" w:sz="4" w:space="0" w:color="auto"/>
              <w:bottom w:val="single" w:sz="4" w:space="0" w:color="auto"/>
              <w:right w:val="single" w:sz="4" w:space="0" w:color="auto"/>
            </w:tcBorders>
          </w:tcPr>
          <w:p w:rsidR="009731E1" w:rsidRDefault="009731E1" w:rsidP="009731E1">
            <w:pPr>
              <w:spacing w:line="276" w:lineRule="auto"/>
              <w:rPr>
                <w:lang w:eastAsia="en-US"/>
              </w:rPr>
            </w:pPr>
            <w:r>
              <w:rPr>
                <w:lang w:eastAsia="en-US"/>
              </w:rPr>
              <w:t>0</w:t>
            </w:r>
          </w:p>
        </w:tc>
      </w:tr>
    </w:tbl>
    <w:p w:rsidR="009731E1" w:rsidRDefault="009731E1" w:rsidP="009731E1">
      <w:pPr>
        <w:ind w:firstLine="709"/>
        <w:jc w:val="both"/>
        <w:rPr>
          <w:bCs/>
          <w:sz w:val="28"/>
          <w:szCs w:val="28"/>
        </w:rPr>
      </w:pPr>
    </w:p>
    <w:p w:rsidR="0018297E" w:rsidRDefault="0018297E" w:rsidP="00F2518A">
      <w:pPr>
        <w:pStyle w:val="2"/>
        <w:jc w:val="center"/>
        <w:rPr>
          <w:i w:val="0"/>
        </w:rPr>
      </w:pPr>
    </w:p>
    <w:p w:rsidR="00A97D32" w:rsidRPr="00A97D32" w:rsidRDefault="00A97D32" w:rsidP="00A97D32"/>
    <w:p w:rsidR="00A97D32" w:rsidRDefault="00F2518A" w:rsidP="00F2518A">
      <w:pPr>
        <w:pStyle w:val="2"/>
        <w:jc w:val="center"/>
        <w:rPr>
          <w:i w:val="0"/>
        </w:rPr>
      </w:pPr>
      <w:r w:rsidRPr="00F300A4">
        <w:rPr>
          <w:i w:val="0"/>
        </w:rPr>
        <w:lastRenderedPageBreak/>
        <w:t xml:space="preserve">Доходы населения. </w:t>
      </w:r>
    </w:p>
    <w:p w:rsidR="00F2518A" w:rsidRPr="00F300A4" w:rsidRDefault="00F2518A" w:rsidP="00F2518A">
      <w:pPr>
        <w:pStyle w:val="2"/>
        <w:jc w:val="center"/>
        <w:rPr>
          <w:i w:val="0"/>
        </w:rPr>
      </w:pPr>
      <w:r w:rsidRPr="00F300A4">
        <w:rPr>
          <w:i w:val="0"/>
        </w:rPr>
        <w:t>Трудовые отношения, улучшение условий и охраны труда</w:t>
      </w:r>
      <w:r>
        <w:rPr>
          <w:i w:val="0"/>
        </w:rPr>
        <w:t>.</w:t>
      </w:r>
    </w:p>
    <w:p w:rsidR="00F2518A" w:rsidRPr="00E95689" w:rsidRDefault="00F2518A" w:rsidP="00F2518A">
      <w:pPr>
        <w:tabs>
          <w:tab w:val="left" w:pos="10080"/>
        </w:tabs>
        <w:ind w:right="-38" w:firstLine="709"/>
        <w:jc w:val="both"/>
        <w:rPr>
          <w:sz w:val="28"/>
          <w:szCs w:val="28"/>
        </w:rPr>
      </w:pPr>
      <w:r w:rsidRPr="00E95689">
        <w:rPr>
          <w:sz w:val="28"/>
          <w:szCs w:val="28"/>
        </w:rPr>
        <w:t>Номинальные денежные доходы, полу</w:t>
      </w:r>
      <w:r>
        <w:rPr>
          <w:sz w:val="28"/>
          <w:szCs w:val="28"/>
        </w:rPr>
        <w:t>ченные населением района за 2014</w:t>
      </w:r>
      <w:r w:rsidRPr="00E95689">
        <w:rPr>
          <w:sz w:val="28"/>
          <w:szCs w:val="28"/>
        </w:rPr>
        <w:t xml:space="preserve"> год, сложились в сумме</w:t>
      </w:r>
      <w:r>
        <w:rPr>
          <w:sz w:val="28"/>
          <w:szCs w:val="28"/>
        </w:rPr>
        <w:t xml:space="preserve"> 1416,5 млн. рублей, или 9610 </w:t>
      </w:r>
      <w:r w:rsidRPr="00E95689">
        <w:rPr>
          <w:sz w:val="28"/>
          <w:szCs w:val="28"/>
        </w:rPr>
        <w:t>рубл</w:t>
      </w:r>
      <w:r>
        <w:rPr>
          <w:sz w:val="28"/>
          <w:szCs w:val="28"/>
        </w:rPr>
        <w:t>ей</w:t>
      </w:r>
      <w:r w:rsidRPr="00E95689">
        <w:rPr>
          <w:sz w:val="28"/>
          <w:szCs w:val="28"/>
        </w:rPr>
        <w:t xml:space="preserve"> на одного жителя в месяц, и увеличились по сравнению </w:t>
      </w:r>
      <w:r w:rsidRPr="00D97383">
        <w:rPr>
          <w:sz w:val="28"/>
          <w:szCs w:val="28"/>
        </w:rPr>
        <w:t>с 201</w:t>
      </w:r>
      <w:r>
        <w:rPr>
          <w:sz w:val="28"/>
          <w:szCs w:val="28"/>
        </w:rPr>
        <w:t>3</w:t>
      </w:r>
      <w:r w:rsidRPr="00D97383">
        <w:rPr>
          <w:sz w:val="28"/>
          <w:szCs w:val="28"/>
        </w:rPr>
        <w:t xml:space="preserve"> годом на </w:t>
      </w:r>
      <w:r>
        <w:rPr>
          <w:sz w:val="28"/>
          <w:szCs w:val="28"/>
        </w:rPr>
        <w:t>13,3</w:t>
      </w:r>
      <w:r w:rsidRPr="00D97383">
        <w:rPr>
          <w:sz w:val="28"/>
          <w:szCs w:val="28"/>
        </w:rPr>
        <w:t xml:space="preserve"> %.</w:t>
      </w:r>
    </w:p>
    <w:p w:rsidR="00F2518A" w:rsidRPr="00E95689" w:rsidRDefault="00F2518A" w:rsidP="00F2518A">
      <w:pPr>
        <w:tabs>
          <w:tab w:val="left" w:pos="10080"/>
        </w:tabs>
        <w:ind w:right="-38" w:firstLine="709"/>
        <w:jc w:val="both"/>
        <w:rPr>
          <w:bCs/>
          <w:sz w:val="28"/>
          <w:szCs w:val="28"/>
        </w:rPr>
      </w:pPr>
      <w:r>
        <w:rPr>
          <w:sz w:val="28"/>
          <w:szCs w:val="28"/>
        </w:rPr>
        <w:t>В структуре доходов 66,2</w:t>
      </w:r>
      <w:r w:rsidRPr="00E95689">
        <w:rPr>
          <w:sz w:val="28"/>
          <w:szCs w:val="28"/>
        </w:rPr>
        <w:t xml:space="preserve"> % составляет оплата труда, п</w:t>
      </w:r>
      <w:r w:rsidRPr="00E95689">
        <w:rPr>
          <w:bCs/>
          <w:sz w:val="28"/>
          <w:szCs w:val="28"/>
        </w:rPr>
        <w:t>енсии и посо</w:t>
      </w:r>
      <w:r>
        <w:rPr>
          <w:bCs/>
          <w:sz w:val="28"/>
          <w:szCs w:val="28"/>
        </w:rPr>
        <w:t>бия 3</w:t>
      </w:r>
      <w:r w:rsidR="00415D40">
        <w:rPr>
          <w:bCs/>
          <w:sz w:val="28"/>
          <w:szCs w:val="28"/>
        </w:rPr>
        <w:t>1,6</w:t>
      </w:r>
      <w:r>
        <w:rPr>
          <w:bCs/>
          <w:sz w:val="28"/>
          <w:szCs w:val="28"/>
        </w:rPr>
        <w:t xml:space="preserve"> </w:t>
      </w:r>
      <w:r w:rsidRPr="00E95689">
        <w:rPr>
          <w:bCs/>
          <w:sz w:val="28"/>
          <w:szCs w:val="28"/>
        </w:rPr>
        <w:t>%.</w:t>
      </w:r>
    </w:p>
    <w:p w:rsidR="00F2518A" w:rsidRDefault="00F2518A" w:rsidP="00F2518A">
      <w:pPr>
        <w:ind w:right="-54" w:firstLine="709"/>
        <w:jc w:val="both"/>
        <w:rPr>
          <w:bCs/>
          <w:sz w:val="28"/>
          <w:szCs w:val="28"/>
        </w:rPr>
      </w:pPr>
      <w:r w:rsidRPr="00E95689">
        <w:rPr>
          <w:bCs/>
          <w:sz w:val="28"/>
          <w:szCs w:val="28"/>
        </w:rPr>
        <w:t>Среднемесяч</w:t>
      </w:r>
      <w:r>
        <w:rPr>
          <w:bCs/>
          <w:sz w:val="28"/>
          <w:szCs w:val="28"/>
        </w:rPr>
        <w:t xml:space="preserve">ная заработная плата работников по крупным и средним организациям (по предварительным данным) </w:t>
      </w:r>
      <w:r w:rsidRPr="00E95689">
        <w:rPr>
          <w:bCs/>
          <w:sz w:val="28"/>
          <w:szCs w:val="28"/>
        </w:rPr>
        <w:t>со</w:t>
      </w:r>
      <w:r>
        <w:rPr>
          <w:bCs/>
          <w:sz w:val="28"/>
          <w:szCs w:val="28"/>
        </w:rPr>
        <w:t>ставила 19737 рублей</w:t>
      </w:r>
      <w:r w:rsidRPr="00E95689">
        <w:rPr>
          <w:bCs/>
          <w:sz w:val="28"/>
          <w:szCs w:val="28"/>
        </w:rPr>
        <w:t xml:space="preserve">, темп роста </w:t>
      </w:r>
      <w:r>
        <w:rPr>
          <w:bCs/>
          <w:sz w:val="28"/>
          <w:szCs w:val="28"/>
        </w:rPr>
        <w:t>11</w:t>
      </w:r>
      <w:r w:rsidR="00F36875">
        <w:rPr>
          <w:bCs/>
          <w:sz w:val="28"/>
          <w:szCs w:val="28"/>
        </w:rPr>
        <w:t>8</w:t>
      </w:r>
      <w:r>
        <w:rPr>
          <w:bCs/>
          <w:sz w:val="28"/>
          <w:szCs w:val="28"/>
        </w:rPr>
        <w:t xml:space="preserve"> </w:t>
      </w:r>
      <w:r w:rsidRPr="00E95689">
        <w:rPr>
          <w:bCs/>
          <w:sz w:val="28"/>
          <w:szCs w:val="28"/>
        </w:rPr>
        <w:t>%.</w:t>
      </w:r>
      <w:r>
        <w:rPr>
          <w:bCs/>
          <w:sz w:val="28"/>
          <w:szCs w:val="28"/>
        </w:rPr>
        <w:t xml:space="preserve"> По размеру среднемесячной заработной платы район занимает 11 рейтинг среди сельских районов Удмуртской республики.</w:t>
      </w:r>
    </w:p>
    <w:p w:rsidR="00F2518A" w:rsidRDefault="00F2518A" w:rsidP="00F2518A">
      <w:pPr>
        <w:ind w:right="-54" w:firstLine="709"/>
        <w:jc w:val="both"/>
        <w:rPr>
          <w:bCs/>
          <w:sz w:val="28"/>
          <w:szCs w:val="28"/>
        </w:rPr>
      </w:pPr>
    </w:p>
    <w:tbl>
      <w:tblPr>
        <w:tblStyle w:val="1f2"/>
        <w:tblW w:w="0" w:type="auto"/>
        <w:tblInd w:w="366" w:type="dxa"/>
        <w:tblLook w:val="04A0" w:firstRow="1" w:lastRow="0" w:firstColumn="1" w:lastColumn="0" w:noHBand="0" w:noVBand="1"/>
      </w:tblPr>
      <w:tblGrid>
        <w:gridCol w:w="5775"/>
        <w:gridCol w:w="1131"/>
        <w:gridCol w:w="1131"/>
        <w:gridCol w:w="1452"/>
      </w:tblGrid>
      <w:tr w:rsidR="00F2518A" w:rsidRPr="00EA53EA" w:rsidTr="00F2518A">
        <w:tc>
          <w:tcPr>
            <w:tcW w:w="5838" w:type="dxa"/>
          </w:tcPr>
          <w:p w:rsidR="00F2518A" w:rsidRPr="00EA53EA" w:rsidRDefault="00F2518A" w:rsidP="00F2518A">
            <w:pPr>
              <w:ind w:right="-54"/>
              <w:jc w:val="center"/>
              <w:rPr>
                <w:rFonts w:ascii="Times New Roman" w:hAnsi="Times New Roman" w:cs="Times New Roman"/>
                <w:b/>
                <w:bCs/>
              </w:rPr>
            </w:pPr>
            <w:r w:rsidRPr="00EA53EA">
              <w:rPr>
                <w:rFonts w:ascii="Times New Roman" w:hAnsi="Times New Roman" w:cs="Times New Roman"/>
                <w:b/>
                <w:bCs/>
              </w:rPr>
              <w:t xml:space="preserve">Отрасли </w:t>
            </w:r>
          </w:p>
        </w:tc>
        <w:tc>
          <w:tcPr>
            <w:tcW w:w="1134" w:type="dxa"/>
          </w:tcPr>
          <w:p w:rsidR="00F2518A" w:rsidRPr="00EA53EA" w:rsidRDefault="00F2518A" w:rsidP="00F2518A">
            <w:pPr>
              <w:ind w:right="-54"/>
              <w:jc w:val="center"/>
              <w:rPr>
                <w:rFonts w:ascii="Times New Roman" w:hAnsi="Times New Roman" w:cs="Times New Roman"/>
                <w:b/>
                <w:bCs/>
              </w:rPr>
            </w:pPr>
            <w:r w:rsidRPr="00EA53EA">
              <w:rPr>
                <w:rFonts w:ascii="Times New Roman" w:hAnsi="Times New Roman" w:cs="Times New Roman"/>
                <w:b/>
                <w:bCs/>
              </w:rPr>
              <w:t>201</w:t>
            </w:r>
            <w:r>
              <w:rPr>
                <w:rFonts w:ascii="Times New Roman" w:hAnsi="Times New Roman" w:cs="Times New Roman"/>
                <w:b/>
                <w:bCs/>
              </w:rPr>
              <w:t>3</w:t>
            </w:r>
            <w:r w:rsidRPr="00EA53EA">
              <w:rPr>
                <w:rFonts w:ascii="Times New Roman" w:hAnsi="Times New Roman" w:cs="Times New Roman"/>
                <w:b/>
                <w:bCs/>
              </w:rPr>
              <w:t xml:space="preserve"> год</w:t>
            </w:r>
          </w:p>
        </w:tc>
        <w:tc>
          <w:tcPr>
            <w:tcW w:w="1134" w:type="dxa"/>
          </w:tcPr>
          <w:p w:rsidR="00F2518A" w:rsidRPr="00EA53EA" w:rsidRDefault="00F2518A" w:rsidP="00F2518A">
            <w:pPr>
              <w:ind w:right="-54"/>
              <w:jc w:val="center"/>
              <w:rPr>
                <w:rFonts w:ascii="Times New Roman" w:hAnsi="Times New Roman" w:cs="Times New Roman"/>
                <w:b/>
                <w:bCs/>
              </w:rPr>
            </w:pPr>
            <w:r w:rsidRPr="00EA53EA">
              <w:rPr>
                <w:rFonts w:ascii="Times New Roman" w:hAnsi="Times New Roman" w:cs="Times New Roman"/>
                <w:b/>
                <w:bCs/>
              </w:rPr>
              <w:t>201</w:t>
            </w:r>
            <w:r>
              <w:rPr>
                <w:rFonts w:ascii="Times New Roman" w:hAnsi="Times New Roman" w:cs="Times New Roman"/>
                <w:b/>
                <w:bCs/>
              </w:rPr>
              <w:t>4</w:t>
            </w:r>
            <w:r w:rsidRPr="00EA53EA">
              <w:rPr>
                <w:rFonts w:ascii="Times New Roman" w:hAnsi="Times New Roman" w:cs="Times New Roman"/>
                <w:b/>
                <w:bCs/>
              </w:rPr>
              <w:t xml:space="preserve"> год</w:t>
            </w:r>
          </w:p>
        </w:tc>
        <w:tc>
          <w:tcPr>
            <w:tcW w:w="1465" w:type="dxa"/>
          </w:tcPr>
          <w:p w:rsidR="00F2518A" w:rsidRDefault="00F2518A" w:rsidP="00F2518A">
            <w:pPr>
              <w:ind w:right="-54"/>
              <w:jc w:val="center"/>
              <w:rPr>
                <w:rFonts w:ascii="Times New Roman" w:hAnsi="Times New Roman" w:cs="Times New Roman"/>
                <w:b/>
                <w:bCs/>
                <w:lang w:val="en-US"/>
              </w:rPr>
            </w:pPr>
            <w:r w:rsidRPr="00EA53EA">
              <w:rPr>
                <w:rFonts w:ascii="Times New Roman" w:hAnsi="Times New Roman" w:cs="Times New Roman"/>
                <w:b/>
                <w:bCs/>
              </w:rPr>
              <w:t>201</w:t>
            </w:r>
            <w:r>
              <w:rPr>
                <w:rFonts w:ascii="Times New Roman" w:hAnsi="Times New Roman" w:cs="Times New Roman"/>
                <w:b/>
                <w:bCs/>
              </w:rPr>
              <w:t>4</w:t>
            </w:r>
            <w:r w:rsidRPr="00EA53EA">
              <w:rPr>
                <w:rFonts w:ascii="Times New Roman" w:hAnsi="Times New Roman" w:cs="Times New Roman"/>
                <w:b/>
                <w:bCs/>
              </w:rPr>
              <w:t xml:space="preserve"> г. в %</w:t>
            </w:r>
          </w:p>
          <w:p w:rsidR="00F2518A" w:rsidRPr="00EA53EA" w:rsidRDefault="00F2518A" w:rsidP="00F2518A">
            <w:pPr>
              <w:ind w:right="-54"/>
              <w:jc w:val="center"/>
              <w:rPr>
                <w:rFonts w:ascii="Times New Roman" w:hAnsi="Times New Roman" w:cs="Times New Roman"/>
                <w:b/>
                <w:bCs/>
              </w:rPr>
            </w:pPr>
            <w:r w:rsidRPr="00EA53EA">
              <w:rPr>
                <w:rFonts w:ascii="Times New Roman" w:hAnsi="Times New Roman" w:cs="Times New Roman"/>
                <w:b/>
                <w:bCs/>
              </w:rPr>
              <w:t xml:space="preserve"> к 201</w:t>
            </w:r>
            <w:r>
              <w:rPr>
                <w:rFonts w:ascii="Times New Roman" w:hAnsi="Times New Roman" w:cs="Times New Roman"/>
                <w:b/>
                <w:bCs/>
              </w:rPr>
              <w:t>3</w:t>
            </w:r>
            <w:r w:rsidRPr="00EA53EA">
              <w:rPr>
                <w:rFonts w:ascii="Times New Roman" w:hAnsi="Times New Roman" w:cs="Times New Roman"/>
                <w:b/>
                <w:bCs/>
              </w:rPr>
              <w:t xml:space="preserve"> г.</w:t>
            </w:r>
          </w:p>
        </w:tc>
      </w:tr>
      <w:tr w:rsidR="00F2518A" w:rsidRPr="00EA53EA" w:rsidTr="00F2518A">
        <w:tc>
          <w:tcPr>
            <w:tcW w:w="5838" w:type="dxa"/>
          </w:tcPr>
          <w:p w:rsidR="00F2518A" w:rsidRPr="00EA53EA" w:rsidRDefault="00F2518A" w:rsidP="00F2518A">
            <w:pPr>
              <w:ind w:right="-54"/>
              <w:jc w:val="both"/>
              <w:rPr>
                <w:rFonts w:ascii="Times New Roman" w:hAnsi="Times New Roman" w:cs="Times New Roman"/>
                <w:bCs/>
              </w:rPr>
            </w:pPr>
            <w:r w:rsidRPr="00EA53EA">
              <w:rPr>
                <w:rFonts w:ascii="Times New Roman" w:hAnsi="Times New Roman" w:cs="Times New Roman"/>
                <w:bCs/>
              </w:rPr>
              <w:t>Сельское хозяйство</w:t>
            </w:r>
          </w:p>
        </w:tc>
        <w:tc>
          <w:tcPr>
            <w:tcW w:w="1134"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9788,1</w:t>
            </w:r>
          </w:p>
        </w:tc>
        <w:tc>
          <w:tcPr>
            <w:tcW w:w="1134"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12143,1</w:t>
            </w:r>
          </w:p>
        </w:tc>
        <w:tc>
          <w:tcPr>
            <w:tcW w:w="1465"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124,1</w:t>
            </w:r>
          </w:p>
        </w:tc>
      </w:tr>
      <w:tr w:rsidR="00F2518A" w:rsidRPr="00EA53EA" w:rsidTr="00F2518A">
        <w:tc>
          <w:tcPr>
            <w:tcW w:w="5838" w:type="dxa"/>
          </w:tcPr>
          <w:p w:rsidR="00F2518A" w:rsidRPr="00EA53EA" w:rsidRDefault="00F2518A" w:rsidP="00F2518A">
            <w:pPr>
              <w:ind w:right="-54"/>
              <w:jc w:val="both"/>
              <w:rPr>
                <w:rFonts w:ascii="Times New Roman" w:hAnsi="Times New Roman" w:cs="Times New Roman"/>
                <w:bCs/>
              </w:rPr>
            </w:pPr>
            <w:r w:rsidRPr="00EA53EA">
              <w:rPr>
                <w:rFonts w:ascii="Times New Roman" w:hAnsi="Times New Roman" w:cs="Times New Roman"/>
                <w:bCs/>
              </w:rPr>
              <w:t>Обрабатывающие производства</w:t>
            </w:r>
          </w:p>
        </w:tc>
        <w:tc>
          <w:tcPr>
            <w:tcW w:w="1134"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10632,1</w:t>
            </w:r>
          </w:p>
        </w:tc>
        <w:tc>
          <w:tcPr>
            <w:tcW w:w="1134"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13257,4</w:t>
            </w:r>
          </w:p>
        </w:tc>
        <w:tc>
          <w:tcPr>
            <w:tcW w:w="1465"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124,6</w:t>
            </w:r>
          </w:p>
        </w:tc>
      </w:tr>
      <w:tr w:rsidR="00F2518A" w:rsidRPr="00EA53EA" w:rsidTr="00F2518A">
        <w:tc>
          <w:tcPr>
            <w:tcW w:w="5838" w:type="dxa"/>
          </w:tcPr>
          <w:p w:rsidR="00F2518A" w:rsidRPr="00EA53EA" w:rsidRDefault="00F2518A" w:rsidP="00F2518A">
            <w:pPr>
              <w:ind w:right="-54"/>
              <w:jc w:val="both"/>
              <w:rPr>
                <w:rFonts w:ascii="Times New Roman" w:hAnsi="Times New Roman" w:cs="Times New Roman"/>
                <w:bCs/>
              </w:rPr>
            </w:pPr>
            <w:r w:rsidRPr="00EA53EA">
              <w:rPr>
                <w:rFonts w:ascii="Times New Roman" w:hAnsi="Times New Roman" w:cs="Times New Roman"/>
                <w:bCs/>
              </w:rPr>
              <w:t>Транспорт и связь</w:t>
            </w:r>
          </w:p>
        </w:tc>
        <w:tc>
          <w:tcPr>
            <w:tcW w:w="1134"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33501,6</w:t>
            </w:r>
          </w:p>
        </w:tc>
        <w:tc>
          <w:tcPr>
            <w:tcW w:w="1134"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46419,4</w:t>
            </w:r>
          </w:p>
        </w:tc>
        <w:tc>
          <w:tcPr>
            <w:tcW w:w="1465"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138,6</w:t>
            </w:r>
          </w:p>
        </w:tc>
      </w:tr>
      <w:tr w:rsidR="00F2518A" w:rsidRPr="00EA53EA" w:rsidTr="00F2518A">
        <w:tc>
          <w:tcPr>
            <w:tcW w:w="5838" w:type="dxa"/>
          </w:tcPr>
          <w:p w:rsidR="00F2518A" w:rsidRPr="00EA53EA" w:rsidRDefault="00F2518A" w:rsidP="00F2518A">
            <w:pPr>
              <w:ind w:right="-54"/>
              <w:jc w:val="both"/>
              <w:rPr>
                <w:rFonts w:ascii="Times New Roman" w:hAnsi="Times New Roman" w:cs="Times New Roman"/>
                <w:bCs/>
              </w:rPr>
            </w:pPr>
            <w:r w:rsidRPr="00EA53EA">
              <w:rPr>
                <w:rFonts w:ascii="Times New Roman" w:hAnsi="Times New Roman" w:cs="Times New Roman"/>
                <w:bCs/>
              </w:rPr>
              <w:t>Финансовая деятельность</w:t>
            </w:r>
          </w:p>
        </w:tc>
        <w:tc>
          <w:tcPr>
            <w:tcW w:w="1134" w:type="dxa"/>
          </w:tcPr>
          <w:p w:rsidR="00F2518A" w:rsidRPr="00EA53EA" w:rsidRDefault="00F2518A" w:rsidP="00F2518A">
            <w:pPr>
              <w:ind w:right="-54"/>
              <w:jc w:val="center"/>
              <w:rPr>
                <w:rFonts w:ascii="Times New Roman" w:hAnsi="Times New Roman" w:cs="Times New Roman"/>
                <w:bCs/>
              </w:rPr>
            </w:pPr>
            <w:r w:rsidRPr="00EA53EA">
              <w:rPr>
                <w:rFonts w:ascii="Times New Roman" w:hAnsi="Times New Roman" w:cs="Times New Roman"/>
                <w:bCs/>
              </w:rPr>
              <w:t>22484,6</w:t>
            </w:r>
          </w:p>
        </w:tc>
        <w:tc>
          <w:tcPr>
            <w:tcW w:w="1134"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29673,3</w:t>
            </w:r>
          </w:p>
        </w:tc>
        <w:tc>
          <w:tcPr>
            <w:tcW w:w="1465"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132,0</w:t>
            </w:r>
          </w:p>
        </w:tc>
      </w:tr>
      <w:tr w:rsidR="00F2518A" w:rsidRPr="00EA53EA" w:rsidTr="00F2518A">
        <w:tc>
          <w:tcPr>
            <w:tcW w:w="5838" w:type="dxa"/>
          </w:tcPr>
          <w:p w:rsidR="00F2518A" w:rsidRPr="00762360" w:rsidRDefault="00F2518A" w:rsidP="00F2518A">
            <w:pPr>
              <w:ind w:right="-54"/>
              <w:jc w:val="both"/>
              <w:rPr>
                <w:rFonts w:ascii="Times New Roman" w:hAnsi="Times New Roman" w:cs="Times New Roman"/>
                <w:bCs/>
              </w:rPr>
            </w:pPr>
            <w:r w:rsidRPr="00762360">
              <w:rPr>
                <w:rFonts w:ascii="Times New Roman" w:hAnsi="Times New Roman" w:cs="Times New Roman"/>
                <w:bCs/>
              </w:rPr>
              <w:t xml:space="preserve">Государственное управление </w:t>
            </w:r>
            <w:r>
              <w:rPr>
                <w:rFonts w:ascii="Times New Roman" w:hAnsi="Times New Roman" w:cs="Times New Roman"/>
                <w:bCs/>
              </w:rPr>
              <w:t xml:space="preserve">и обеспечение военной безопасности, социальное страхование </w:t>
            </w:r>
          </w:p>
        </w:tc>
        <w:tc>
          <w:tcPr>
            <w:tcW w:w="1134" w:type="dxa"/>
          </w:tcPr>
          <w:p w:rsidR="00F2518A" w:rsidRPr="00762360" w:rsidRDefault="00F2518A" w:rsidP="00F2518A">
            <w:pPr>
              <w:ind w:right="-54"/>
              <w:jc w:val="center"/>
              <w:rPr>
                <w:rFonts w:ascii="Times New Roman" w:hAnsi="Times New Roman" w:cs="Times New Roman"/>
                <w:bCs/>
              </w:rPr>
            </w:pPr>
            <w:r w:rsidRPr="00762360">
              <w:rPr>
                <w:rFonts w:ascii="Times New Roman" w:hAnsi="Times New Roman" w:cs="Times New Roman"/>
                <w:bCs/>
              </w:rPr>
              <w:t>26271,4</w:t>
            </w:r>
          </w:p>
        </w:tc>
        <w:tc>
          <w:tcPr>
            <w:tcW w:w="1134" w:type="dxa"/>
          </w:tcPr>
          <w:p w:rsidR="00F2518A" w:rsidRPr="00762360" w:rsidRDefault="00F2518A" w:rsidP="00F2518A">
            <w:pPr>
              <w:ind w:right="-54"/>
              <w:jc w:val="center"/>
              <w:rPr>
                <w:rFonts w:ascii="Times New Roman" w:hAnsi="Times New Roman" w:cs="Times New Roman"/>
                <w:bCs/>
              </w:rPr>
            </w:pPr>
            <w:r>
              <w:rPr>
                <w:rFonts w:ascii="Times New Roman" w:hAnsi="Times New Roman" w:cs="Times New Roman"/>
                <w:bCs/>
              </w:rPr>
              <w:t>27294,9</w:t>
            </w:r>
          </w:p>
        </w:tc>
        <w:tc>
          <w:tcPr>
            <w:tcW w:w="1465" w:type="dxa"/>
          </w:tcPr>
          <w:p w:rsidR="00F2518A" w:rsidRPr="00762360" w:rsidRDefault="00F2518A" w:rsidP="00F2518A">
            <w:pPr>
              <w:ind w:right="-54"/>
              <w:jc w:val="center"/>
              <w:rPr>
                <w:rFonts w:ascii="Times New Roman" w:hAnsi="Times New Roman" w:cs="Times New Roman"/>
                <w:bCs/>
              </w:rPr>
            </w:pPr>
            <w:r>
              <w:rPr>
                <w:rFonts w:ascii="Times New Roman" w:hAnsi="Times New Roman" w:cs="Times New Roman"/>
                <w:bCs/>
              </w:rPr>
              <w:t>103,9</w:t>
            </w:r>
          </w:p>
        </w:tc>
      </w:tr>
      <w:tr w:rsidR="00F2518A" w:rsidRPr="00EA53EA" w:rsidTr="00F2518A">
        <w:tc>
          <w:tcPr>
            <w:tcW w:w="5838" w:type="dxa"/>
          </w:tcPr>
          <w:p w:rsidR="00F2518A" w:rsidRPr="00EA53EA" w:rsidRDefault="00F2518A" w:rsidP="00F2518A">
            <w:pPr>
              <w:ind w:right="-54"/>
              <w:jc w:val="both"/>
              <w:rPr>
                <w:rFonts w:ascii="Times New Roman" w:hAnsi="Times New Roman" w:cs="Times New Roman"/>
                <w:bCs/>
              </w:rPr>
            </w:pPr>
            <w:r>
              <w:rPr>
                <w:rFonts w:ascii="Times New Roman" w:hAnsi="Times New Roman" w:cs="Times New Roman"/>
                <w:bCs/>
              </w:rPr>
              <w:t xml:space="preserve">Деятельность по организации отдыха и развлечений, культуры и спорта </w:t>
            </w:r>
          </w:p>
        </w:tc>
        <w:tc>
          <w:tcPr>
            <w:tcW w:w="1134" w:type="dxa"/>
          </w:tcPr>
          <w:p w:rsidR="00F2518A" w:rsidRPr="00EA53EA" w:rsidRDefault="00F2518A" w:rsidP="00F2518A">
            <w:pPr>
              <w:ind w:right="-54"/>
              <w:jc w:val="center"/>
              <w:rPr>
                <w:rFonts w:ascii="Times New Roman" w:hAnsi="Times New Roman" w:cs="Times New Roman"/>
                <w:bCs/>
              </w:rPr>
            </w:pPr>
          </w:p>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12013,5</w:t>
            </w:r>
          </w:p>
        </w:tc>
        <w:tc>
          <w:tcPr>
            <w:tcW w:w="1134" w:type="dxa"/>
          </w:tcPr>
          <w:p w:rsidR="00F2518A" w:rsidRDefault="00F2518A" w:rsidP="00F2518A">
            <w:pPr>
              <w:ind w:right="-54"/>
              <w:jc w:val="center"/>
              <w:rPr>
                <w:rFonts w:ascii="Times New Roman" w:hAnsi="Times New Roman" w:cs="Times New Roman"/>
                <w:bCs/>
              </w:rPr>
            </w:pPr>
          </w:p>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14929,4</w:t>
            </w:r>
          </w:p>
        </w:tc>
        <w:tc>
          <w:tcPr>
            <w:tcW w:w="1465" w:type="dxa"/>
          </w:tcPr>
          <w:p w:rsidR="00F2518A" w:rsidRDefault="00F2518A" w:rsidP="00F2518A">
            <w:pPr>
              <w:ind w:right="-54"/>
              <w:jc w:val="center"/>
              <w:rPr>
                <w:rFonts w:ascii="Times New Roman" w:hAnsi="Times New Roman" w:cs="Times New Roman"/>
                <w:bCs/>
              </w:rPr>
            </w:pPr>
          </w:p>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124,3</w:t>
            </w:r>
          </w:p>
        </w:tc>
      </w:tr>
      <w:tr w:rsidR="00F2518A" w:rsidRPr="00EA53EA" w:rsidTr="00F2518A">
        <w:tc>
          <w:tcPr>
            <w:tcW w:w="5838" w:type="dxa"/>
          </w:tcPr>
          <w:p w:rsidR="00F2518A" w:rsidRPr="00EA53EA" w:rsidRDefault="00F2518A" w:rsidP="00F2518A">
            <w:pPr>
              <w:ind w:right="-54"/>
              <w:jc w:val="both"/>
              <w:rPr>
                <w:rFonts w:ascii="Times New Roman" w:hAnsi="Times New Roman" w:cs="Times New Roman"/>
                <w:bCs/>
              </w:rPr>
            </w:pPr>
            <w:r w:rsidRPr="00EA53EA">
              <w:rPr>
                <w:rFonts w:ascii="Times New Roman" w:hAnsi="Times New Roman" w:cs="Times New Roman"/>
                <w:bCs/>
              </w:rPr>
              <w:t xml:space="preserve">Торговля </w:t>
            </w:r>
          </w:p>
        </w:tc>
        <w:tc>
          <w:tcPr>
            <w:tcW w:w="1134"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18064,8</w:t>
            </w:r>
          </w:p>
        </w:tc>
        <w:tc>
          <w:tcPr>
            <w:tcW w:w="1134"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20062,1</w:t>
            </w:r>
          </w:p>
        </w:tc>
        <w:tc>
          <w:tcPr>
            <w:tcW w:w="1465"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111,1</w:t>
            </w:r>
          </w:p>
        </w:tc>
      </w:tr>
      <w:tr w:rsidR="00F2518A" w:rsidRPr="00EA53EA" w:rsidTr="00F2518A">
        <w:tc>
          <w:tcPr>
            <w:tcW w:w="5838" w:type="dxa"/>
          </w:tcPr>
          <w:p w:rsidR="00F2518A" w:rsidRPr="00EA53EA" w:rsidRDefault="00F2518A" w:rsidP="00F2518A">
            <w:pPr>
              <w:ind w:right="-54"/>
              <w:jc w:val="both"/>
              <w:rPr>
                <w:rFonts w:ascii="Times New Roman" w:hAnsi="Times New Roman" w:cs="Times New Roman"/>
                <w:bCs/>
              </w:rPr>
            </w:pPr>
            <w:r w:rsidRPr="00EA53EA">
              <w:rPr>
                <w:rFonts w:ascii="Times New Roman" w:hAnsi="Times New Roman" w:cs="Times New Roman"/>
                <w:bCs/>
              </w:rPr>
              <w:t xml:space="preserve">Здравоохранение и предоставление социальных услуг </w:t>
            </w:r>
          </w:p>
        </w:tc>
        <w:tc>
          <w:tcPr>
            <w:tcW w:w="1134"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13469,7</w:t>
            </w:r>
          </w:p>
        </w:tc>
        <w:tc>
          <w:tcPr>
            <w:tcW w:w="1134"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16128,9</w:t>
            </w:r>
          </w:p>
        </w:tc>
        <w:tc>
          <w:tcPr>
            <w:tcW w:w="1465"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119,7</w:t>
            </w:r>
          </w:p>
        </w:tc>
      </w:tr>
      <w:tr w:rsidR="00F2518A" w:rsidRPr="00EA53EA" w:rsidTr="00F2518A">
        <w:tc>
          <w:tcPr>
            <w:tcW w:w="5838" w:type="dxa"/>
          </w:tcPr>
          <w:p w:rsidR="00F2518A" w:rsidRPr="00EA53EA" w:rsidRDefault="00F2518A" w:rsidP="00F2518A">
            <w:pPr>
              <w:ind w:right="-54"/>
              <w:jc w:val="both"/>
              <w:rPr>
                <w:rFonts w:ascii="Times New Roman" w:hAnsi="Times New Roman" w:cs="Times New Roman"/>
                <w:bCs/>
              </w:rPr>
            </w:pPr>
            <w:r w:rsidRPr="00EA53EA">
              <w:rPr>
                <w:rFonts w:ascii="Times New Roman" w:hAnsi="Times New Roman" w:cs="Times New Roman"/>
                <w:bCs/>
              </w:rPr>
              <w:t xml:space="preserve">Образование </w:t>
            </w:r>
          </w:p>
        </w:tc>
        <w:tc>
          <w:tcPr>
            <w:tcW w:w="1134"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13058,6</w:t>
            </w:r>
          </w:p>
        </w:tc>
        <w:tc>
          <w:tcPr>
            <w:tcW w:w="1134"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17251,2</w:t>
            </w:r>
          </w:p>
        </w:tc>
        <w:tc>
          <w:tcPr>
            <w:tcW w:w="1465"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132,1</w:t>
            </w:r>
          </w:p>
        </w:tc>
      </w:tr>
      <w:tr w:rsidR="00F2518A" w:rsidRPr="00EA53EA" w:rsidTr="00F2518A">
        <w:tc>
          <w:tcPr>
            <w:tcW w:w="5838" w:type="dxa"/>
          </w:tcPr>
          <w:p w:rsidR="00F2518A" w:rsidRPr="00EA53EA" w:rsidRDefault="00F2518A" w:rsidP="00F2518A">
            <w:pPr>
              <w:ind w:right="-54"/>
              <w:jc w:val="both"/>
              <w:rPr>
                <w:rFonts w:ascii="Times New Roman" w:hAnsi="Times New Roman" w:cs="Times New Roman"/>
                <w:bCs/>
              </w:rPr>
            </w:pPr>
            <w:r w:rsidRPr="00EA53EA">
              <w:rPr>
                <w:rFonts w:ascii="Times New Roman" w:hAnsi="Times New Roman" w:cs="Times New Roman"/>
                <w:bCs/>
              </w:rPr>
              <w:t>Предоставление прочих коммунальных, социальных и персональных услуг</w:t>
            </w:r>
          </w:p>
        </w:tc>
        <w:tc>
          <w:tcPr>
            <w:tcW w:w="1134"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12013,5</w:t>
            </w:r>
          </w:p>
        </w:tc>
        <w:tc>
          <w:tcPr>
            <w:tcW w:w="1134"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14929,4</w:t>
            </w:r>
          </w:p>
        </w:tc>
        <w:tc>
          <w:tcPr>
            <w:tcW w:w="1465" w:type="dxa"/>
          </w:tcPr>
          <w:p w:rsidR="00F2518A" w:rsidRPr="00EA53EA" w:rsidRDefault="00F2518A" w:rsidP="00F2518A">
            <w:pPr>
              <w:ind w:right="-54"/>
              <w:jc w:val="center"/>
              <w:rPr>
                <w:rFonts w:ascii="Times New Roman" w:hAnsi="Times New Roman" w:cs="Times New Roman"/>
                <w:bCs/>
              </w:rPr>
            </w:pPr>
            <w:r>
              <w:rPr>
                <w:rFonts w:ascii="Times New Roman" w:hAnsi="Times New Roman" w:cs="Times New Roman"/>
                <w:bCs/>
              </w:rPr>
              <w:t>124,3</w:t>
            </w:r>
          </w:p>
        </w:tc>
      </w:tr>
    </w:tbl>
    <w:p w:rsidR="00F2518A" w:rsidRDefault="00F2518A" w:rsidP="00F2518A">
      <w:pPr>
        <w:ind w:firstLine="709"/>
        <w:jc w:val="both"/>
        <w:rPr>
          <w:sz w:val="28"/>
          <w:szCs w:val="28"/>
        </w:rPr>
      </w:pPr>
    </w:p>
    <w:p w:rsidR="00F2518A" w:rsidRDefault="00F2518A" w:rsidP="00F2518A">
      <w:pPr>
        <w:ind w:firstLine="709"/>
        <w:jc w:val="both"/>
        <w:rPr>
          <w:sz w:val="28"/>
          <w:szCs w:val="28"/>
        </w:rPr>
      </w:pPr>
      <w:r>
        <w:rPr>
          <w:sz w:val="28"/>
          <w:szCs w:val="28"/>
        </w:rPr>
        <w:t xml:space="preserve">Постановлением Администрации от 18 января 2013 года № 7 утверждена районная комиссия по охране труда. Утвержденный план работы районной комиссии по охране труда на 2014 год выполнен. Проведено четыре заседания, рассмотрено 16 вопросов.  Рассмотрены следующие вопросы: о производственном травматизме на предприятиях и сельхозорганизациях района; об итогах учебы и аттестации на квалификационную группу допуска энергетиков, электриков, электрогазосварщиков; подведение итогов районного смотра – конкурса на лучшую организацию работы по охране труда за 2013 год; о проведении «Дня министерства труда Удмуртской Республики» в Дебёсском районе; об уровне заболеваемости и временной нетрудоспособности населения МО «Дебёсский район»; о проведении дня охраны труда в муниципальном образовании «Дебёсский район» совместно с министерством труда Удмуртской Республики и ряд других. </w:t>
      </w:r>
    </w:p>
    <w:p w:rsidR="00F2518A" w:rsidRDefault="00F2518A" w:rsidP="00F2518A">
      <w:pPr>
        <w:ind w:firstLine="709"/>
        <w:jc w:val="both"/>
        <w:rPr>
          <w:sz w:val="28"/>
          <w:szCs w:val="28"/>
        </w:rPr>
      </w:pPr>
      <w:r>
        <w:rPr>
          <w:sz w:val="28"/>
          <w:szCs w:val="28"/>
        </w:rPr>
        <w:t xml:space="preserve">Ежегодный отчет о состоянии условий и охраны труда в Дебёсском районе представлен 30 октября 2014 года на «Дне охраны труда в Дебёсском районе», проведенного совместно с Министерством труда Удмуртской Республики.  </w:t>
      </w:r>
    </w:p>
    <w:p w:rsidR="00F2518A" w:rsidRDefault="00F2518A" w:rsidP="00F2518A">
      <w:pPr>
        <w:ind w:firstLine="709"/>
        <w:jc w:val="both"/>
        <w:rPr>
          <w:sz w:val="28"/>
          <w:szCs w:val="28"/>
        </w:rPr>
      </w:pPr>
      <w:r>
        <w:rPr>
          <w:sz w:val="28"/>
          <w:szCs w:val="28"/>
        </w:rPr>
        <w:t>Обучение и проверку знаний по охране труда  в 2014 году прошли 198 руководителей и специалистов организаций разных форм собственности.</w:t>
      </w:r>
    </w:p>
    <w:p w:rsidR="00F2518A" w:rsidRDefault="00F2518A" w:rsidP="00F2518A">
      <w:pPr>
        <w:ind w:firstLine="709"/>
        <w:jc w:val="both"/>
        <w:rPr>
          <w:sz w:val="28"/>
          <w:szCs w:val="28"/>
        </w:rPr>
      </w:pPr>
      <w:r>
        <w:rPr>
          <w:sz w:val="28"/>
          <w:szCs w:val="28"/>
        </w:rPr>
        <w:lastRenderedPageBreak/>
        <w:t>В целях проведения контроля над состоянием охраны труда комиссией по охране труда, проведены плановые проверки за соблюдением трудового законодательства, охраны труда и иных нормативных правовых актов, содержащих нормы трудового права в 4 организациях района. Наиболее часто выявляются следующие нарушения законодательства об охране труда:</w:t>
      </w:r>
    </w:p>
    <w:p w:rsidR="00F2518A" w:rsidRDefault="00F2518A" w:rsidP="00F2518A">
      <w:pPr>
        <w:ind w:firstLine="709"/>
        <w:jc w:val="both"/>
        <w:rPr>
          <w:sz w:val="28"/>
          <w:szCs w:val="28"/>
        </w:rPr>
      </w:pPr>
      <w:r>
        <w:rPr>
          <w:sz w:val="28"/>
          <w:szCs w:val="28"/>
        </w:rPr>
        <w:t>- нарушения требований по стажировке на рабочем месте работников;</w:t>
      </w:r>
    </w:p>
    <w:p w:rsidR="00F2518A" w:rsidRDefault="00F2518A" w:rsidP="00F2518A">
      <w:pPr>
        <w:ind w:firstLine="709"/>
        <w:jc w:val="both"/>
        <w:rPr>
          <w:sz w:val="28"/>
          <w:szCs w:val="28"/>
        </w:rPr>
      </w:pPr>
      <w:r>
        <w:rPr>
          <w:sz w:val="28"/>
          <w:szCs w:val="28"/>
        </w:rPr>
        <w:t>-</w:t>
      </w:r>
      <w:r w:rsidRPr="00A40713">
        <w:rPr>
          <w:sz w:val="28"/>
          <w:szCs w:val="28"/>
        </w:rPr>
        <w:t xml:space="preserve"> </w:t>
      </w:r>
      <w:r>
        <w:rPr>
          <w:sz w:val="28"/>
          <w:szCs w:val="28"/>
        </w:rPr>
        <w:t xml:space="preserve">не обеспечение средствами индивидуальной защиты в соответствии с типовыми нормами; </w:t>
      </w:r>
    </w:p>
    <w:p w:rsidR="00F2518A" w:rsidRDefault="00F2518A" w:rsidP="00F2518A">
      <w:pPr>
        <w:ind w:firstLine="709"/>
        <w:jc w:val="both"/>
        <w:rPr>
          <w:sz w:val="28"/>
          <w:szCs w:val="28"/>
        </w:rPr>
      </w:pPr>
      <w:r>
        <w:rPr>
          <w:sz w:val="28"/>
          <w:szCs w:val="28"/>
        </w:rPr>
        <w:t>- использование средств индивидуальной защиты, не имеющих сертификатов соответствия;</w:t>
      </w:r>
    </w:p>
    <w:p w:rsidR="00F2518A" w:rsidRDefault="00F2518A" w:rsidP="00F2518A">
      <w:pPr>
        <w:ind w:firstLine="709"/>
        <w:jc w:val="both"/>
        <w:rPr>
          <w:sz w:val="28"/>
          <w:szCs w:val="28"/>
        </w:rPr>
      </w:pPr>
      <w:r>
        <w:rPr>
          <w:sz w:val="28"/>
          <w:szCs w:val="28"/>
        </w:rPr>
        <w:t xml:space="preserve">- не организован контроль за состоянием условий и охраны труда. </w:t>
      </w:r>
    </w:p>
    <w:p w:rsidR="00F2518A" w:rsidRDefault="00F2518A" w:rsidP="00F2518A">
      <w:pPr>
        <w:ind w:firstLine="709"/>
        <w:jc w:val="both"/>
        <w:rPr>
          <w:sz w:val="28"/>
          <w:szCs w:val="28"/>
        </w:rPr>
      </w:pPr>
      <w:r>
        <w:rPr>
          <w:sz w:val="28"/>
          <w:szCs w:val="28"/>
        </w:rPr>
        <w:t xml:space="preserve">Осуществляется контроль за расследованием и учетом несчастных случаев на производстве, за качеством оформления документов.  </w:t>
      </w:r>
    </w:p>
    <w:p w:rsidR="00F2518A" w:rsidRDefault="00F2518A" w:rsidP="00F2518A">
      <w:pPr>
        <w:ind w:firstLine="709"/>
        <w:jc w:val="both"/>
        <w:rPr>
          <w:sz w:val="28"/>
          <w:szCs w:val="28"/>
        </w:rPr>
      </w:pPr>
      <w:r>
        <w:rPr>
          <w:sz w:val="28"/>
          <w:szCs w:val="28"/>
        </w:rPr>
        <w:t xml:space="preserve">Несмотря на проводимую работу в 2014 году произошло 7  несчастных случая на производстве, в сельском хозяйстве 4, из них 3 женщины. </w:t>
      </w:r>
      <w:r w:rsidR="00F36875">
        <w:rPr>
          <w:sz w:val="28"/>
          <w:szCs w:val="28"/>
        </w:rPr>
        <w:t>Три</w:t>
      </w:r>
      <w:r>
        <w:rPr>
          <w:sz w:val="28"/>
          <w:szCs w:val="28"/>
        </w:rPr>
        <w:t xml:space="preserve"> работника получили травмы в организациях не связанных с производственной деятельностью. Основные причины несчастных случаев: неудовлетворительное содержание рабочего места; не обеспечение работника средствами индивидуальной защиты; нарушение требований безопасности при эксплуатации транспортных средств. </w:t>
      </w:r>
    </w:p>
    <w:p w:rsidR="00F2518A" w:rsidRDefault="00F2518A" w:rsidP="00F2518A">
      <w:pPr>
        <w:ind w:firstLine="709"/>
        <w:jc w:val="both"/>
        <w:rPr>
          <w:sz w:val="28"/>
          <w:szCs w:val="28"/>
        </w:rPr>
      </w:pPr>
      <w:r>
        <w:rPr>
          <w:sz w:val="28"/>
          <w:szCs w:val="28"/>
        </w:rPr>
        <w:t>В 2014 году специальная оценка условий труда проведена всего в 2 организациях по 20 рабочим местам.</w:t>
      </w:r>
    </w:p>
    <w:p w:rsidR="00F2518A" w:rsidRDefault="00F2518A" w:rsidP="00F2518A">
      <w:pPr>
        <w:ind w:firstLine="709"/>
        <w:jc w:val="both"/>
        <w:rPr>
          <w:sz w:val="28"/>
          <w:szCs w:val="28"/>
        </w:rPr>
      </w:pPr>
      <w:r>
        <w:rPr>
          <w:sz w:val="28"/>
          <w:szCs w:val="28"/>
        </w:rPr>
        <w:t xml:space="preserve">Профинансированы мероприятия по охране труда в сумме 10,3 млн. рублей, 2067 рублей  на одного работающего.   </w:t>
      </w:r>
    </w:p>
    <w:p w:rsidR="00F2518A" w:rsidRDefault="00F2518A" w:rsidP="00F2518A">
      <w:pPr>
        <w:tabs>
          <w:tab w:val="left" w:pos="0"/>
          <w:tab w:val="left" w:pos="9960"/>
        </w:tabs>
        <w:ind w:firstLine="709"/>
        <w:jc w:val="both"/>
        <w:rPr>
          <w:sz w:val="28"/>
          <w:szCs w:val="28"/>
        </w:rPr>
      </w:pPr>
      <w:r>
        <w:rPr>
          <w:sz w:val="28"/>
          <w:szCs w:val="28"/>
        </w:rPr>
        <w:t xml:space="preserve">Администрацией района проведен анализ о количестве коллективных договоров, действующих на предприятиях, организациях. Выявлено: охват коллективными договорами к среднесписочной численности работников на 01.01.2015 года составляет 69 %. В промышленности 39%, в сельском хозяйстве 74%, торговля и общественное питание 85,8%, здравоохранение 100%, народное образование 90,9%, культура и искусство 94,1%. </w:t>
      </w:r>
    </w:p>
    <w:p w:rsidR="00F2518A" w:rsidRDefault="00F2518A" w:rsidP="00F2518A">
      <w:pPr>
        <w:tabs>
          <w:tab w:val="left" w:pos="0"/>
          <w:tab w:val="left" w:pos="9960"/>
        </w:tabs>
        <w:ind w:firstLine="709"/>
        <w:jc w:val="both"/>
        <w:rPr>
          <w:sz w:val="28"/>
          <w:szCs w:val="28"/>
        </w:rPr>
      </w:pPr>
    </w:p>
    <w:p w:rsidR="00F2518A" w:rsidRPr="001963CC" w:rsidRDefault="00F2518A" w:rsidP="00F2518A">
      <w:pPr>
        <w:pStyle w:val="82"/>
        <w:shd w:val="clear" w:color="auto" w:fill="auto"/>
        <w:ind w:right="200" w:firstLine="709"/>
        <w:jc w:val="center"/>
        <w:rPr>
          <w:b w:val="0"/>
        </w:rPr>
      </w:pPr>
      <w:r w:rsidRPr="001963CC">
        <w:rPr>
          <w:b w:val="0"/>
        </w:rPr>
        <w:t>Показатели состояния охраны труда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1276"/>
        <w:gridCol w:w="1276"/>
      </w:tblGrid>
      <w:tr w:rsidR="00F2518A" w:rsidTr="00F2518A">
        <w:tc>
          <w:tcPr>
            <w:tcW w:w="675"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ind w:firstLine="709"/>
              <w:rPr>
                <w:rFonts w:eastAsia="Calibri"/>
                <w:sz w:val="28"/>
                <w:szCs w:val="28"/>
                <w:lang w:eastAsia="en-US"/>
              </w:rPr>
            </w:pPr>
            <w:r>
              <w:rPr>
                <w:rFonts w:eastAsia="Calibri"/>
                <w:sz w:val="28"/>
                <w:szCs w:val="28"/>
                <w:lang w:eastAsia="en-US"/>
              </w:rPr>
              <w:t>№ п/п</w:t>
            </w:r>
          </w:p>
        </w:tc>
        <w:tc>
          <w:tcPr>
            <w:tcW w:w="6379"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Показатели</w:t>
            </w:r>
          </w:p>
        </w:tc>
        <w:tc>
          <w:tcPr>
            <w:tcW w:w="2552" w:type="dxa"/>
            <w:gridSpan w:val="2"/>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ind w:left="34"/>
              <w:jc w:val="center"/>
              <w:rPr>
                <w:rFonts w:eastAsia="Calibri"/>
                <w:sz w:val="28"/>
                <w:szCs w:val="28"/>
                <w:lang w:eastAsia="en-US"/>
              </w:rPr>
            </w:pPr>
            <w:r>
              <w:rPr>
                <w:rFonts w:eastAsia="Calibri"/>
                <w:sz w:val="28"/>
                <w:szCs w:val="28"/>
                <w:lang w:eastAsia="en-US"/>
              </w:rPr>
              <w:t>Цифровое выражение</w:t>
            </w:r>
          </w:p>
        </w:tc>
      </w:tr>
      <w:tr w:rsidR="00F2518A" w:rsidTr="00F2518A">
        <w:tc>
          <w:tcPr>
            <w:tcW w:w="675" w:type="dxa"/>
            <w:tcBorders>
              <w:top w:val="single" w:sz="4" w:space="0" w:color="auto"/>
              <w:left w:val="single" w:sz="4" w:space="0" w:color="auto"/>
              <w:bottom w:val="single" w:sz="4" w:space="0" w:color="auto"/>
              <w:right w:val="single" w:sz="4" w:space="0" w:color="auto"/>
            </w:tcBorders>
          </w:tcPr>
          <w:p w:rsidR="00F2518A" w:rsidRDefault="00F2518A" w:rsidP="00F2518A">
            <w:pPr>
              <w:spacing w:line="276" w:lineRule="auto"/>
              <w:ind w:firstLine="709"/>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tcPr>
          <w:p w:rsidR="00F2518A" w:rsidRDefault="00F2518A" w:rsidP="00F2518A">
            <w:pPr>
              <w:spacing w:line="276" w:lineRule="auto"/>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2013</w:t>
            </w:r>
          </w:p>
        </w:tc>
        <w:tc>
          <w:tcPr>
            <w:tcW w:w="1276"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2014</w:t>
            </w:r>
          </w:p>
        </w:tc>
      </w:tr>
      <w:tr w:rsidR="00F2518A" w:rsidTr="00F2518A">
        <w:trPr>
          <w:trHeight w:val="660"/>
        </w:trPr>
        <w:tc>
          <w:tcPr>
            <w:tcW w:w="675" w:type="dxa"/>
            <w:vMerge w:val="restart"/>
            <w:tcBorders>
              <w:top w:val="single" w:sz="4" w:space="0" w:color="auto"/>
              <w:left w:val="single" w:sz="4" w:space="0" w:color="auto"/>
              <w:right w:val="single" w:sz="4" w:space="0" w:color="auto"/>
            </w:tcBorders>
            <w:vAlign w:val="center"/>
            <w:hideMark/>
          </w:tcPr>
          <w:p w:rsidR="00F2518A" w:rsidRDefault="00F2518A" w:rsidP="00F2518A">
            <w:pPr>
              <w:spacing w:line="276" w:lineRule="auto"/>
              <w:ind w:firstLine="709"/>
              <w:jc w:val="center"/>
              <w:rPr>
                <w:rFonts w:eastAsia="Calibri"/>
                <w:sz w:val="28"/>
                <w:szCs w:val="28"/>
                <w:lang w:eastAsia="en-US"/>
              </w:rPr>
            </w:pPr>
            <w:r>
              <w:rPr>
                <w:rFonts w:eastAsia="Calibri"/>
                <w:sz w:val="28"/>
                <w:szCs w:val="28"/>
                <w:lang w:eastAsia="en-US"/>
              </w:rPr>
              <w:t>1</w:t>
            </w:r>
          </w:p>
        </w:tc>
        <w:tc>
          <w:tcPr>
            <w:tcW w:w="6379" w:type="dxa"/>
            <w:vMerge w:val="restart"/>
            <w:tcBorders>
              <w:top w:val="single" w:sz="4" w:space="0" w:color="auto"/>
              <w:left w:val="single" w:sz="4" w:space="0" w:color="auto"/>
              <w:right w:val="single" w:sz="4" w:space="0" w:color="auto"/>
            </w:tcBorders>
            <w:hideMark/>
          </w:tcPr>
          <w:p w:rsidR="00F2518A" w:rsidRDefault="00F2518A" w:rsidP="00F2518A">
            <w:pPr>
              <w:widowControl w:val="0"/>
              <w:spacing w:line="331" w:lineRule="exact"/>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Количество организаций на территории муниципального образования, (ед.)</w:t>
            </w:r>
          </w:p>
          <w:p w:rsidR="00F2518A" w:rsidRDefault="00F2518A" w:rsidP="00F2518A">
            <w:pPr>
              <w:widowControl w:val="0"/>
              <w:spacing w:line="331" w:lineRule="exact"/>
              <w:rPr>
                <w:rFonts w:eastAsia="Calibri"/>
                <w:sz w:val="28"/>
                <w:szCs w:val="28"/>
                <w:lang w:eastAsia="en-US"/>
              </w:rPr>
            </w:pPr>
            <w:r>
              <w:rPr>
                <w:rFonts w:eastAsia="Calibri"/>
                <w:color w:val="000000"/>
                <w:sz w:val="28"/>
                <w:szCs w:val="28"/>
                <w:shd w:val="clear" w:color="auto" w:fill="FFFFFF"/>
                <w:lang w:eastAsia="en-US"/>
              </w:rPr>
              <w:t>из них не имеющих несчастных случаев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232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232</w:t>
            </w:r>
          </w:p>
        </w:tc>
      </w:tr>
      <w:tr w:rsidR="00F2518A" w:rsidTr="00F2518A">
        <w:trPr>
          <w:trHeight w:val="330"/>
        </w:trPr>
        <w:tc>
          <w:tcPr>
            <w:tcW w:w="675" w:type="dxa"/>
            <w:vMerge/>
            <w:tcBorders>
              <w:left w:val="single" w:sz="4" w:space="0" w:color="auto"/>
              <w:bottom w:val="single" w:sz="4" w:space="0" w:color="auto"/>
              <w:right w:val="single" w:sz="4" w:space="0" w:color="auto"/>
            </w:tcBorders>
            <w:vAlign w:val="center"/>
          </w:tcPr>
          <w:p w:rsidR="00F2518A" w:rsidRDefault="00F2518A" w:rsidP="00F2518A">
            <w:pPr>
              <w:spacing w:line="276" w:lineRule="auto"/>
              <w:ind w:firstLine="709"/>
              <w:jc w:val="center"/>
              <w:rPr>
                <w:rFonts w:eastAsia="Calibri"/>
                <w:sz w:val="28"/>
                <w:szCs w:val="28"/>
                <w:lang w:eastAsia="en-US"/>
              </w:rPr>
            </w:pPr>
          </w:p>
        </w:tc>
        <w:tc>
          <w:tcPr>
            <w:tcW w:w="6379" w:type="dxa"/>
            <w:vMerge/>
            <w:tcBorders>
              <w:left w:val="single" w:sz="4" w:space="0" w:color="auto"/>
              <w:bottom w:val="single" w:sz="4" w:space="0" w:color="auto"/>
              <w:right w:val="single" w:sz="4" w:space="0" w:color="auto"/>
            </w:tcBorders>
          </w:tcPr>
          <w:p w:rsidR="00F2518A" w:rsidRDefault="00F2518A" w:rsidP="00F2518A">
            <w:pPr>
              <w:widowControl w:val="0"/>
              <w:spacing w:line="331" w:lineRule="exact"/>
              <w:rPr>
                <w:rFonts w:eastAsia="Calibri"/>
                <w:color w:val="000000"/>
                <w:sz w:val="28"/>
                <w:szCs w:val="28"/>
                <w:shd w:val="clear" w:color="auto" w:fill="FFFFFF"/>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224</w:t>
            </w:r>
          </w:p>
        </w:tc>
        <w:tc>
          <w:tcPr>
            <w:tcW w:w="1276" w:type="dxa"/>
            <w:tcBorders>
              <w:top w:val="single" w:sz="4" w:space="0" w:color="auto"/>
              <w:left w:val="single" w:sz="4" w:space="0" w:color="auto"/>
              <w:bottom w:val="single" w:sz="4" w:space="0" w:color="auto"/>
              <w:right w:val="single" w:sz="4" w:space="0" w:color="auto"/>
            </w:tcBorders>
            <w:vAlign w:val="center"/>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227</w:t>
            </w:r>
          </w:p>
        </w:tc>
      </w:tr>
      <w:tr w:rsidR="00F2518A" w:rsidTr="00F2518A">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ind w:firstLine="709"/>
              <w:jc w:val="center"/>
              <w:rPr>
                <w:rFonts w:eastAsia="Calibri"/>
                <w:sz w:val="28"/>
                <w:szCs w:val="28"/>
                <w:lang w:eastAsia="en-US"/>
              </w:rPr>
            </w:pPr>
            <w:r>
              <w:rPr>
                <w:rFonts w:eastAsia="Calibri"/>
                <w:sz w:val="28"/>
                <w:szCs w:val="28"/>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Среднесписочная численность работающих в муниципальном образовании за отчетный период, (чел.) из них: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5000</w:t>
            </w:r>
          </w:p>
        </w:tc>
      </w:tr>
      <w:tr w:rsidR="00F2518A" w:rsidTr="00F2518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ind w:firstLine="709"/>
              <w:rPr>
                <w:rFonts w:eastAsia="Calibri"/>
                <w:sz w:val="28"/>
                <w:szCs w:val="28"/>
                <w:lang w:eastAsia="en-US"/>
              </w:rPr>
            </w:pPr>
          </w:p>
        </w:tc>
        <w:tc>
          <w:tcPr>
            <w:tcW w:w="6379" w:type="dxa"/>
            <w:tcBorders>
              <w:top w:val="single" w:sz="4" w:space="0" w:color="auto"/>
              <w:left w:val="single" w:sz="4" w:space="0" w:color="auto"/>
              <w:right w:val="single" w:sz="4" w:space="0" w:color="auto"/>
            </w:tcBorders>
          </w:tcPr>
          <w:p w:rsidR="00F2518A" w:rsidRDefault="00F2518A" w:rsidP="00F2518A">
            <w:pPr>
              <w:spacing w:line="276" w:lineRule="auto"/>
              <w:rPr>
                <w:rFonts w:eastAsia="Calibri"/>
                <w:sz w:val="28"/>
                <w:szCs w:val="28"/>
                <w:lang w:eastAsia="en-US"/>
              </w:rPr>
            </w:pPr>
          </w:p>
        </w:tc>
        <w:tc>
          <w:tcPr>
            <w:tcW w:w="1276" w:type="dxa"/>
            <w:tcBorders>
              <w:top w:val="single" w:sz="4" w:space="0" w:color="auto"/>
              <w:left w:val="single" w:sz="4" w:space="0" w:color="auto"/>
              <w:right w:val="single" w:sz="4" w:space="0" w:color="auto"/>
            </w:tcBorders>
            <w:vAlign w:val="center"/>
          </w:tcPr>
          <w:p w:rsidR="00F2518A" w:rsidRDefault="00F2518A" w:rsidP="00F2518A">
            <w:pPr>
              <w:spacing w:line="276" w:lineRule="auto"/>
              <w:jc w:val="center"/>
              <w:rPr>
                <w:rFonts w:eastAsia="Calibri"/>
                <w:sz w:val="28"/>
                <w:szCs w:val="28"/>
                <w:lang w:eastAsia="en-US"/>
              </w:rPr>
            </w:pPr>
          </w:p>
        </w:tc>
        <w:tc>
          <w:tcPr>
            <w:tcW w:w="1276" w:type="dxa"/>
            <w:tcBorders>
              <w:top w:val="single" w:sz="4" w:space="0" w:color="auto"/>
              <w:left w:val="single" w:sz="4" w:space="0" w:color="auto"/>
              <w:right w:val="single" w:sz="4" w:space="0" w:color="auto"/>
            </w:tcBorders>
            <w:vAlign w:val="center"/>
          </w:tcPr>
          <w:p w:rsidR="00F2518A" w:rsidRDefault="00F2518A" w:rsidP="00F2518A">
            <w:pPr>
              <w:spacing w:line="276" w:lineRule="auto"/>
              <w:jc w:val="center"/>
              <w:rPr>
                <w:rFonts w:eastAsia="Calibri"/>
                <w:sz w:val="28"/>
                <w:szCs w:val="28"/>
                <w:lang w:eastAsia="en-US"/>
              </w:rPr>
            </w:pPr>
          </w:p>
        </w:tc>
      </w:tr>
      <w:tr w:rsidR="00F2518A" w:rsidTr="00F2518A">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ind w:firstLine="709"/>
              <w:jc w:val="center"/>
              <w:rPr>
                <w:rFonts w:eastAsia="Calibri"/>
                <w:sz w:val="28"/>
                <w:szCs w:val="28"/>
                <w:lang w:eastAsia="en-US"/>
              </w:rPr>
            </w:pPr>
            <w:r>
              <w:rPr>
                <w:rFonts w:eastAsia="Calibri"/>
                <w:sz w:val="28"/>
                <w:szCs w:val="28"/>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sz w:val="28"/>
                <w:szCs w:val="28"/>
                <w:lang w:eastAsia="en-US"/>
              </w:rPr>
            </w:pPr>
            <w:r>
              <w:rPr>
                <w:rFonts w:eastAsia="Calibri"/>
                <w:color w:val="000000"/>
                <w:sz w:val="28"/>
                <w:szCs w:val="28"/>
                <w:shd w:val="clear" w:color="auto" w:fill="FFFFFF"/>
                <w:lang w:eastAsia="en-US"/>
              </w:rPr>
              <w:t xml:space="preserve">Численность пострадавших при несчастных </w:t>
            </w:r>
            <w:r>
              <w:rPr>
                <w:rFonts w:eastAsia="Calibri"/>
                <w:color w:val="000000"/>
                <w:sz w:val="28"/>
                <w:szCs w:val="28"/>
                <w:shd w:val="clear" w:color="auto" w:fill="FFFFFF"/>
                <w:lang w:eastAsia="en-US"/>
              </w:rPr>
              <w:lastRenderedPageBreak/>
              <w:t>случаях на производстве с утратой трудоспособности на 1 рабочий день и более и со смертельным исходом в муниципальном образовании, (чел.) из них: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lastRenderedPageBreak/>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7</w:t>
            </w:r>
          </w:p>
        </w:tc>
      </w:tr>
      <w:tr w:rsidR="00F2518A" w:rsidTr="00F2518A">
        <w:tc>
          <w:tcPr>
            <w:tcW w:w="0" w:type="auto"/>
            <w:vMerge/>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ind w:firstLine="709"/>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sz w:val="28"/>
                <w:szCs w:val="28"/>
                <w:lang w:eastAsia="en-US"/>
              </w:rPr>
            </w:pPr>
            <w:r>
              <w:rPr>
                <w:rFonts w:eastAsia="Calibri"/>
                <w:sz w:val="28"/>
                <w:szCs w:val="28"/>
                <w:lang w:eastAsia="en-US"/>
              </w:rPr>
              <w:t>женщин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6</w:t>
            </w:r>
          </w:p>
        </w:tc>
      </w:tr>
      <w:tr w:rsidR="00F2518A" w:rsidTr="00F2518A">
        <w:tc>
          <w:tcPr>
            <w:tcW w:w="0" w:type="auto"/>
            <w:vMerge/>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ind w:firstLine="709"/>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sz w:val="28"/>
                <w:szCs w:val="28"/>
                <w:lang w:eastAsia="en-US"/>
              </w:rPr>
            </w:pPr>
            <w:r>
              <w:rPr>
                <w:rFonts w:eastAsia="Calibri"/>
                <w:sz w:val="28"/>
                <w:szCs w:val="28"/>
                <w:lang w:eastAsia="en-US"/>
              </w:rPr>
              <w:t>Лиц до 18 лет</w:t>
            </w:r>
          </w:p>
        </w:tc>
        <w:tc>
          <w:tcPr>
            <w:tcW w:w="1276" w:type="dxa"/>
            <w:tcBorders>
              <w:top w:val="single" w:sz="4" w:space="0" w:color="auto"/>
              <w:left w:val="single" w:sz="4" w:space="0" w:color="auto"/>
              <w:bottom w:val="single" w:sz="4" w:space="0" w:color="auto"/>
              <w:right w:val="single" w:sz="4" w:space="0" w:color="auto"/>
            </w:tcBorders>
            <w:vAlign w:val="center"/>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r>
      <w:tr w:rsidR="00F2518A" w:rsidTr="00F2518A">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ind w:firstLine="709"/>
              <w:jc w:val="center"/>
              <w:rPr>
                <w:rFonts w:eastAsia="Calibri"/>
                <w:sz w:val="28"/>
                <w:szCs w:val="28"/>
                <w:lang w:eastAsia="en-US"/>
              </w:rPr>
            </w:pPr>
            <w:r>
              <w:rPr>
                <w:rFonts w:eastAsia="Calibri"/>
                <w:sz w:val="28"/>
                <w:szCs w:val="28"/>
                <w:lang w:eastAsia="en-US"/>
              </w:rPr>
              <w:t>4</w:t>
            </w: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widowControl w:val="0"/>
              <w:spacing w:after="60" w:line="280" w:lineRule="exact"/>
              <w:rPr>
                <w:rFonts w:eastAsia="Calibri"/>
                <w:sz w:val="28"/>
                <w:szCs w:val="28"/>
                <w:lang w:eastAsia="en-US"/>
              </w:rPr>
            </w:pPr>
            <w:r>
              <w:rPr>
                <w:rFonts w:eastAsia="Calibri"/>
                <w:color w:val="000000"/>
                <w:sz w:val="28"/>
                <w:szCs w:val="28"/>
                <w:shd w:val="clear" w:color="auto" w:fill="FFFFFF"/>
                <w:lang w:eastAsia="en-US"/>
              </w:rPr>
              <w:t>Из п. 3 численность пострадавших со смертельным исходом,(чел.)</w:t>
            </w:r>
            <w:r>
              <w:rPr>
                <w:rFonts w:eastAsia="Calibri"/>
                <w:sz w:val="28"/>
                <w:szCs w:val="28"/>
                <w:lang w:eastAsia="en-US"/>
              </w:rPr>
              <w:t xml:space="preserve"> </w:t>
            </w:r>
            <w:r>
              <w:rPr>
                <w:rFonts w:eastAsia="Calibri"/>
                <w:color w:val="000000"/>
                <w:sz w:val="28"/>
                <w:szCs w:val="28"/>
                <w:shd w:val="clear" w:color="auto" w:fill="FFFFFF"/>
                <w:lang w:eastAsia="en-US"/>
              </w:rPr>
              <w:t>из них: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r>
      <w:tr w:rsidR="00F2518A" w:rsidTr="00F2518A">
        <w:tc>
          <w:tcPr>
            <w:tcW w:w="0" w:type="auto"/>
            <w:vMerge/>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ind w:firstLine="709"/>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sz w:val="28"/>
                <w:szCs w:val="28"/>
                <w:lang w:eastAsia="en-US"/>
              </w:rPr>
            </w:pPr>
            <w:r>
              <w:rPr>
                <w:rFonts w:eastAsia="Calibri"/>
                <w:sz w:val="28"/>
                <w:szCs w:val="28"/>
                <w:lang w:eastAsia="en-US"/>
              </w:rPr>
              <w:t>женщин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r>
      <w:tr w:rsidR="00F2518A" w:rsidTr="00F2518A">
        <w:tc>
          <w:tcPr>
            <w:tcW w:w="0" w:type="auto"/>
            <w:vMerge/>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ind w:firstLine="709"/>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sz w:val="28"/>
                <w:szCs w:val="28"/>
                <w:lang w:eastAsia="en-US"/>
              </w:rPr>
            </w:pPr>
            <w:r>
              <w:rPr>
                <w:rFonts w:eastAsia="Calibri"/>
                <w:sz w:val="28"/>
                <w:szCs w:val="28"/>
                <w:lang w:eastAsia="en-US"/>
              </w:rPr>
              <w:t>Лиц до 18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r>
      <w:tr w:rsidR="00F2518A" w:rsidTr="00F2518A">
        <w:tc>
          <w:tcPr>
            <w:tcW w:w="675"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ind w:firstLine="709"/>
              <w:jc w:val="center"/>
              <w:rPr>
                <w:rFonts w:eastAsia="Calibri"/>
                <w:sz w:val="28"/>
                <w:szCs w:val="28"/>
                <w:lang w:eastAsia="en-US"/>
              </w:rPr>
            </w:pPr>
            <w:r>
              <w:rPr>
                <w:rFonts w:eastAsia="Calibri"/>
                <w:sz w:val="28"/>
                <w:szCs w:val="28"/>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sz w:val="28"/>
                <w:szCs w:val="28"/>
                <w:lang w:eastAsia="en-US"/>
              </w:rPr>
            </w:pPr>
            <w:r>
              <w:rPr>
                <w:rFonts w:eastAsia="Calibri"/>
                <w:color w:val="000000"/>
                <w:sz w:val="28"/>
                <w:szCs w:val="28"/>
                <w:shd w:val="clear" w:color="auto" w:fill="FFFFFF"/>
                <w:lang w:eastAsia="en-US"/>
              </w:rPr>
              <w:t>Число человеко-дней нетрудоспособности у пострадавших с утратой трудоспособности на 1 рабочий день и более, временная нетрудоспособность которых закончилась в отчетном периоде, (чел.-дни)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525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219</w:t>
            </w:r>
          </w:p>
        </w:tc>
      </w:tr>
      <w:tr w:rsidR="00F2518A" w:rsidTr="00F2518A">
        <w:tc>
          <w:tcPr>
            <w:tcW w:w="675"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ind w:firstLine="709"/>
              <w:jc w:val="center"/>
              <w:rPr>
                <w:rFonts w:eastAsia="Calibri"/>
                <w:sz w:val="28"/>
                <w:szCs w:val="28"/>
                <w:lang w:eastAsia="en-US"/>
              </w:rPr>
            </w:pPr>
            <w:r>
              <w:rPr>
                <w:rFonts w:eastAsia="Calibri"/>
                <w:sz w:val="28"/>
                <w:szCs w:val="28"/>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sz w:val="28"/>
                <w:szCs w:val="28"/>
                <w:lang w:eastAsia="en-US"/>
              </w:rPr>
            </w:pPr>
            <w:r>
              <w:rPr>
                <w:rFonts w:eastAsia="Calibri"/>
                <w:color w:val="000000"/>
                <w:sz w:val="28"/>
                <w:szCs w:val="28"/>
                <w:shd w:val="clear" w:color="auto" w:fill="FFFFFF"/>
                <w:lang w:eastAsia="en-US"/>
              </w:rPr>
              <w:t>Численность лиц с установленным в отчетном периоде профессиональным заболеванием,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1</w:t>
            </w:r>
          </w:p>
        </w:tc>
      </w:tr>
      <w:tr w:rsidR="00F2518A" w:rsidTr="00F2518A">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ind w:firstLine="709"/>
              <w:jc w:val="center"/>
              <w:rPr>
                <w:rFonts w:eastAsia="Calibri"/>
                <w:sz w:val="28"/>
                <w:szCs w:val="28"/>
                <w:lang w:eastAsia="en-US"/>
              </w:rPr>
            </w:pPr>
            <w:r>
              <w:rPr>
                <w:rFonts w:eastAsia="Calibri"/>
                <w:sz w:val="28"/>
                <w:szCs w:val="28"/>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sz w:val="28"/>
                <w:szCs w:val="28"/>
                <w:lang w:eastAsia="en-US"/>
              </w:rPr>
            </w:pPr>
            <w:r>
              <w:rPr>
                <w:rFonts w:eastAsia="Calibri"/>
                <w:color w:val="000000"/>
                <w:sz w:val="28"/>
                <w:szCs w:val="28"/>
                <w:shd w:val="clear" w:color="auto" w:fill="FFFFFF"/>
                <w:lang w:eastAsia="en-US"/>
              </w:rPr>
              <w:t>Израсходовано на мероприятия по охране труда: всего, (тыс. руб.)</w:t>
            </w:r>
          </w:p>
        </w:tc>
        <w:tc>
          <w:tcPr>
            <w:tcW w:w="1276"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10210</w:t>
            </w:r>
          </w:p>
        </w:tc>
        <w:tc>
          <w:tcPr>
            <w:tcW w:w="1276"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10335</w:t>
            </w:r>
          </w:p>
        </w:tc>
      </w:tr>
      <w:tr w:rsidR="00F2518A" w:rsidTr="00F2518A">
        <w:tc>
          <w:tcPr>
            <w:tcW w:w="0" w:type="auto"/>
            <w:vMerge/>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ind w:firstLine="709"/>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sz w:val="28"/>
                <w:szCs w:val="28"/>
                <w:lang w:eastAsia="en-US"/>
              </w:rPr>
            </w:pPr>
            <w:r>
              <w:rPr>
                <w:rFonts w:eastAsia="Calibri"/>
                <w:color w:val="000000"/>
                <w:sz w:val="28"/>
                <w:szCs w:val="28"/>
                <w:shd w:val="clear" w:color="auto" w:fill="FFFFFF"/>
                <w:lang w:eastAsia="en-US"/>
              </w:rPr>
              <w:t>в расчете на одного работника, (руб.)</w:t>
            </w:r>
          </w:p>
        </w:tc>
        <w:tc>
          <w:tcPr>
            <w:tcW w:w="1276"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2042</w:t>
            </w:r>
          </w:p>
        </w:tc>
        <w:tc>
          <w:tcPr>
            <w:tcW w:w="1276"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2067</w:t>
            </w:r>
          </w:p>
        </w:tc>
      </w:tr>
      <w:tr w:rsidR="00F2518A" w:rsidTr="00F2518A">
        <w:trPr>
          <w:trHeight w:val="79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ind w:firstLine="709"/>
              <w:jc w:val="center"/>
              <w:rPr>
                <w:rFonts w:eastAsia="Calibri"/>
                <w:sz w:val="28"/>
                <w:szCs w:val="28"/>
                <w:lang w:eastAsia="en-US"/>
              </w:rPr>
            </w:pPr>
            <w:r>
              <w:rPr>
                <w:rFonts w:eastAsia="Calibri"/>
                <w:sz w:val="28"/>
                <w:szCs w:val="28"/>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sz w:val="28"/>
                <w:szCs w:val="28"/>
                <w:lang w:eastAsia="en-US"/>
              </w:rPr>
            </w:pPr>
            <w:r>
              <w:rPr>
                <w:rFonts w:eastAsia="Calibri"/>
                <w:color w:val="000000"/>
                <w:sz w:val="28"/>
                <w:szCs w:val="28"/>
                <w:shd w:val="clear" w:color="auto" w:fill="FFFFFF"/>
                <w:lang w:eastAsia="en-US"/>
              </w:rPr>
              <w:t>Количество организаций, в которых специальная оценка условий труда проведена, (ед.)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2</w:t>
            </w:r>
          </w:p>
        </w:tc>
      </w:tr>
      <w:tr w:rsidR="00F2518A" w:rsidTr="00F2518A">
        <w:trPr>
          <w:trHeight w:val="675"/>
        </w:trPr>
        <w:tc>
          <w:tcPr>
            <w:tcW w:w="675" w:type="dxa"/>
            <w:vMerge/>
            <w:tcBorders>
              <w:top w:val="single" w:sz="4" w:space="0" w:color="auto"/>
              <w:left w:val="single" w:sz="4" w:space="0" w:color="auto"/>
              <w:bottom w:val="single" w:sz="4" w:space="0" w:color="auto"/>
              <w:right w:val="single" w:sz="4" w:space="0" w:color="auto"/>
            </w:tcBorders>
            <w:vAlign w:val="center"/>
          </w:tcPr>
          <w:p w:rsidR="00F2518A" w:rsidRDefault="00F2518A" w:rsidP="00F2518A">
            <w:pPr>
              <w:spacing w:line="276" w:lineRule="auto"/>
              <w:ind w:firstLine="709"/>
              <w:jc w:val="center"/>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tcPr>
          <w:p w:rsidR="00F2518A" w:rsidRDefault="00F2518A" w:rsidP="00F2518A">
            <w:pPr>
              <w:spacing w:line="276" w:lineRule="auto"/>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количество рабочих мест, в которых проведена специальная оценка условий труда </w:t>
            </w:r>
          </w:p>
        </w:tc>
        <w:tc>
          <w:tcPr>
            <w:tcW w:w="1276" w:type="dxa"/>
            <w:tcBorders>
              <w:top w:val="single" w:sz="4" w:space="0" w:color="auto"/>
              <w:left w:val="single" w:sz="4" w:space="0" w:color="auto"/>
              <w:bottom w:val="single" w:sz="4" w:space="0" w:color="auto"/>
              <w:right w:val="single" w:sz="4" w:space="0" w:color="auto"/>
            </w:tcBorders>
            <w:vAlign w:val="center"/>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553</w:t>
            </w:r>
          </w:p>
        </w:tc>
        <w:tc>
          <w:tcPr>
            <w:tcW w:w="1276" w:type="dxa"/>
            <w:tcBorders>
              <w:top w:val="single" w:sz="4" w:space="0" w:color="auto"/>
              <w:left w:val="single" w:sz="4" w:space="0" w:color="auto"/>
              <w:bottom w:val="single" w:sz="4" w:space="0" w:color="auto"/>
              <w:right w:val="single" w:sz="4" w:space="0" w:color="auto"/>
            </w:tcBorders>
            <w:vAlign w:val="center"/>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20</w:t>
            </w:r>
          </w:p>
        </w:tc>
      </w:tr>
      <w:tr w:rsidR="00F2518A" w:rsidTr="00F2518A">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ind w:firstLine="709"/>
              <w:rPr>
                <w:rFonts w:eastAsia="Calibri"/>
                <w:sz w:val="28"/>
                <w:szCs w:val="28"/>
                <w:lang w:eastAsia="en-US"/>
              </w:rPr>
            </w:pPr>
          </w:p>
        </w:tc>
        <w:tc>
          <w:tcPr>
            <w:tcW w:w="6379" w:type="dxa"/>
            <w:tcBorders>
              <w:top w:val="single" w:sz="4" w:space="0" w:color="auto"/>
              <w:left w:val="single" w:sz="4" w:space="0" w:color="auto"/>
              <w:right w:val="single" w:sz="4" w:space="0" w:color="auto"/>
            </w:tcBorders>
          </w:tcPr>
          <w:p w:rsidR="00F2518A" w:rsidRDefault="00F2518A" w:rsidP="00F2518A">
            <w:pPr>
              <w:spacing w:line="276" w:lineRule="auto"/>
              <w:rPr>
                <w:rFonts w:eastAsia="Calibri"/>
                <w:sz w:val="28"/>
                <w:szCs w:val="28"/>
                <w:lang w:eastAsia="en-US"/>
              </w:rPr>
            </w:pPr>
            <w:r>
              <w:rPr>
                <w:rFonts w:eastAsia="Calibri"/>
                <w:color w:val="000000"/>
                <w:sz w:val="28"/>
                <w:szCs w:val="28"/>
                <w:shd w:val="clear" w:color="auto" w:fill="FFFFFF"/>
                <w:lang w:eastAsia="en-US"/>
              </w:rPr>
              <w:t>в том числе отнесенных к классу по условиям труда (ед.):</w:t>
            </w:r>
          </w:p>
        </w:tc>
        <w:tc>
          <w:tcPr>
            <w:tcW w:w="1276" w:type="dxa"/>
            <w:tcBorders>
              <w:top w:val="single" w:sz="4" w:space="0" w:color="auto"/>
              <w:left w:val="single" w:sz="4" w:space="0" w:color="auto"/>
              <w:right w:val="single" w:sz="4" w:space="0" w:color="auto"/>
            </w:tcBorders>
            <w:vAlign w:val="center"/>
          </w:tcPr>
          <w:p w:rsidR="00F2518A" w:rsidRDefault="00F2518A" w:rsidP="00F2518A">
            <w:pPr>
              <w:spacing w:line="276" w:lineRule="auto"/>
              <w:jc w:val="center"/>
              <w:rPr>
                <w:rFonts w:eastAsia="Calibri"/>
                <w:sz w:val="28"/>
                <w:szCs w:val="28"/>
                <w:lang w:eastAsia="en-US"/>
              </w:rPr>
            </w:pPr>
          </w:p>
        </w:tc>
        <w:tc>
          <w:tcPr>
            <w:tcW w:w="1276" w:type="dxa"/>
            <w:tcBorders>
              <w:top w:val="single" w:sz="4" w:space="0" w:color="auto"/>
              <w:left w:val="single" w:sz="4" w:space="0" w:color="auto"/>
              <w:right w:val="single" w:sz="4" w:space="0" w:color="auto"/>
            </w:tcBorders>
            <w:vAlign w:val="center"/>
          </w:tcPr>
          <w:p w:rsidR="00F2518A" w:rsidRDefault="00F2518A" w:rsidP="00F2518A">
            <w:pPr>
              <w:spacing w:line="276" w:lineRule="auto"/>
              <w:jc w:val="center"/>
              <w:rPr>
                <w:rFonts w:eastAsia="Calibri"/>
                <w:sz w:val="28"/>
                <w:szCs w:val="28"/>
                <w:lang w:eastAsia="en-US"/>
              </w:rPr>
            </w:pPr>
          </w:p>
        </w:tc>
      </w:tr>
      <w:tr w:rsidR="00F2518A" w:rsidTr="00F2518A">
        <w:tc>
          <w:tcPr>
            <w:tcW w:w="0" w:type="auto"/>
            <w:vMerge/>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ind w:firstLine="709"/>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sz w:val="28"/>
                <w:szCs w:val="28"/>
                <w:lang w:eastAsia="en-US"/>
              </w:rPr>
            </w:pPr>
            <w:r>
              <w:rPr>
                <w:rFonts w:eastAsia="Calibri"/>
                <w:color w:val="000000"/>
                <w:sz w:val="28"/>
                <w:szCs w:val="28"/>
                <w:shd w:val="clear" w:color="auto" w:fill="FFFFFF"/>
                <w:lang w:eastAsia="en-US"/>
              </w:rPr>
              <w:t>Оптимальные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r>
      <w:tr w:rsidR="00F2518A" w:rsidTr="00F2518A">
        <w:tc>
          <w:tcPr>
            <w:tcW w:w="0" w:type="auto"/>
            <w:vMerge/>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ind w:firstLine="709"/>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sz w:val="28"/>
                <w:szCs w:val="28"/>
                <w:lang w:eastAsia="en-US"/>
              </w:rPr>
            </w:pPr>
            <w:r>
              <w:rPr>
                <w:rFonts w:eastAsia="Calibri"/>
                <w:color w:val="000000"/>
                <w:sz w:val="28"/>
                <w:szCs w:val="28"/>
                <w:shd w:val="clear" w:color="auto" w:fill="FFFFFF"/>
                <w:lang w:eastAsia="en-US"/>
              </w:rPr>
              <w:t>Допустимые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20</w:t>
            </w:r>
          </w:p>
        </w:tc>
      </w:tr>
      <w:tr w:rsidR="00F2518A" w:rsidTr="00F2518A">
        <w:tc>
          <w:tcPr>
            <w:tcW w:w="0" w:type="auto"/>
            <w:vMerge/>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ind w:firstLine="709"/>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sz w:val="28"/>
                <w:szCs w:val="28"/>
                <w:lang w:eastAsia="en-US"/>
              </w:rPr>
            </w:pPr>
            <w:r>
              <w:rPr>
                <w:rFonts w:eastAsia="Calibri"/>
                <w:color w:val="000000"/>
                <w:sz w:val="28"/>
                <w:szCs w:val="28"/>
                <w:shd w:val="clear" w:color="auto" w:fill="FFFFFF"/>
                <w:lang w:eastAsia="en-US"/>
              </w:rPr>
              <w:t>вредные 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173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r>
      <w:tr w:rsidR="00F2518A" w:rsidTr="00F2518A">
        <w:tc>
          <w:tcPr>
            <w:tcW w:w="0" w:type="auto"/>
            <w:vMerge/>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ind w:firstLine="709"/>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вредные 3.2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226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r>
      <w:tr w:rsidR="00F2518A" w:rsidTr="00F2518A">
        <w:tc>
          <w:tcPr>
            <w:tcW w:w="0" w:type="auto"/>
            <w:vMerge/>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ind w:firstLine="709"/>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color w:val="000000"/>
                <w:sz w:val="28"/>
                <w:szCs w:val="28"/>
                <w:shd w:val="clear" w:color="auto" w:fill="FFFFFF"/>
                <w:lang w:eastAsia="en-US"/>
              </w:rPr>
            </w:pPr>
            <w:r>
              <w:rPr>
                <w:rStyle w:val="25"/>
                <w:lang w:eastAsia="en-US"/>
              </w:rPr>
              <w:t>вредные 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127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r>
      <w:tr w:rsidR="00F2518A" w:rsidTr="00F2518A">
        <w:tc>
          <w:tcPr>
            <w:tcW w:w="0" w:type="auto"/>
            <w:vMerge/>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ind w:firstLine="709"/>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Fonts w:eastAsia="Calibri"/>
                <w:color w:val="000000"/>
                <w:sz w:val="28"/>
                <w:szCs w:val="28"/>
                <w:shd w:val="clear" w:color="auto" w:fill="FFFFFF"/>
                <w:lang w:eastAsia="en-US"/>
              </w:rPr>
            </w:pPr>
            <w:r>
              <w:rPr>
                <w:rStyle w:val="25"/>
                <w:lang w:eastAsia="en-US"/>
              </w:rPr>
              <w:t>вредные 3.4</w:t>
            </w:r>
          </w:p>
        </w:tc>
        <w:tc>
          <w:tcPr>
            <w:tcW w:w="1276" w:type="dxa"/>
            <w:tcBorders>
              <w:top w:val="single" w:sz="4" w:space="0" w:color="auto"/>
              <w:left w:val="single" w:sz="4" w:space="0" w:color="auto"/>
              <w:bottom w:val="single" w:sz="4" w:space="0" w:color="auto"/>
              <w:right w:val="single" w:sz="4" w:space="0" w:color="auto"/>
            </w:tcBorders>
            <w:vAlign w:val="center"/>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r>
      <w:tr w:rsidR="00F2518A" w:rsidTr="00F2518A">
        <w:tc>
          <w:tcPr>
            <w:tcW w:w="0" w:type="auto"/>
            <w:vMerge/>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ind w:firstLine="709"/>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Style w:val="25"/>
              </w:rPr>
            </w:pPr>
            <w:r>
              <w:rPr>
                <w:rStyle w:val="25"/>
                <w:lang w:eastAsia="en-US"/>
              </w:rPr>
              <w:t>опасные (экстремальные)</w:t>
            </w:r>
          </w:p>
        </w:tc>
        <w:tc>
          <w:tcPr>
            <w:tcW w:w="1276" w:type="dxa"/>
            <w:tcBorders>
              <w:top w:val="single" w:sz="4" w:space="0" w:color="auto"/>
              <w:left w:val="single" w:sz="4" w:space="0" w:color="auto"/>
              <w:bottom w:val="single" w:sz="4" w:space="0" w:color="auto"/>
              <w:right w:val="single" w:sz="4" w:space="0" w:color="auto"/>
            </w:tcBorders>
            <w:vAlign w:val="center"/>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r>
      <w:tr w:rsidR="00F2518A" w:rsidTr="00F2518A">
        <w:tc>
          <w:tcPr>
            <w:tcW w:w="675" w:type="dxa"/>
            <w:vMerge w:val="restart"/>
            <w:tcBorders>
              <w:top w:val="single" w:sz="4" w:space="0" w:color="auto"/>
              <w:left w:val="single" w:sz="4" w:space="0" w:color="auto"/>
              <w:bottom w:val="single" w:sz="4" w:space="0" w:color="auto"/>
              <w:right w:val="single" w:sz="4" w:space="0" w:color="auto"/>
            </w:tcBorders>
          </w:tcPr>
          <w:p w:rsidR="00F2518A" w:rsidRDefault="00F2518A" w:rsidP="00F2518A">
            <w:pPr>
              <w:spacing w:line="276" w:lineRule="auto"/>
              <w:ind w:firstLine="709"/>
              <w:rPr>
                <w:rFonts w:eastAsia="Calibri"/>
                <w:sz w:val="28"/>
                <w:szCs w:val="28"/>
                <w:lang w:eastAsia="en-US"/>
              </w:rPr>
            </w:pPr>
            <w:r>
              <w:rPr>
                <w:rFonts w:eastAsia="Calibri"/>
                <w:sz w:val="28"/>
                <w:szCs w:val="28"/>
                <w:lang w:eastAsia="en-US"/>
              </w:rPr>
              <w:t>9</w:t>
            </w:r>
          </w:p>
          <w:p w:rsidR="00F2518A" w:rsidRDefault="00F2518A" w:rsidP="00F2518A">
            <w:pPr>
              <w:spacing w:line="276" w:lineRule="auto"/>
              <w:ind w:firstLine="709"/>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F2518A" w:rsidRDefault="00F2518A" w:rsidP="00F2518A">
            <w:pPr>
              <w:spacing w:line="276" w:lineRule="auto"/>
              <w:rPr>
                <w:rStyle w:val="25"/>
              </w:rPr>
            </w:pPr>
            <w:r>
              <w:rPr>
                <w:rStyle w:val="25"/>
                <w:lang w:eastAsia="en-US"/>
              </w:rPr>
              <w:t>Количество организаций, в которых</w:t>
            </w:r>
            <w:r>
              <w:rPr>
                <w:rFonts w:eastAsia="Calibri"/>
                <w:color w:val="000000"/>
                <w:sz w:val="28"/>
                <w:szCs w:val="28"/>
                <w:shd w:val="clear" w:color="auto" w:fill="FFFFFF"/>
                <w:lang w:eastAsia="en-US"/>
              </w:rPr>
              <w:t xml:space="preserve"> специальная оценка условий труда</w:t>
            </w:r>
            <w:r>
              <w:rPr>
                <w:rStyle w:val="25"/>
                <w:lang w:eastAsia="en-US"/>
              </w:rPr>
              <w:t xml:space="preserve"> стадии проведения, (ед.)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r>
      <w:tr w:rsidR="00F2518A" w:rsidTr="00F2518A">
        <w:tc>
          <w:tcPr>
            <w:tcW w:w="0" w:type="auto"/>
            <w:vMerge/>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ind w:firstLine="709"/>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tcPr>
          <w:p w:rsidR="00F2518A" w:rsidRDefault="00F2518A" w:rsidP="00F2518A">
            <w:pPr>
              <w:pStyle w:val="37"/>
              <w:shd w:val="clear" w:color="auto" w:fill="auto"/>
              <w:jc w:val="center"/>
              <w:rPr>
                <w:rStyle w:val="25"/>
                <w:rFonts w:eastAsiaTheme="minorHAnsi"/>
              </w:rPr>
            </w:pPr>
            <w:r>
              <w:rPr>
                <w:rStyle w:val="25"/>
              </w:rPr>
              <w:t>количество рабочих мест, на которых</w:t>
            </w:r>
            <w:r>
              <w:rPr>
                <w:rStyle w:val="25"/>
                <w:lang w:eastAsia="en-US"/>
              </w:rPr>
              <w:t xml:space="preserve"> </w:t>
            </w:r>
            <w:r>
              <w:rPr>
                <w:rFonts w:eastAsia="Calibri"/>
                <w:color w:val="000000"/>
                <w:shd w:val="clear" w:color="auto" w:fill="FFFFFF"/>
                <w:lang w:eastAsia="en-US"/>
              </w:rPr>
              <w:t>специальная оценка условий труда</w:t>
            </w:r>
            <w:r>
              <w:rPr>
                <w:rStyle w:val="25"/>
              </w:rPr>
              <w:t xml:space="preserve"> проводится (всего ед.)</w:t>
            </w:r>
          </w:p>
          <w:p w:rsidR="00F2518A" w:rsidRDefault="00F2518A" w:rsidP="00F2518A">
            <w:pPr>
              <w:spacing w:line="276" w:lineRule="auto"/>
              <w:rPr>
                <w:rStyle w:val="25"/>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331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518A" w:rsidRDefault="00F2518A" w:rsidP="00F2518A">
            <w:pPr>
              <w:spacing w:line="276" w:lineRule="auto"/>
              <w:jc w:val="center"/>
              <w:rPr>
                <w:rFonts w:eastAsia="Calibri"/>
                <w:sz w:val="28"/>
                <w:szCs w:val="28"/>
                <w:lang w:eastAsia="en-US"/>
              </w:rPr>
            </w:pPr>
            <w:r>
              <w:rPr>
                <w:rFonts w:eastAsia="Calibri"/>
                <w:sz w:val="28"/>
                <w:szCs w:val="28"/>
                <w:lang w:eastAsia="en-US"/>
              </w:rPr>
              <w:t>-</w:t>
            </w:r>
          </w:p>
        </w:tc>
      </w:tr>
    </w:tbl>
    <w:p w:rsidR="005025B0" w:rsidRDefault="005025B0" w:rsidP="00F2518A">
      <w:pPr>
        <w:ind w:firstLine="709"/>
        <w:jc w:val="center"/>
        <w:rPr>
          <w:sz w:val="28"/>
          <w:szCs w:val="28"/>
        </w:rPr>
      </w:pPr>
    </w:p>
    <w:p w:rsidR="00F2518A" w:rsidRPr="005025B0" w:rsidRDefault="00F2518A" w:rsidP="00F2518A">
      <w:pPr>
        <w:ind w:firstLine="709"/>
        <w:jc w:val="center"/>
        <w:rPr>
          <w:b/>
          <w:i/>
          <w:sz w:val="28"/>
          <w:szCs w:val="28"/>
        </w:rPr>
      </w:pPr>
      <w:r w:rsidRPr="005025B0">
        <w:rPr>
          <w:b/>
          <w:sz w:val="28"/>
          <w:szCs w:val="28"/>
        </w:rPr>
        <w:lastRenderedPageBreak/>
        <w:t>Развитие рынка труда и занятости населения</w:t>
      </w:r>
    </w:p>
    <w:p w:rsidR="00F2518A" w:rsidRPr="00017BEC" w:rsidRDefault="00F2518A" w:rsidP="00A97D32">
      <w:pPr>
        <w:ind w:firstLine="709"/>
        <w:jc w:val="both"/>
        <w:rPr>
          <w:rFonts w:eastAsia="Calibri"/>
          <w:sz w:val="28"/>
          <w:szCs w:val="28"/>
          <w:lang w:eastAsia="en-US"/>
        </w:rPr>
      </w:pPr>
      <w:r w:rsidRPr="00017BEC">
        <w:rPr>
          <w:rFonts w:eastAsia="Calibri"/>
          <w:sz w:val="28"/>
          <w:szCs w:val="28"/>
          <w:lang w:eastAsia="en-US"/>
        </w:rPr>
        <w:t>В 201</w:t>
      </w:r>
      <w:r>
        <w:rPr>
          <w:rFonts w:eastAsia="Calibri"/>
          <w:sz w:val="28"/>
          <w:szCs w:val="28"/>
          <w:lang w:eastAsia="en-US"/>
        </w:rPr>
        <w:t>4</w:t>
      </w:r>
      <w:r w:rsidRPr="00017BEC">
        <w:rPr>
          <w:rFonts w:eastAsia="Calibri"/>
          <w:sz w:val="28"/>
          <w:szCs w:val="28"/>
          <w:lang w:eastAsia="en-US"/>
        </w:rPr>
        <w:t xml:space="preserve"> году в центр занятости населения  Дебёсского  района обратилось </w:t>
      </w:r>
      <w:r>
        <w:rPr>
          <w:rFonts w:eastAsia="Calibri"/>
          <w:sz w:val="28"/>
          <w:szCs w:val="28"/>
          <w:lang w:eastAsia="en-US"/>
        </w:rPr>
        <w:t>2100</w:t>
      </w:r>
      <w:r w:rsidRPr="00017BEC">
        <w:rPr>
          <w:rFonts w:eastAsia="Calibri"/>
          <w:sz w:val="28"/>
          <w:szCs w:val="28"/>
          <w:lang w:eastAsia="en-US"/>
        </w:rPr>
        <w:t xml:space="preserve"> человек за предоставлением государственных услуг. Из них 3</w:t>
      </w:r>
      <w:r>
        <w:rPr>
          <w:rFonts w:eastAsia="Calibri"/>
          <w:sz w:val="28"/>
          <w:szCs w:val="28"/>
          <w:lang w:eastAsia="en-US"/>
        </w:rPr>
        <w:t>41</w:t>
      </w:r>
      <w:r w:rsidRPr="00017BEC">
        <w:rPr>
          <w:rFonts w:eastAsia="Calibri"/>
          <w:sz w:val="28"/>
          <w:szCs w:val="28"/>
          <w:lang w:eastAsia="en-US"/>
        </w:rPr>
        <w:t xml:space="preserve"> человек – за услугой по профориентации, </w:t>
      </w:r>
      <w:r>
        <w:rPr>
          <w:rFonts w:eastAsia="Calibri"/>
          <w:sz w:val="28"/>
          <w:szCs w:val="28"/>
          <w:lang w:eastAsia="en-US"/>
        </w:rPr>
        <w:t xml:space="preserve">2354 </w:t>
      </w:r>
      <w:r w:rsidRPr="00017BEC">
        <w:rPr>
          <w:rFonts w:eastAsia="Calibri"/>
          <w:sz w:val="28"/>
          <w:szCs w:val="28"/>
          <w:lang w:eastAsia="en-US"/>
        </w:rPr>
        <w:t xml:space="preserve"> человек – за услугой по информированию, 5</w:t>
      </w:r>
      <w:r>
        <w:rPr>
          <w:rFonts w:eastAsia="Calibri"/>
          <w:sz w:val="28"/>
          <w:szCs w:val="28"/>
          <w:lang w:eastAsia="en-US"/>
        </w:rPr>
        <w:t>30</w:t>
      </w:r>
      <w:r w:rsidRPr="00017BEC">
        <w:rPr>
          <w:rFonts w:eastAsia="Calibri"/>
          <w:sz w:val="28"/>
          <w:szCs w:val="28"/>
          <w:lang w:eastAsia="en-US"/>
        </w:rPr>
        <w:t xml:space="preserve"> человек – за содействием в поиске подходящей работы.</w:t>
      </w:r>
    </w:p>
    <w:p w:rsidR="00F2518A" w:rsidRPr="00017BEC" w:rsidRDefault="00F2518A" w:rsidP="00F2518A">
      <w:pPr>
        <w:ind w:firstLine="709"/>
        <w:jc w:val="both"/>
        <w:rPr>
          <w:rFonts w:eastAsia="Calibri"/>
          <w:sz w:val="28"/>
          <w:szCs w:val="28"/>
          <w:lang w:eastAsia="en-US"/>
        </w:rPr>
      </w:pPr>
      <w:r w:rsidRPr="00017BEC">
        <w:rPr>
          <w:rFonts w:eastAsia="Calibri"/>
          <w:sz w:val="28"/>
          <w:szCs w:val="28"/>
          <w:lang w:eastAsia="en-US"/>
        </w:rPr>
        <w:t>В составе поставленных на учет граждан, обратившихся в центр занятости за содействием в поиске подходящей работы незанятых трудовой деятельностью 3</w:t>
      </w:r>
      <w:r>
        <w:rPr>
          <w:rFonts w:eastAsia="Calibri"/>
          <w:sz w:val="28"/>
          <w:szCs w:val="28"/>
          <w:lang w:eastAsia="en-US"/>
        </w:rPr>
        <w:t>8</w:t>
      </w:r>
      <w:r w:rsidRPr="00017BEC">
        <w:rPr>
          <w:rFonts w:eastAsia="Calibri"/>
          <w:sz w:val="28"/>
          <w:szCs w:val="28"/>
          <w:lang w:eastAsia="en-US"/>
        </w:rPr>
        <w:t>6 человек, занятых граждан 14</w:t>
      </w:r>
      <w:r>
        <w:rPr>
          <w:rFonts w:eastAsia="Calibri"/>
          <w:sz w:val="28"/>
          <w:szCs w:val="28"/>
          <w:lang w:eastAsia="en-US"/>
        </w:rPr>
        <w:t>4</w:t>
      </w:r>
      <w:r w:rsidRPr="00017BEC">
        <w:rPr>
          <w:rFonts w:eastAsia="Calibri"/>
          <w:sz w:val="28"/>
          <w:szCs w:val="28"/>
          <w:lang w:eastAsia="en-US"/>
        </w:rPr>
        <w:t>. Профессионально – квалифицированный состав</w:t>
      </w:r>
      <w:r>
        <w:rPr>
          <w:rFonts w:eastAsia="Calibri"/>
          <w:sz w:val="28"/>
          <w:szCs w:val="28"/>
          <w:lang w:eastAsia="en-US"/>
        </w:rPr>
        <w:t xml:space="preserve"> граждан, поставленных на учет</w:t>
      </w:r>
      <w:r w:rsidRPr="00017BEC">
        <w:rPr>
          <w:rFonts w:eastAsia="Calibri"/>
          <w:sz w:val="28"/>
          <w:szCs w:val="28"/>
          <w:lang w:eastAsia="en-US"/>
        </w:rPr>
        <w:t>, выглядит следующим образом: работавшие по профессии рабочего – 2</w:t>
      </w:r>
      <w:r>
        <w:rPr>
          <w:rFonts w:eastAsia="Calibri"/>
          <w:sz w:val="28"/>
          <w:szCs w:val="28"/>
          <w:lang w:eastAsia="en-US"/>
        </w:rPr>
        <w:t>67</w:t>
      </w:r>
      <w:r w:rsidRPr="00017BEC">
        <w:rPr>
          <w:rFonts w:eastAsia="Calibri"/>
          <w:sz w:val="28"/>
          <w:szCs w:val="28"/>
          <w:lang w:eastAsia="en-US"/>
        </w:rPr>
        <w:t xml:space="preserve"> человек, работавшие на должности специалиста или служащего – </w:t>
      </w:r>
      <w:r>
        <w:rPr>
          <w:rFonts w:eastAsia="Calibri"/>
          <w:sz w:val="28"/>
          <w:szCs w:val="28"/>
          <w:lang w:eastAsia="en-US"/>
        </w:rPr>
        <w:t>79</w:t>
      </w:r>
      <w:r w:rsidRPr="00017BEC">
        <w:rPr>
          <w:rFonts w:eastAsia="Calibri"/>
          <w:sz w:val="28"/>
          <w:szCs w:val="28"/>
          <w:lang w:eastAsia="en-US"/>
        </w:rPr>
        <w:t xml:space="preserve"> человек, ранее не работавшие</w:t>
      </w:r>
      <w:r>
        <w:rPr>
          <w:rFonts w:eastAsia="Calibri"/>
          <w:sz w:val="28"/>
          <w:szCs w:val="28"/>
          <w:lang w:eastAsia="en-US"/>
        </w:rPr>
        <w:t xml:space="preserve"> и</w:t>
      </w:r>
      <w:r w:rsidRPr="00017BEC">
        <w:rPr>
          <w:rFonts w:eastAsia="Calibri"/>
          <w:sz w:val="28"/>
          <w:szCs w:val="28"/>
          <w:lang w:eastAsia="en-US"/>
        </w:rPr>
        <w:t xml:space="preserve"> ищущие работу впервые – </w:t>
      </w:r>
      <w:r>
        <w:rPr>
          <w:rFonts w:eastAsia="Calibri"/>
          <w:sz w:val="28"/>
          <w:szCs w:val="28"/>
          <w:lang w:eastAsia="en-US"/>
        </w:rPr>
        <w:t>40</w:t>
      </w:r>
      <w:r w:rsidRPr="00017BEC">
        <w:rPr>
          <w:rFonts w:eastAsia="Calibri"/>
          <w:sz w:val="28"/>
          <w:szCs w:val="28"/>
          <w:lang w:eastAsia="en-US"/>
        </w:rPr>
        <w:t xml:space="preserve"> человек.</w:t>
      </w:r>
    </w:p>
    <w:p w:rsidR="00F2518A" w:rsidRPr="00017BEC" w:rsidRDefault="00F2518A" w:rsidP="00F2518A">
      <w:pPr>
        <w:ind w:firstLine="709"/>
        <w:jc w:val="both"/>
        <w:rPr>
          <w:rFonts w:eastAsia="Calibri"/>
          <w:sz w:val="28"/>
          <w:szCs w:val="28"/>
          <w:lang w:eastAsia="en-US"/>
        </w:rPr>
      </w:pPr>
      <w:r w:rsidRPr="00017BEC">
        <w:rPr>
          <w:rFonts w:eastAsia="Calibri"/>
          <w:sz w:val="28"/>
          <w:szCs w:val="28"/>
          <w:lang w:eastAsia="en-US"/>
        </w:rPr>
        <w:t>Из числа незанятых граждан, обратившихся за содействием в поиске подходящей работы, преобладают граждане: уволившиеся по собственному желанию – 1</w:t>
      </w:r>
      <w:r>
        <w:rPr>
          <w:rFonts w:eastAsia="Calibri"/>
          <w:sz w:val="28"/>
          <w:szCs w:val="28"/>
          <w:lang w:eastAsia="en-US"/>
        </w:rPr>
        <w:t>34</w:t>
      </w:r>
      <w:r w:rsidRPr="00017BEC">
        <w:rPr>
          <w:rFonts w:eastAsia="Calibri"/>
          <w:sz w:val="28"/>
          <w:szCs w:val="28"/>
          <w:lang w:eastAsia="en-US"/>
        </w:rPr>
        <w:t xml:space="preserve"> человек</w:t>
      </w:r>
      <w:r>
        <w:rPr>
          <w:rFonts w:eastAsia="Calibri"/>
          <w:sz w:val="28"/>
          <w:szCs w:val="28"/>
          <w:lang w:eastAsia="en-US"/>
        </w:rPr>
        <w:t>а</w:t>
      </w:r>
      <w:r w:rsidRPr="00017BEC">
        <w:rPr>
          <w:rFonts w:eastAsia="Calibri"/>
          <w:sz w:val="28"/>
          <w:szCs w:val="28"/>
          <w:lang w:eastAsia="en-US"/>
        </w:rPr>
        <w:t xml:space="preserve">, по соглашению сторон – 55 человек, по истечении срока договора – </w:t>
      </w:r>
      <w:r>
        <w:rPr>
          <w:rFonts w:eastAsia="Calibri"/>
          <w:sz w:val="28"/>
          <w:szCs w:val="28"/>
          <w:lang w:eastAsia="en-US"/>
        </w:rPr>
        <w:t>84</w:t>
      </w:r>
      <w:r w:rsidRPr="00017BEC">
        <w:rPr>
          <w:rFonts w:eastAsia="Calibri"/>
          <w:sz w:val="28"/>
          <w:szCs w:val="28"/>
          <w:lang w:eastAsia="en-US"/>
        </w:rPr>
        <w:t xml:space="preserve"> человек</w:t>
      </w:r>
      <w:r>
        <w:rPr>
          <w:rFonts w:eastAsia="Calibri"/>
          <w:sz w:val="28"/>
          <w:szCs w:val="28"/>
          <w:lang w:eastAsia="en-US"/>
        </w:rPr>
        <w:t>а</w:t>
      </w:r>
      <w:r w:rsidRPr="00017BEC">
        <w:rPr>
          <w:rFonts w:eastAsia="Calibri"/>
          <w:sz w:val="28"/>
          <w:szCs w:val="28"/>
          <w:lang w:eastAsia="en-US"/>
        </w:rPr>
        <w:t xml:space="preserve">, высвобожденные работники – </w:t>
      </w:r>
      <w:r>
        <w:rPr>
          <w:rFonts w:eastAsia="Calibri"/>
          <w:sz w:val="28"/>
          <w:szCs w:val="28"/>
          <w:lang w:eastAsia="en-US"/>
        </w:rPr>
        <w:t>48</w:t>
      </w:r>
      <w:r w:rsidRPr="00017BEC">
        <w:rPr>
          <w:rFonts w:eastAsia="Calibri"/>
          <w:sz w:val="28"/>
          <w:szCs w:val="28"/>
          <w:lang w:eastAsia="en-US"/>
        </w:rPr>
        <w:t xml:space="preserve"> человек. </w:t>
      </w:r>
    </w:p>
    <w:p w:rsidR="00F2518A" w:rsidRPr="00017BEC" w:rsidRDefault="00F2518A" w:rsidP="00F2518A">
      <w:pPr>
        <w:ind w:firstLine="709"/>
        <w:jc w:val="both"/>
        <w:rPr>
          <w:rFonts w:eastAsia="Calibri"/>
          <w:sz w:val="28"/>
          <w:szCs w:val="28"/>
          <w:lang w:eastAsia="en-US"/>
        </w:rPr>
      </w:pPr>
      <w:r w:rsidRPr="00017BEC">
        <w:rPr>
          <w:rFonts w:eastAsia="Calibri"/>
          <w:sz w:val="28"/>
          <w:szCs w:val="28"/>
          <w:lang w:eastAsia="en-US"/>
        </w:rPr>
        <w:t>В составе незанятых граждан присутствуют отдельные категории граждан: граждане предпенсионного возраста – 3</w:t>
      </w:r>
      <w:r>
        <w:rPr>
          <w:rFonts w:eastAsia="Calibri"/>
          <w:sz w:val="28"/>
          <w:szCs w:val="28"/>
          <w:lang w:eastAsia="en-US"/>
        </w:rPr>
        <w:t>1</w:t>
      </w:r>
      <w:r w:rsidRPr="00017BEC">
        <w:rPr>
          <w:rFonts w:eastAsia="Calibri"/>
          <w:sz w:val="28"/>
          <w:szCs w:val="28"/>
          <w:lang w:eastAsia="en-US"/>
        </w:rPr>
        <w:t xml:space="preserve"> человек, уволенные с военной службы – </w:t>
      </w:r>
      <w:r>
        <w:rPr>
          <w:rFonts w:eastAsia="Calibri"/>
          <w:sz w:val="28"/>
          <w:szCs w:val="28"/>
          <w:lang w:eastAsia="en-US"/>
        </w:rPr>
        <w:t>6</w:t>
      </w:r>
      <w:r w:rsidRPr="00017BEC">
        <w:rPr>
          <w:rFonts w:eastAsia="Calibri"/>
          <w:sz w:val="28"/>
          <w:szCs w:val="28"/>
          <w:lang w:eastAsia="en-US"/>
        </w:rPr>
        <w:t xml:space="preserve"> человек, освобожденные из учреждений, исполняющих наказания в виде лишения свободы – </w:t>
      </w:r>
      <w:r>
        <w:rPr>
          <w:rFonts w:eastAsia="Calibri"/>
          <w:sz w:val="28"/>
          <w:szCs w:val="28"/>
          <w:lang w:eastAsia="en-US"/>
        </w:rPr>
        <w:t>9</w:t>
      </w:r>
      <w:r w:rsidRPr="00017BEC">
        <w:rPr>
          <w:rFonts w:eastAsia="Calibri"/>
          <w:sz w:val="28"/>
          <w:szCs w:val="28"/>
          <w:lang w:eastAsia="en-US"/>
        </w:rPr>
        <w:t xml:space="preserve"> человек; граждане, относящиеся к категории инвалидов – 2</w:t>
      </w:r>
      <w:r>
        <w:rPr>
          <w:rFonts w:eastAsia="Calibri"/>
          <w:sz w:val="28"/>
          <w:szCs w:val="28"/>
          <w:lang w:eastAsia="en-US"/>
        </w:rPr>
        <w:t>8</w:t>
      </w:r>
      <w:r w:rsidRPr="00017BEC">
        <w:rPr>
          <w:rFonts w:eastAsia="Calibri"/>
          <w:sz w:val="28"/>
          <w:szCs w:val="28"/>
          <w:lang w:eastAsia="en-US"/>
        </w:rPr>
        <w:t xml:space="preserve"> человек</w:t>
      </w:r>
      <w:r>
        <w:rPr>
          <w:rFonts w:eastAsia="Calibri"/>
          <w:sz w:val="28"/>
          <w:szCs w:val="28"/>
          <w:lang w:eastAsia="en-US"/>
        </w:rPr>
        <w:t>;</w:t>
      </w:r>
      <w:r w:rsidRPr="00017BEC">
        <w:rPr>
          <w:rFonts w:eastAsia="Calibri"/>
          <w:sz w:val="28"/>
          <w:szCs w:val="28"/>
          <w:lang w:eastAsia="en-US"/>
        </w:rPr>
        <w:t xml:space="preserve"> стремящиеся возобновить трудовую деятельность после длите</w:t>
      </w:r>
      <w:r>
        <w:rPr>
          <w:rFonts w:eastAsia="Calibri"/>
          <w:sz w:val="28"/>
          <w:szCs w:val="28"/>
          <w:lang w:eastAsia="en-US"/>
        </w:rPr>
        <w:t>льного (более года) перерыва – 59</w:t>
      </w:r>
      <w:r w:rsidRPr="00017BEC">
        <w:rPr>
          <w:rFonts w:eastAsia="Calibri"/>
          <w:sz w:val="28"/>
          <w:szCs w:val="28"/>
          <w:lang w:eastAsia="en-US"/>
        </w:rPr>
        <w:t xml:space="preserve"> человек</w:t>
      </w:r>
      <w:r>
        <w:rPr>
          <w:rFonts w:eastAsia="Calibri"/>
          <w:sz w:val="28"/>
          <w:szCs w:val="28"/>
          <w:lang w:eastAsia="en-US"/>
        </w:rPr>
        <w:t>;</w:t>
      </w:r>
      <w:r w:rsidRPr="00017BEC">
        <w:rPr>
          <w:rFonts w:eastAsia="Calibri"/>
          <w:sz w:val="28"/>
          <w:szCs w:val="28"/>
          <w:lang w:eastAsia="en-US"/>
        </w:rPr>
        <w:t xml:space="preserve"> впервые ищущие работу (ранее не работавшие) – </w:t>
      </w:r>
      <w:r>
        <w:rPr>
          <w:rFonts w:eastAsia="Calibri"/>
          <w:sz w:val="28"/>
          <w:szCs w:val="28"/>
          <w:lang w:eastAsia="en-US"/>
        </w:rPr>
        <w:t>40</w:t>
      </w:r>
      <w:r w:rsidRPr="00017BEC">
        <w:rPr>
          <w:rFonts w:eastAsia="Calibri"/>
          <w:sz w:val="28"/>
          <w:szCs w:val="28"/>
          <w:lang w:eastAsia="en-US"/>
        </w:rPr>
        <w:t xml:space="preserve"> человек.</w:t>
      </w:r>
    </w:p>
    <w:p w:rsidR="00F2518A" w:rsidRPr="00017BEC" w:rsidRDefault="00F2518A" w:rsidP="00F2518A">
      <w:pPr>
        <w:ind w:firstLine="709"/>
        <w:jc w:val="both"/>
        <w:rPr>
          <w:rFonts w:eastAsia="Calibri"/>
          <w:sz w:val="28"/>
          <w:szCs w:val="28"/>
          <w:lang w:eastAsia="en-US"/>
        </w:rPr>
      </w:pPr>
      <w:r w:rsidRPr="00017BEC">
        <w:rPr>
          <w:rFonts w:eastAsia="Calibri"/>
          <w:sz w:val="28"/>
          <w:szCs w:val="28"/>
          <w:lang w:eastAsia="en-US"/>
        </w:rPr>
        <w:t>На начало 201</w:t>
      </w:r>
      <w:r>
        <w:rPr>
          <w:rFonts w:eastAsia="Calibri"/>
          <w:sz w:val="28"/>
          <w:szCs w:val="28"/>
          <w:lang w:eastAsia="en-US"/>
        </w:rPr>
        <w:t>4</w:t>
      </w:r>
      <w:r w:rsidRPr="00017BEC">
        <w:rPr>
          <w:rFonts w:eastAsia="Calibri"/>
          <w:sz w:val="28"/>
          <w:szCs w:val="28"/>
          <w:lang w:eastAsia="en-US"/>
        </w:rPr>
        <w:t xml:space="preserve"> года на учете в центре занятости в качестве безработных состояло 1</w:t>
      </w:r>
      <w:r>
        <w:rPr>
          <w:rFonts w:eastAsia="Calibri"/>
          <w:sz w:val="28"/>
          <w:szCs w:val="28"/>
          <w:lang w:eastAsia="en-US"/>
        </w:rPr>
        <w:t>26</w:t>
      </w:r>
      <w:r w:rsidRPr="00017BEC">
        <w:rPr>
          <w:rFonts w:eastAsia="Calibri"/>
          <w:sz w:val="28"/>
          <w:szCs w:val="28"/>
          <w:lang w:eastAsia="en-US"/>
        </w:rPr>
        <w:t xml:space="preserve"> человек. В течение года были признаны безработными </w:t>
      </w:r>
      <w:r>
        <w:rPr>
          <w:rFonts w:eastAsia="Calibri"/>
          <w:sz w:val="28"/>
          <w:szCs w:val="28"/>
          <w:lang w:eastAsia="en-US"/>
        </w:rPr>
        <w:t>301</w:t>
      </w:r>
      <w:r w:rsidRPr="00017BEC">
        <w:rPr>
          <w:rFonts w:eastAsia="Calibri"/>
          <w:sz w:val="28"/>
          <w:szCs w:val="28"/>
          <w:lang w:eastAsia="en-US"/>
        </w:rPr>
        <w:t xml:space="preserve"> человек. Снято с учета по различным причинам </w:t>
      </w:r>
      <w:r>
        <w:rPr>
          <w:rFonts w:eastAsia="Calibri"/>
          <w:sz w:val="28"/>
          <w:szCs w:val="28"/>
          <w:lang w:eastAsia="en-US"/>
        </w:rPr>
        <w:t>286</w:t>
      </w:r>
      <w:r w:rsidRPr="00017BEC">
        <w:rPr>
          <w:rFonts w:eastAsia="Calibri"/>
          <w:sz w:val="28"/>
          <w:szCs w:val="28"/>
          <w:lang w:eastAsia="en-US"/>
        </w:rPr>
        <w:t xml:space="preserve"> безработных граждан, из них: трудоустроено 1</w:t>
      </w:r>
      <w:r>
        <w:rPr>
          <w:rFonts w:eastAsia="Calibri"/>
          <w:sz w:val="28"/>
          <w:szCs w:val="28"/>
          <w:lang w:eastAsia="en-US"/>
        </w:rPr>
        <w:t>56</w:t>
      </w:r>
      <w:r w:rsidRPr="00017BEC">
        <w:rPr>
          <w:rFonts w:eastAsia="Calibri"/>
          <w:sz w:val="28"/>
          <w:szCs w:val="28"/>
          <w:lang w:eastAsia="en-US"/>
        </w:rPr>
        <w:t xml:space="preserve"> человек</w:t>
      </w:r>
      <w:r>
        <w:rPr>
          <w:rFonts w:eastAsia="Calibri"/>
          <w:sz w:val="28"/>
          <w:szCs w:val="28"/>
          <w:lang w:eastAsia="en-US"/>
        </w:rPr>
        <w:t xml:space="preserve">; </w:t>
      </w:r>
      <w:r w:rsidRPr="00017BEC">
        <w:rPr>
          <w:rFonts w:eastAsia="Calibri"/>
          <w:sz w:val="28"/>
          <w:szCs w:val="28"/>
          <w:lang w:eastAsia="en-US"/>
        </w:rPr>
        <w:t>назначена досрочная пенсия 3 человекам</w:t>
      </w:r>
      <w:r>
        <w:rPr>
          <w:rFonts w:eastAsia="Calibri"/>
          <w:sz w:val="28"/>
          <w:szCs w:val="28"/>
          <w:lang w:eastAsia="en-US"/>
        </w:rPr>
        <w:t xml:space="preserve">; </w:t>
      </w:r>
      <w:r w:rsidRPr="00017BEC">
        <w:rPr>
          <w:rFonts w:eastAsia="Calibri"/>
          <w:sz w:val="28"/>
          <w:szCs w:val="28"/>
          <w:lang w:eastAsia="en-US"/>
        </w:rPr>
        <w:t xml:space="preserve">приступило к профессиональному обучению </w:t>
      </w:r>
      <w:r>
        <w:rPr>
          <w:rFonts w:eastAsia="Calibri"/>
          <w:sz w:val="28"/>
          <w:szCs w:val="28"/>
          <w:lang w:eastAsia="en-US"/>
        </w:rPr>
        <w:t>4</w:t>
      </w:r>
      <w:r w:rsidRPr="00017BEC">
        <w:rPr>
          <w:rFonts w:eastAsia="Calibri"/>
          <w:sz w:val="28"/>
          <w:szCs w:val="28"/>
          <w:lang w:eastAsia="en-US"/>
        </w:rPr>
        <w:t>0 человек</w:t>
      </w:r>
      <w:r>
        <w:rPr>
          <w:rFonts w:eastAsia="Calibri"/>
          <w:sz w:val="28"/>
          <w:szCs w:val="28"/>
          <w:lang w:eastAsia="en-US"/>
        </w:rPr>
        <w:t>; по другим причинам 87</w:t>
      </w:r>
      <w:r w:rsidRPr="00017BEC">
        <w:rPr>
          <w:rFonts w:eastAsia="Calibri"/>
          <w:sz w:val="28"/>
          <w:szCs w:val="28"/>
          <w:lang w:eastAsia="en-US"/>
        </w:rPr>
        <w:t xml:space="preserve"> человек</w:t>
      </w:r>
      <w:r>
        <w:rPr>
          <w:rFonts w:eastAsia="Calibri"/>
          <w:sz w:val="28"/>
          <w:szCs w:val="28"/>
          <w:lang w:eastAsia="en-US"/>
        </w:rPr>
        <w:t>.</w:t>
      </w:r>
    </w:p>
    <w:p w:rsidR="00F2518A" w:rsidRPr="00017BEC" w:rsidRDefault="00F2518A" w:rsidP="00F2518A">
      <w:pPr>
        <w:ind w:firstLine="709"/>
        <w:jc w:val="both"/>
        <w:rPr>
          <w:rFonts w:eastAsia="Calibri"/>
          <w:sz w:val="28"/>
          <w:szCs w:val="28"/>
          <w:lang w:eastAsia="en-US"/>
        </w:rPr>
      </w:pPr>
      <w:r w:rsidRPr="00017BEC">
        <w:rPr>
          <w:rFonts w:eastAsia="Calibri"/>
          <w:sz w:val="28"/>
          <w:szCs w:val="28"/>
          <w:lang w:eastAsia="en-US"/>
        </w:rPr>
        <w:t xml:space="preserve">На </w:t>
      </w:r>
      <w:r>
        <w:rPr>
          <w:rFonts w:eastAsia="Calibri"/>
          <w:sz w:val="28"/>
          <w:szCs w:val="28"/>
          <w:lang w:eastAsia="en-US"/>
        </w:rPr>
        <w:t xml:space="preserve">конец </w:t>
      </w:r>
      <w:r w:rsidRPr="00017BEC">
        <w:rPr>
          <w:rFonts w:eastAsia="Calibri"/>
          <w:sz w:val="28"/>
          <w:szCs w:val="28"/>
          <w:lang w:eastAsia="en-US"/>
        </w:rPr>
        <w:t>2014 года численность безработных граждан, состоящих на учете в ГКУ УР ЦЗН Дебёсского района, составила 1</w:t>
      </w:r>
      <w:r>
        <w:rPr>
          <w:rFonts w:eastAsia="Calibri"/>
          <w:sz w:val="28"/>
          <w:szCs w:val="28"/>
          <w:lang w:eastAsia="en-US"/>
        </w:rPr>
        <w:t>41</w:t>
      </w:r>
      <w:r w:rsidRPr="00017BEC">
        <w:rPr>
          <w:rFonts w:eastAsia="Calibri"/>
          <w:sz w:val="28"/>
          <w:szCs w:val="28"/>
          <w:lang w:eastAsia="en-US"/>
        </w:rPr>
        <w:t xml:space="preserve"> человек, что на 1</w:t>
      </w:r>
      <w:r>
        <w:rPr>
          <w:rFonts w:eastAsia="Calibri"/>
          <w:sz w:val="28"/>
          <w:szCs w:val="28"/>
          <w:lang w:eastAsia="en-US"/>
        </w:rPr>
        <w:t>5</w:t>
      </w:r>
      <w:r w:rsidRPr="00017BEC">
        <w:rPr>
          <w:rFonts w:eastAsia="Calibri"/>
          <w:sz w:val="28"/>
          <w:szCs w:val="28"/>
          <w:lang w:eastAsia="en-US"/>
        </w:rPr>
        <w:t xml:space="preserve"> человек </w:t>
      </w:r>
      <w:r>
        <w:rPr>
          <w:rFonts w:eastAsia="Calibri"/>
          <w:sz w:val="28"/>
          <w:szCs w:val="28"/>
          <w:lang w:eastAsia="en-US"/>
        </w:rPr>
        <w:t xml:space="preserve">больше </w:t>
      </w:r>
      <w:r w:rsidRPr="00017BEC">
        <w:rPr>
          <w:rFonts w:eastAsia="Calibri"/>
          <w:sz w:val="28"/>
          <w:szCs w:val="28"/>
          <w:lang w:eastAsia="en-US"/>
        </w:rPr>
        <w:t xml:space="preserve"> аналогичного периода 201</w:t>
      </w:r>
      <w:r>
        <w:rPr>
          <w:rFonts w:eastAsia="Calibri"/>
          <w:sz w:val="28"/>
          <w:szCs w:val="28"/>
          <w:lang w:eastAsia="en-US"/>
        </w:rPr>
        <w:t xml:space="preserve">3 </w:t>
      </w:r>
      <w:r w:rsidRPr="00017BEC">
        <w:rPr>
          <w:rFonts w:eastAsia="Calibri"/>
          <w:sz w:val="28"/>
          <w:szCs w:val="28"/>
          <w:lang w:eastAsia="en-US"/>
        </w:rPr>
        <w:t>г</w:t>
      </w:r>
      <w:r>
        <w:rPr>
          <w:rFonts w:eastAsia="Calibri"/>
          <w:sz w:val="28"/>
          <w:szCs w:val="28"/>
          <w:lang w:eastAsia="en-US"/>
        </w:rPr>
        <w:t>ода</w:t>
      </w:r>
      <w:r w:rsidRPr="00017BEC">
        <w:rPr>
          <w:rFonts w:eastAsia="Calibri"/>
          <w:sz w:val="28"/>
          <w:szCs w:val="28"/>
          <w:lang w:eastAsia="en-US"/>
        </w:rPr>
        <w:t xml:space="preserve">. В составе безработных граждан, состоящих на учете </w:t>
      </w:r>
      <w:r>
        <w:rPr>
          <w:rFonts w:eastAsia="Calibri"/>
          <w:sz w:val="28"/>
          <w:szCs w:val="28"/>
          <w:lang w:eastAsia="en-US"/>
        </w:rPr>
        <w:t>68 женщин</w:t>
      </w:r>
      <w:r w:rsidRPr="00017BEC">
        <w:rPr>
          <w:rFonts w:eastAsia="Calibri"/>
          <w:sz w:val="28"/>
          <w:szCs w:val="28"/>
          <w:lang w:eastAsia="en-US"/>
        </w:rPr>
        <w:t xml:space="preserve"> (</w:t>
      </w:r>
      <w:r>
        <w:rPr>
          <w:rFonts w:eastAsia="Calibri"/>
          <w:sz w:val="28"/>
          <w:szCs w:val="28"/>
          <w:lang w:eastAsia="en-US"/>
        </w:rPr>
        <w:t>48,2</w:t>
      </w:r>
      <w:r w:rsidRPr="00017BEC">
        <w:rPr>
          <w:rFonts w:eastAsia="Calibri"/>
          <w:sz w:val="28"/>
          <w:szCs w:val="28"/>
          <w:lang w:eastAsia="en-US"/>
        </w:rPr>
        <w:t>%)</w:t>
      </w:r>
      <w:r>
        <w:rPr>
          <w:rFonts w:eastAsia="Calibri"/>
          <w:sz w:val="28"/>
          <w:szCs w:val="28"/>
          <w:lang w:eastAsia="en-US"/>
        </w:rPr>
        <w:t>.</w:t>
      </w:r>
    </w:p>
    <w:p w:rsidR="00F2518A" w:rsidRPr="00017BEC" w:rsidRDefault="00F2518A" w:rsidP="00F2518A">
      <w:pPr>
        <w:ind w:firstLine="709"/>
        <w:jc w:val="both"/>
        <w:rPr>
          <w:rFonts w:eastAsia="Calibri"/>
          <w:sz w:val="28"/>
          <w:szCs w:val="28"/>
          <w:lang w:eastAsia="en-US"/>
        </w:rPr>
      </w:pPr>
      <w:r>
        <w:rPr>
          <w:rFonts w:eastAsia="Calibri"/>
          <w:sz w:val="28"/>
          <w:szCs w:val="28"/>
          <w:lang w:eastAsia="en-US"/>
        </w:rPr>
        <w:t xml:space="preserve">Состав безработных граждан </w:t>
      </w:r>
      <w:r w:rsidRPr="00017BEC">
        <w:rPr>
          <w:rFonts w:eastAsia="Calibri"/>
          <w:sz w:val="28"/>
          <w:szCs w:val="28"/>
          <w:lang w:eastAsia="en-US"/>
        </w:rPr>
        <w:t xml:space="preserve">по причинам увольнения выглядит следующим образом: уволившиеся по собственному желанию – </w:t>
      </w:r>
      <w:r>
        <w:rPr>
          <w:rFonts w:eastAsia="Calibri"/>
          <w:sz w:val="28"/>
          <w:szCs w:val="28"/>
          <w:lang w:eastAsia="en-US"/>
        </w:rPr>
        <w:t>49</w:t>
      </w:r>
      <w:r w:rsidRPr="00017BEC">
        <w:rPr>
          <w:rFonts w:eastAsia="Calibri"/>
          <w:sz w:val="28"/>
          <w:szCs w:val="28"/>
          <w:lang w:eastAsia="en-US"/>
        </w:rPr>
        <w:t xml:space="preserve"> человек (</w:t>
      </w:r>
      <w:r>
        <w:rPr>
          <w:rFonts w:eastAsia="Calibri"/>
          <w:sz w:val="28"/>
          <w:szCs w:val="28"/>
          <w:lang w:eastAsia="en-US"/>
        </w:rPr>
        <w:t>34,7</w:t>
      </w:r>
      <w:r w:rsidRPr="00017BEC">
        <w:rPr>
          <w:rFonts w:eastAsia="Calibri"/>
          <w:sz w:val="28"/>
          <w:szCs w:val="28"/>
          <w:lang w:eastAsia="en-US"/>
        </w:rPr>
        <w:t>%), уволенные в связи с сокращением численности или штата организации – 1</w:t>
      </w:r>
      <w:r>
        <w:rPr>
          <w:rFonts w:eastAsia="Calibri"/>
          <w:sz w:val="28"/>
          <w:szCs w:val="28"/>
          <w:lang w:eastAsia="en-US"/>
        </w:rPr>
        <w:t>9</w:t>
      </w:r>
      <w:r w:rsidRPr="00017BEC">
        <w:rPr>
          <w:rFonts w:eastAsia="Calibri"/>
          <w:sz w:val="28"/>
          <w:szCs w:val="28"/>
          <w:lang w:eastAsia="en-US"/>
        </w:rPr>
        <w:t xml:space="preserve"> человек (</w:t>
      </w:r>
      <w:r>
        <w:rPr>
          <w:rFonts w:eastAsia="Calibri"/>
          <w:sz w:val="28"/>
          <w:szCs w:val="28"/>
          <w:lang w:eastAsia="en-US"/>
        </w:rPr>
        <w:t>13,5</w:t>
      </w:r>
      <w:r w:rsidRPr="00017BEC">
        <w:rPr>
          <w:rFonts w:eastAsia="Calibri"/>
          <w:sz w:val="28"/>
          <w:szCs w:val="28"/>
          <w:lang w:eastAsia="en-US"/>
        </w:rPr>
        <w:t xml:space="preserve">%), уволенные по другим причинам – </w:t>
      </w:r>
      <w:r>
        <w:rPr>
          <w:rFonts w:eastAsia="Calibri"/>
          <w:sz w:val="28"/>
          <w:szCs w:val="28"/>
          <w:lang w:eastAsia="en-US"/>
        </w:rPr>
        <w:t>73</w:t>
      </w:r>
      <w:r w:rsidRPr="00017BEC">
        <w:rPr>
          <w:rFonts w:eastAsia="Calibri"/>
          <w:sz w:val="28"/>
          <w:szCs w:val="28"/>
          <w:lang w:eastAsia="en-US"/>
        </w:rPr>
        <w:t xml:space="preserve"> человек</w:t>
      </w:r>
      <w:r>
        <w:rPr>
          <w:rFonts w:eastAsia="Calibri"/>
          <w:sz w:val="28"/>
          <w:szCs w:val="28"/>
          <w:lang w:eastAsia="en-US"/>
        </w:rPr>
        <w:t xml:space="preserve">а </w:t>
      </w:r>
      <w:r w:rsidRPr="00017BEC">
        <w:rPr>
          <w:rFonts w:eastAsia="Calibri"/>
          <w:sz w:val="28"/>
          <w:szCs w:val="28"/>
          <w:lang w:eastAsia="en-US"/>
        </w:rPr>
        <w:t>(5</w:t>
      </w:r>
      <w:r>
        <w:rPr>
          <w:rFonts w:eastAsia="Calibri"/>
          <w:sz w:val="28"/>
          <w:szCs w:val="28"/>
          <w:lang w:eastAsia="en-US"/>
        </w:rPr>
        <w:t>1</w:t>
      </w:r>
      <w:r w:rsidRPr="00017BEC">
        <w:rPr>
          <w:rFonts w:eastAsia="Calibri"/>
          <w:sz w:val="28"/>
          <w:szCs w:val="28"/>
          <w:lang w:eastAsia="en-US"/>
        </w:rPr>
        <w:t>,</w:t>
      </w:r>
      <w:r>
        <w:rPr>
          <w:rFonts w:eastAsia="Calibri"/>
          <w:sz w:val="28"/>
          <w:szCs w:val="28"/>
          <w:lang w:eastAsia="en-US"/>
        </w:rPr>
        <w:t>8</w:t>
      </w:r>
      <w:r w:rsidRPr="00017BEC">
        <w:rPr>
          <w:rFonts w:eastAsia="Calibri"/>
          <w:sz w:val="28"/>
          <w:szCs w:val="28"/>
          <w:lang w:eastAsia="en-US"/>
        </w:rPr>
        <w:t>%).</w:t>
      </w:r>
    </w:p>
    <w:p w:rsidR="00F2518A" w:rsidRPr="00017BEC" w:rsidRDefault="00F2518A" w:rsidP="00F2518A">
      <w:pPr>
        <w:ind w:firstLine="709"/>
        <w:jc w:val="both"/>
        <w:rPr>
          <w:rFonts w:eastAsia="Calibri"/>
          <w:sz w:val="28"/>
          <w:szCs w:val="28"/>
          <w:lang w:eastAsia="en-US"/>
        </w:rPr>
      </w:pPr>
      <w:r w:rsidRPr="00017BEC">
        <w:rPr>
          <w:rFonts w:eastAsia="Calibri"/>
          <w:sz w:val="28"/>
          <w:szCs w:val="28"/>
          <w:lang w:eastAsia="en-US"/>
        </w:rPr>
        <w:t xml:space="preserve">Из числа безработных граждан, состоящих на учете 8 человек имеют высшее профессиональное образование, </w:t>
      </w:r>
      <w:r>
        <w:rPr>
          <w:rFonts w:eastAsia="Calibri"/>
          <w:sz w:val="28"/>
          <w:szCs w:val="28"/>
          <w:lang w:eastAsia="en-US"/>
        </w:rPr>
        <w:t>4</w:t>
      </w:r>
      <w:r w:rsidRPr="00017BEC">
        <w:rPr>
          <w:rFonts w:eastAsia="Calibri"/>
          <w:sz w:val="28"/>
          <w:szCs w:val="28"/>
          <w:lang w:eastAsia="en-US"/>
        </w:rPr>
        <w:t>6 человек имеют среднее профессиональное образование</w:t>
      </w:r>
      <w:r>
        <w:rPr>
          <w:rFonts w:eastAsia="Calibri"/>
          <w:sz w:val="28"/>
          <w:szCs w:val="28"/>
          <w:lang w:eastAsia="en-US"/>
        </w:rPr>
        <w:t xml:space="preserve"> (в том числе начальное профессиональное образование)</w:t>
      </w:r>
      <w:r w:rsidRPr="00017BEC">
        <w:rPr>
          <w:rFonts w:eastAsia="Calibri"/>
          <w:sz w:val="28"/>
          <w:szCs w:val="28"/>
          <w:lang w:eastAsia="en-US"/>
        </w:rPr>
        <w:t xml:space="preserve">, </w:t>
      </w:r>
      <w:r>
        <w:rPr>
          <w:rFonts w:eastAsia="Calibri"/>
          <w:sz w:val="28"/>
          <w:szCs w:val="28"/>
          <w:lang w:eastAsia="en-US"/>
        </w:rPr>
        <w:t xml:space="preserve">56 </w:t>
      </w:r>
      <w:r w:rsidRPr="00017BEC">
        <w:rPr>
          <w:rFonts w:eastAsia="Calibri"/>
          <w:sz w:val="28"/>
          <w:szCs w:val="28"/>
          <w:lang w:eastAsia="en-US"/>
        </w:rPr>
        <w:t xml:space="preserve">человек – </w:t>
      </w:r>
      <w:r>
        <w:rPr>
          <w:rFonts w:eastAsia="Calibri"/>
          <w:sz w:val="28"/>
          <w:szCs w:val="28"/>
          <w:lang w:eastAsia="en-US"/>
        </w:rPr>
        <w:t xml:space="preserve">среднее общее </w:t>
      </w:r>
      <w:r w:rsidRPr="00017BEC">
        <w:rPr>
          <w:rFonts w:eastAsia="Calibri"/>
          <w:sz w:val="28"/>
          <w:szCs w:val="28"/>
          <w:lang w:eastAsia="en-US"/>
        </w:rPr>
        <w:t>и 16 человек имеют основное общее образование.</w:t>
      </w:r>
    </w:p>
    <w:p w:rsidR="00F2518A" w:rsidRPr="00017BEC" w:rsidRDefault="00F2518A" w:rsidP="00F2518A">
      <w:pPr>
        <w:ind w:firstLine="709"/>
        <w:jc w:val="both"/>
        <w:rPr>
          <w:rFonts w:eastAsia="Calibri"/>
          <w:sz w:val="28"/>
          <w:szCs w:val="28"/>
          <w:lang w:eastAsia="en-US"/>
        </w:rPr>
      </w:pPr>
      <w:r w:rsidRPr="00017BEC">
        <w:rPr>
          <w:rFonts w:eastAsia="Calibri"/>
          <w:sz w:val="28"/>
          <w:szCs w:val="28"/>
          <w:lang w:eastAsia="en-US"/>
        </w:rPr>
        <w:t>По возрастному составу безработные граждане распределяются на: молодежь (16-29 лет) – 29 человек, граждане предпенсионного возраста – 1</w:t>
      </w:r>
      <w:r>
        <w:rPr>
          <w:rFonts w:eastAsia="Calibri"/>
          <w:sz w:val="28"/>
          <w:szCs w:val="28"/>
          <w:lang w:eastAsia="en-US"/>
        </w:rPr>
        <w:t>3</w:t>
      </w:r>
      <w:r w:rsidRPr="00017BEC">
        <w:rPr>
          <w:rFonts w:eastAsia="Calibri"/>
          <w:sz w:val="28"/>
          <w:szCs w:val="28"/>
          <w:lang w:eastAsia="en-US"/>
        </w:rPr>
        <w:t xml:space="preserve"> человек, граждане других возрастов – </w:t>
      </w:r>
      <w:r>
        <w:rPr>
          <w:rFonts w:eastAsia="Calibri"/>
          <w:sz w:val="28"/>
          <w:szCs w:val="28"/>
          <w:lang w:eastAsia="en-US"/>
        </w:rPr>
        <w:t>58</w:t>
      </w:r>
      <w:r w:rsidRPr="00017BEC">
        <w:rPr>
          <w:rFonts w:eastAsia="Calibri"/>
          <w:sz w:val="28"/>
          <w:szCs w:val="28"/>
          <w:lang w:eastAsia="en-US"/>
        </w:rPr>
        <w:t xml:space="preserve"> человек. </w:t>
      </w:r>
    </w:p>
    <w:p w:rsidR="00F2518A" w:rsidRPr="00017BEC" w:rsidRDefault="00F2518A" w:rsidP="00F2518A">
      <w:pPr>
        <w:ind w:firstLine="709"/>
        <w:jc w:val="both"/>
        <w:rPr>
          <w:rFonts w:eastAsia="Calibri"/>
          <w:sz w:val="28"/>
          <w:szCs w:val="28"/>
          <w:lang w:eastAsia="en-US"/>
        </w:rPr>
      </w:pPr>
      <w:r w:rsidRPr="00017BEC">
        <w:rPr>
          <w:rFonts w:eastAsia="Calibri"/>
          <w:sz w:val="28"/>
          <w:szCs w:val="28"/>
          <w:lang w:eastAsia="en-US"/>
        </w:rPr>
        <w:lastRenderedPageBreak/>
        <w:t xml:space="preserve">Уровень регистрируемой безработицы составляет </w:t>
      </w:r>
      <w:r>
        <w:rPr>
          <w:rFonts w:eastAsia="Calibri"/>
          <w:sz w:val="28"/>
          <w:szCs w:val="28"/>
          <w:lang w:eastAsia="en-US"/>
        </w:rPr>
        <w:t>2</w:t>
      </w:r>
      <w:r w:rsidRPr="00017BEC">
        <w:rPr>
          <w:rFonts w:eastAsia="Calibri"/>
          <w:sz w:val="28"/>
          <w:szCs w:val="28"/>
          <w:lang w:eastAsia="en-US"/>
        </w:rPr>
        <w:t>% (1,</w:t>
      </w:r>
      <w:r>
        <w:rPr>
          <w:rFonts w:eastAsia="Calibri"/>
          <w:sz w:val="28"/>
          <w:szCs w:val="28"/>
          <w:lang w:eastAsia="en-US"/>
        </w:rPr>
        <w:t>6</w:t>
      </w:r>
      <w:r w:rsidRPr="00017BEC">
        <w:rPr>
          <w:rFonts w:eastAsia="Calibri"/>
          <w:sz w:val="28"/>
          <w:szCs w:val="28"/>
          <w:lang w:eastAsia="en-US"/>
        </w:rPr>
        <w:t>% - в 201</w:t>
      </w:r>
      <w:r>
        <w:rPr>
          <w:rFonts w:eastAsia="Calibri"/>
          <w:sz w:val="28"/>
          <w:szCs w:val="28"/>
          <w:lang w:eastAsia="en-US"/>
        </w:rPr>
        <w:t>3</w:t>
      </w:r>
      <w:r w:rsidRPr="00017BEC">
        <w:rPr>
          <w:rFonts w:eastAsia="Calibri"/>
          <w:sz w:val="28"/>
          <w:szCs w:val="28"/>
          <w:lang w:eastAsia="en-US"/>
        </w:rPr>
        <w:t xml:space="preserve"> году) от трудоспособного населения в трудоспособном возрасте.</w:t>
      </w:r>
    </w:p>
    <w:p w:rsidR="00F2518A" w:rsidRPr="00017BEC" w:rsidRDefault="00F2518A" w:rsidP="00F2518A">
      <w:pPr>
        <w:ind w:firstLine="709"/>
        <w:jc w:val="both"/>
        <w:rPr>
          <w:rFonts w:eastAsia="Calibri"/>
          <w:sz w:val="28"/>
          <w:szCs w:val="28"/>
          <w:lang w:eastAsia="en-US"/>
        </w:rPr>
      </w:pPr>
      <w:r w:rsidRPr="00017BEC">
        <w:rPr>
          <w:rFonts w:eastAsia="Calibri"/>
          <w:sz w:val="28"/>
          <w:szCs w:val="28"/>
          <w:lang w:eastAsia="en-US"/>
        </w:rPr>
        <w:t>На рынке труда Дебёсского района сохраняется несоответствие спроса и предложения рабочей силы. В составе зарегистрированных безработных граждан преобладают граждане, работавшие по рабочим профессиям. Наиболее востребованными профессиями на рынке труда являются: рабочие профессии – электрогазосварщик, электрик, каменщик, плотник, штукатур, маляр, продавец; специальности ИТР и служащих – инженер, бухгалтер, экономист, программист. Остается востребованной на рынке труда и неквалифицированная рабочая сила (грузчики, подсобные рабочие, рабочие по уходу за животными, скотники и так далее).</w:t>
      </w:r>
    </w:p>
    <w:p w:rsidR="00F2518A" w:rsidRPr="00017BEC" w:rsidRDefault="00F2518A" w:rsidP="00F2518A">
      <w:pPr>
        <w:ind w:firstLine="709"/>
        <w:jc w:val="both"/>
        <w:rPr>
          <w:rFonts w:eastAsia="Calibri"/>
          <w:sz w:val="28"/>
          <w:szCs w:val="28"/>
          <w:lang w:eastAsia="en-US"/>
        </w:rPr>
      </w:pPr>
      <w:r w:rsidRPr="00017BEC">
        <w:rPr>
          <w:rFonts w:eastAsia="Calibri"/>
          <w:sz w:val="28"/>
          <w:szCs w:val="28"/>
          <w:lang w:eastAsia="en-US"/>
        </w:rPr>
        <w:t>В 201</w:t>
      </w:r>
      <w:r>
        <w:rPr>
          <w:rFonts w:eastAsia="Calibri"/>
          <w:sz w:val="28"/>
          <w:szCs w:val="28"/>
          <w:lang w:eastAsia="en-US"/>
        </w:rPr>
        <w:t>4</w:t>
      </w:r>
      <w:r w:rsidRPr="00017BEC">
        <w:rPr>
          <w:rFonts w:eastAsia="Calibri"/>
          <w:sz w:val="28"/>
          <w:szCs w:val="28"/>
          <w:lang w:eastAsia="en-US"/>
        </w:rPr>
        <w:t xml:space="preserve"> году </w:t>
      </w:r>
      <w:r>
        <w:rPr>
          <w:rFonts w:eastAsia="Calibri"/>
          <w:sz w:val="28"/>
          <w:szCs w:val="28"/>
          <w:lang w:eastAsia="en-US"/>
        </w:rPr>
        <w:t xml:space="preserve">118 </w:t>
      </w:r>
      <w:r w:rsidRPr="00017BEC">
        <w:rPr>
          <w:rFonts w:eastAsia="Calibri"/>
          <w:sz w:val="28"/>
          <w:szCs w:val="28"/>
          <w:lang w:eastAsia="en-US"/>
        </w:rPr>
        <w:t>работодател</w:t>
      </w:r>
      <w:r>
        <w:rPr>
          <w:rFonts w:eastAsia="Calibri"/>
          <w:sz w:val="28"/>
          <w:szCs w:val="28"/>
          <w:lang w:eastAsia="en-US"/>
        </w:rPr>
        <w:t>ей</w:t>
      </w:r>
      <w:r w:rsidRPr="00017BEC">
        <w:rPr>
          <w:rFonts w:eastAsia="Calibri"/>
          <w:sz w:val="28"/>
          <w:szCs w:val="28"/>
          <w:lang w:eastAsia="en-US"/>
        </w:rPr>
        <w:t xml:space="preserve"> заявили сведения в центр занятости о потребности </w:t>
      </w:r>
      <w:r>
        <w:rPr>
          <w:rFonts w:eastAsia="Calibri"/>
          <w:sz w:val="28"/>
          <w:szCs w:val="28"/>
          <w:lang w:eastAsia="en-US"/>
        </w:rPr>
        <w:t>516</w:t>
      </w:r>
      <w:r w:rsidRPr="00017BEC">
        <w:rPr>
          <w:rFonts w:eastAsia="Calibri"/>
          <w:sz w:val="28"/>
          <w:szCs w:val="28"/>
          <w:lang w:eastAsia="en-US"/>
        </w:rPr>
        <w:t xml:space="preserve"> вакантных должностей. Из них для замещения рабочих профессий – 43</w:t>
      </w:r>
      <w:r>
        <w:rPr>
          <w:rFonts w:eastAsia="Calibri"/>
          <w:sz w:val="28"/>
          <w:szCs w:val="28"/>
          <w:lang w:eastAsia="en-US"/>
        </w:rPr>
        <w:t>2</w:t>
      </w:r>
      <w:r w:rsidRPr="00017BEC">
        <w:rPr>
          <w:rFonts w:eastAsia="Calibri"/>
          <w:sz w:val="28"/>
          <w:szCs w:val="28"/>
          <w:lang w:eastAsia="en-US"/>
        </w:rPr>
        <w:t xml:space="preserve"> вакансии. </w:t>
      </w:r>
      <w:r>
        <w:rPr>
          <w:rFonts w:eastAsia="Calibri"/>
          <w:sz w:val="28"/>
          <w:szCs w:val="28"/>
          <w:lang w:eastAsia="en-US"/>
        </w:rPr>
        <w:t xml:space="preserve">На конец 2014 года потребность предприятий в работниках составляет 27 человек, из них по рабочим профессиям 6 (22,2%). Потребность предприятий в работниках по видам экономической деятельности распределяется следующим образом: промышленность – 2 человека; сельскохозяйственное производство – 10 человек; строительство – 1 человек; государственное управление и обеспечение военной безопасности, социальное страхование – 5 человек; здравоохранение, социальное обеспечение, образование, культура – 9 человек.   </w:t>
      </w:r>
      <w:r w:rsidRPr="00017BEC">
        <w:rPr>
          <w:rFonts w:eastAsia="Calibri"/>
          <w:sz w:val="28"/>
          <w:szCs w:val="28"/>
          <w:lang w:eastAsia="en-US"/>
        </w:rPr>
        <w:t>Коэффициент напряженности на рынке труда составляет 11,4 человека на одну вакансию.</w:t>
      </w:r>
    </w:p>
    <w:p w:rsidR="00F2518A" w:rsidRPr="00017BEC" w:rsidRDefault="00F2518A" w:rsidP="00F2518A">
      <w:pPr>
        <w:ind w:firstLine="709"/>
        <w:jc w:val="both"/>
        <w:rPr>
          <w:rFonts w:eastAsia="Calibri"/>
          <w:sz w:val="28"/>
          <w:szCs w:val="28"/>
          <w:lang w:eastAsia="en-US"/>
        </w:rPr>
      </w:pPr>
      <w:r w:rsidRPr="00017BEC">
        <w:rPr>
          <w:rFonts w:eastAsia="Calibri"/>
          <w:sz w:val="28"/>
          <w:szCs w:val="28"/>
          <w:lang w:eastAsia="en-US"/>
        </w:rPr>
        <w:t>При содействии центра занятости населения в 201</w:t>
      </w:r>
      <w:r>
        <w:rPr>
          <w:rFonts w:eastAsia="Calibri"/>
          <w:sz w:val="28"/>
          <w:szCs w:val="28"/>
          <w:lang w:eastAsia="en-US"/>
        </w:rPr>
        <w:t>4</w:t>
      </w:r>
      <w:r w:rsidRPr="00017BEC">
        <w:rPr>
          <w:rFonts w:eastAsia="Calibri"/>
          <w:sz w:val="28"/>
          <w:szCs w:val="28"/>
          <w:lang w:eastAsia="en-US"/>
        </w:rPr>
        <w:t xml:space="preserve"> году нашли работу 3</w:t>
      </w:r>
      <w:r>
        <w:rPr>
          <w:rFonts w:eastAsia="Calibri"/>
          <w:sz w:val="28"/>
          <w:szCs w:val="28"/>
          <w:lang w:eastAsia="en-US"/>
        </w:rPr>
        <w:t>38</w:t>
      </w:r>
      <w:r w:rsidRPr="00017BEC">
        <w:rPr>
          <w:rFonts w:eastAsia="Calibri"/>
          <w:sz w:val="28"/>
          <w:szCs w:val="28"/>
          <w:lang w:eastAsia="en-US"/>
        </w:rPr>
        <w:t xml:space="preserve"> человек. В составе нашедших работу граждан: незанятые граждане – </w:t>
      </w:r>
      <w:r>
        <w:rPr>
          <w:rFonts w:eastAsia="Calibri"/>
          <w:sz w:val="28"/>
          <w:szCs w:val="28"/>
          <w:lang w:eastAsia="en-US"/>
        </w:rPr>
        <w:t>207</w:t>
      </w:r>
      <w:r w:rsidRPr="00017BEC">
        <w:rPr>
          <w:rFonts w:eastAsia="Calibri"/>
          <w:sz w:val="28"/>
          <w:szCs w:val="28"/>
          <w:lang w:eastAsia="en-US"/>
        </w:rPr>
        <w:t xml:space="preserve"> человек (</w:t>
      </w:r>
      <w:r>
        <w:rPr>
          <w:rFonts w:eastAsia="Calibri"/>
          <w:sz w:val="28"/>
          <w:szCs w:val="28"/>
          <w:lang w:eastAsia="en-US"/>
        </w:rPr>
        <w:t>61,2</w:t>
      </w:r>
      <w:r w:rsidRPr="00017BEC">
        <w:rPr>
          <w:rFonts w:eastAsia="Calibri"/>
          <w:sz w:val="28"/>
          <w:szCs w:val="28"/>
          <w:lang w:eastAsia="en-US"/>
        </w:rPr>
        <w:t>%)</w:t>
      </w:r>
      <w:r>
        <w:rPr>
          <w:rFonts w:eastAsia="Calibri"/>
          <w:sz w:val="28"/>
          <w:szCs w:val="28"/>
          <w:lang w:eastAsia="en-US"/>
        </w:rPr>
        <w:t>.</w:t>
      </w:r>
    </w:p>
    <w:p w:rsidR="00F2518A" w:rsidRPr="00017BEC" w:rsidRDefault="00F2518A" w:rsidP="00F2518A">
      <w:pPr>
        <w:ind w:firstLine="709"/>
        <w:jc w:val="both"/>
        <w:rPr>
          <w:rFonts w:eastAsia="Calibri"/>
          <w:sz w:val="28"/>
          <w:szCs w:val="28"/>
          <w:lang w:eastAsia="en-US"/>
        </w:rPr>
      </w:pPr>
      <w:r w:rsidRPr="00017BEC">
        <w:rPr>
          <w:rFonts w:eastAsia="Calibri"/>
          <w:sz w:val="28"/>
          <w:szCs w:val="28"/>
          <w:lang w:eastAsia="en-US"/>
        </w:rPr>
        <w:t>В общественных работах приняли участие 1</w:t>
      </w:r>
      <w:r>
        <w:rPr>
          <w:rFonts w:eastAsia="Calibri"/>
          <w:sz w:val="28"/>
          <w:szCs w:val="28"/>
          <w:lang w:eastAsia="en-US"/>
        </w:rPr>
        <w:t>25</w:t>
      </w:r>
      <w:r w:rsidRPr="00017BEC">
        <w:rPr>
          <w:rFonts w:eastAsia="Calibri"/>
          <w:sz w:val="28"/>
          <w:szCs w:val="28"/>
          <w:lang w:eastAsia="en-US"/>
        </w:rPr>
        <w:t xml:space="preserve"> человек. Из них безработных граждан – 112 человек. По программе временного трудоустройства безработных граждан, испытывающих трудности в поиске работы было трудоустроено 23 человека. </w:t>
      </w:r>
      <w:r>
        <w:rPr>
          <w:rFonts w:eastAsia="Calibri"/>
          <w:sz w:val="28"/>
          <w:szCs w:val="28"/>
          <w:lang w:eastAsia="en-US"/>
        </w:rPr>
        <w:t>Оформили предпринимательскую деятельность 4 человека. Получили государственную услугу по содействию самозанятости безработных граждан 20 человек.</w:t>
      </w:r>
    </w:p>
    <w:p w:rsidR="00F2518A" w:rsidRPr="00017BEC" w:rsidRDefault="00F2518A" w:rsidP="00F2518A">
      <w:pPr>
        <w:ind w:firstLine="709"/>
        <w:jc w:val="both"/>
        <w:rPr>
          <w:rFonts w:eastAsia="Calibri"/>
          <w:sz w:val="28"/>
          <w:szCs w:val="28"/>
          <w:lang w:eastAsia="en-US"/>
        </w:rPr>
      </w:pPr>
      <w:r w:rsidRPr="00017BEC">
        <w:rPr>
          <w:rFonts w:eastAsia="Calibri"/>
          <w:sz w:val="28"/>
          <w:szCs w:val="28"/>
          <w:lang w:eastAsia="en-US"/>
        </w:rPr>
        <w:t>В 201</w:t>
      </w:r>
      <w:r>
        <w:rPr>
          <w:rFonts w:eastAsia="Calibri"/>
          <w:sz w:val="28"/>
          <w:szCs w:val="28"/>
          <w:lang w:eastAsia="en-US"/>
        </w:rPr>
        <w:t xml:space="preserve">4 </w:t>
      </w:r>
      <w:r w:rsidRPr="00017BEC">
        <w:rPr>
          <w:rFonts w:eastAsia="Calibri"/>
          <w:sz w:val="28"/>
          <w:szCs w:val="28"/>
          <w:lang w:eastAsia="en-US"/>
        </w:rPr>
        <w:t xml:space="preserve">году на профессиональное обучение направлено </w:t>
      </w:r>
      <w:r>
        <w:rPr>
          <w:rFonts w:eastAsia="Calibri"/>
          <w:sz w:val="28"/>
          <w:szCs w:val="28"/>
          <w:lang w:eastAsia="en-US"/>
        </w:rPr>
        <w:t>4</w:t>
      </w:r>
      <w:r w:rsidRPr="00017BEC">
        <w:rPr>
          <w:rFonts w:eastAsia="Calibri"/>
          <w:sz w:val="28"/>
          <w:szCs w:val="28"/>
          <w:lang w:eastAsia="en-US"/>
        </w:rPr>
        <w:t>0 безработных граждан</w:t>
      </w:r>
      <w:r>
        <w:rPr>
          <w:rFonts w:eastAsia="Calibri"/>
          <w:sz w:val="28"/>
          <w:szCs w:val="28"/>
          <w:lang w:eastAsia="en-US"/>
        </w:rPr>
        <w:t xml:space="preserve"> и 2 женщины, находящиеся в период отпуска по уходу за ребенком до достижения им возраста трех лет. </w:t>
      </w:r>
      <w:r w:rsidRPr="00017BEC">
        <w:rPr>
          <w:rFonts w:eastAsia="Calibri"/>
          <w:sz w:val="28"/>
          <w:szCs w:val="28"/>
          <w:lang w:eastAsia="en-US"/>
        </w:rPr>
        <w:t>В программах социальной адаптации принял участие 1</w:t>
      </w:r>
      <w:r>
        <w:rPr>
          <w:rFonts w:eastAsia="Calibri"/>
          <w:sz w:val="28"/>
          <w:szCs w:val="28"/>
          <w:lang w:eastAsia="en-US"/>
        </w:rPr>
        <w:t>48</w:t>
      </w:r>
      <w:r w:rsidRPr="00017BEC">
        <w:rPr>
          <w:rFonts w:eastAsia="Calibri"/>
          <w:sz w:val="28"/>
          <w:szCs w:val="28"/>
          <w:lang w:eastAsia="en-US"/>
        </w:rPr>
        <w:t xml:space="preserve"> безработных граждан. Оказаны услуги по психологической поддержке 1</w:t>
      </w:r>
      <w:r>
        <w:rPr>
          <w:rFonts w:eastAsia="Calibri"/>
          <w:sz w:val="28"/>
          <w:szCs w:val="28"/>
          <w:lang w:eastAsia="en-US"/>
        </w:rPr>
        <w:t>1</w:t>
      </w:r>
      <w:r w:rsidRPr="00017BEC">
        <w:rPr>
          <w:rFonts w:eastAsia="Calibri"/>
          <w:sz w:val="28"/>
          <w:szCs w:val="28"/>
          <w:lang w:eastAsia="en-US"/>
        </w:rPr>
        <w:t xml:space="preserve">0 безработным гражданам. Услуги по профориентации получили </w:t>
      </w:r>
      <w:r>
        <w:rPr>
          <w:rFonts w:eastAsia="Calibri"/>
          <w:sz w:val="28"/>
          <w:szCs w:val="28"/>
          <w:lang w:eastAsia="en-US"/>
        </w:rPr>
        <w:t>586</w:t>
      </w:r>
      <w:r w:rsidRPr="00017BEC">
        <w:rPr>
          <w:rFonts w:eastAsia="Calibri"/>
          <w:sz w:val="28"/>
          <w:szCs w:val="28"/>
          <w:lang w:eastAsia="en-US"/>
        </w:rPr>
        <w:t xml:space="preserve"> человек.</w:t>
      </w:r>
    </w:p>
    <w:p w:rsidR="00F2518A" w:rsidRDefault="00F2518A" w:rsidP="00F2518A">
      <w:pPr>
        <w:ind w:firstLine="709"/>
        <w:jc w:val="both"/>
        <w:rPr>
          <w:rFonts w:eastAsia="Calibri"/>
          <w:sz w:val="28"/>
          <w:szCs w:val="28"/>
          <w:lang w:eastAsia="en-US"/>
        </w:rPr>
      </w:pPr>
      <w:r w:rsidRPr="00017BEC">
        <w:rPr>
          <w:rFonts w:eastAsia="Calibri"/>
          <w:sz w:val="28"/>
          <w:szCs w:val="28"/>
          <w:lang w:eastAsia="en-US"/>
        </w:rPr>
        <w:t>В 201</w:t>
      </w:r>
      <w:r>
        <w:rPr>
          <w:rFonts w:eastAsia="Calibri"/>
          <w:sz w:val="28"/>
          <w:szCs w:val="28"/>
          <w:lang w:eastAsia="en-US"/>
        </w:rPr>
        <w:t>4</w:t>
      </w:r>
      <w:r w:rsidRPr="00017BEC">
        <w:rPr>
          <w:rFonts w:eastAsia="Calibri"/>
          <w:sz w:val="28"/>
          <w:szCs w:val="28"/>
          <w:lang w:eastAsia="en-US"/>
        </w:rPr>
        <w:t xml:space="preserve"> году Дебесским центром занятости заключено 4 договора по предоставлению субсидии на ос</w:t>
      </w:r>
      <w:r>
        <w:rPr>
          <w:rFonts w:eastAsia="Calibri"/>
          <w:sz w:val="28"/>
          <w:szCs w:val="28"/>
          <w:lang w:eastAsia="en-US"/>
        </w:rPr>
        <w:t>нащение</w:t>
      </w:r>
      <w:r w:rsidRPr="00017BEC">
        <w:rPr>
          <w:rFonts w:eastAsia="Calibri"/>
          <w:sz w:val="28"/>
          <w:szCs w:val="28"/>
          <w:lang w:eastAsia="en-US"/>
        </w:rPr>
        <w:t xml:space="preserve"> </w:t>
      </w:r>
      <w:r>
        <w:rPr>
          <w:rFonts w:eastAsia="Calibri"/>
          <w:sz w:val="28"/>
          <w:szCs w:val="28"/>
          <w:lang w:eastAsia="en-US"/>
        </w:rPr>
        <w:t>4</w:t>
      </w:r>
      <w:r w:rsidRPr="00017BEC">
        <w:rPr>
          <w:rFonts w:eastAsia="Calibri"/>
          <w:sz w:val="28"/>
          <w:szCs w:val="28"/>
          <w:lang w:eastAsia="en-US"/>
        </w:rPr>
        <w:t xml:space="preserve"> дополнительных (специальных) рабочих мест для трудоустройства инвалидов по профессиям:</w:t>
      </w:r>
      <w:r>
        <w:rPr>
          <w:rFonts w:eastAsia="Calibri"/>
          <w:sz w:val="28"/>
          <w:szCs w:val="28"/>
          <w:lang w:eastAsia="en-US"/>
        </w:rPr>
        <w:t xml:space="preserve"> продавец - консультант</w:t>
      </w:r>
      <w:r w:rsidRPr="00017BEC">
        <w:rPr>
          <w:rFonts w:eastAsia="Calibri"/>
          <w:sz w:val="28"/>
          <w:szCs w:val="28"/>
          <w:lang w:eastAsia="en-US"/>
        </w:rPr>
        <w:t>,</w:t>
      </w:r>
      <w:r>
        <w:rPr>
          <w:rFonts w:eastAsia="Calibri"/>
          <w:sz w:val="28"/>
          <w:szCs w:val="28"/>
          <w:lang w:eastAsia="en-US"/>
        </w:rPr>
        <w:t xml:space="preserve"> охранник, сторож, мастер по изготовлению ключей.</w:t>
      </w:r>
      <w:r w:rsidRPr="00017BEC">
        <w:rPr>
          <w:rFonts w:eastAsia="Calibri"/>
          <w:sz w:val="28"/>
          <w:szCs w:val="28"/>
          <w:lang w:eastAsia="en-US"/>
        </w:rPr>
        <w:t xml:space="preserve"> По</w:t>
      </w:r>
      <w:r>
        <w:rPr>
          <w:rFonts w:eastAsia="Calibri"/>
          <w:sz w:val="28"/>
          <w:szCs w:val="28"/>
          <w:lang w:eastAsia="en-US"/>
        </w:rPr>
        <w:t xml:space="preserve"> этим</w:t>
      </w:r>
      <w:r w:rsidRPr="00017BEC">
        <w:rPr>
          <w:rFonts w:eastAsia="Calibri"/>
          <w:sz w:val="28"/>
          <w:szCs w:val="28"/>
          <w:lang w:eastAsia="en-US"/>
        </w:rPr>
        <w:t xml:space="preserve"> договорам трудоустроено </w:t>
      </w:r>
      <w:r>
        <w:rPr>
          <w:rFonts w:eastAsia="Calibri"/>
          <w:sz w:val="28"/>
          <w:szCs w:val="28"/>
          <w:lang w:eastAsia="en-US"/>
        </w:rPr>
        <w:t>4</w:t>
      </w:r>
      <w:r w:rsidRPr="00017BEC">
        <w:rPr>
          <w:rFonts w:eastAsia="Calibri"/>
          <w:sz w:val="28"/>
          <w:szCs w:val="28"/>
          <w:lang w:eastAsia="en-US"/>
        </w:rPr>
        <w:t xml:space="preserve"> человек</w:t>
      </w:r>
      <w:r>
        <w:rPr>
          <w:rFonts w:eastAsia="Calibri"/>
          <w:sz w:val="28"/>
          <w:szCs w:val="28"/>
          <w:lang w:eastAsia="en-US"/>
        </w:rPr>
        <w:t>а</w:t>
      </w:r>
      <w:r w:rsidR="00F36875">
        <w:rPr>
          <w:rFonts w:eastAsia="Calibri"/>
          <w:sz w:val="28"/>
          <w:szCs w:val="28"/>
          <w:lang w:eastAsia="en-US"/>
        </w:rPr>
        <w:t>.</w:t>
      </w:r>
    </w:p>
    <w:p w:rsidR="00F2518A" w:rsidRDefault="00F2518A" w:rsidP="00F2518A">
      <w:pPr>
        <w:ind w:firstLine="709"/>
        <w:jc w:val="both"/>
        <w:rPr>
          <w:rFonts w:eastAsia="Calibri"/>
          <w:sz w:val="28"/>
          <w:szCs w:val="28"/>
          <w:lang w:eastAsia="en-US"/>
        </w:rPr>
      </w:pPr>
      <w:r>
        <w:rPr>
          <w:rFonts w:eastAsia="Calibri"/>
          <w:sz w:val="28"/>
          <w:szCs w:val="28"/>
          <w:lang w:eastAsia="en-US"/>
        </w:rPr>
        <w:t xml:space="preserve"> Координационным советом содействия занятости населения в Дебёсском районе признаны активно сотрудничающие со службой занятости следующие работодатели: производственный кооператив «Дебёсская строительная </w:t>
      </w:r>
      <w:r>
        <w:rPr>
          <w:rFonts w:eastAsia="Calibri"/>
          <w:sz w:val="28"/>
          <w:szCs w:val="28"/>
          <w:lang w:eastAsia="en-US"/>
        </w:rPr>
        <w:lastRenderedPageBreak/>
        <w:t xml:space="preserve">организация», сельскохозяйственный производственный кооператив (колхоз) Мир,  «Дебёсский детский сад № 2». </w:t>
      </w:r>
    </w:p>
    <w:p w:rsidR="00F2518A" w:rsidRDefault="00F2518A" w:rsidP="00F2518A">
      <w:pPr>
        <w:ind w:firstLine="709"/>
        <w:jc w:val="both"/>
        <w:rPr>
          <w:rFonts w:eastAsia="Calibri"/>
          <w:sz w:val="28"/>
          <w:szCs w:val="28"/>
          <w:lang w:eastAsia="en-US"/>
        </w:rPr>
      </w:pPr>
      <w:r>
        <w:rPr>
          <w:rFonts w:eastAsia="Calibri"/>
          <w:sz w:val="28"/>
          <w:szCs w:val="28"/>
          <w:lang w:eastAsia="en-US"/>
        </w:rPr>
        <w:t>Увеличилось количество работающих в Дебесском потребительском обществе, в обществах с ограниченной ответственностью «Ель», «Урал».</w:t>
      </w:r>
    </w:p>
    <w:p w:rsidR="00F2518A" w:rsidRDefault="00F2518A" w:rsidP="00F2518A">
      <w:pPr>
        <w:tabs>
          <w:tab w:val="left" w:pos="10080"/>
        </w:tabs>
        <w:ind w:right="-38" w:firstLine="709"/>
        <w:jc w:val="both"/>
        <w:rPr>
          <w:sz w:val="28"/>
          <w:szCs w:val="28"/>
        </w:rPr>
      </w:pPr>
      <w:r>
        <w:rPr>
          <w:sz w:val="28"/>
          <w:szCs w:val="28"/>
        </w:rPr>
        <w:t xml:space="preserve">Занятых в экономике района остается на уровне 2013 года 4,9 тыс. работающих, при этом снижается количество работающих по крупным и средним предприятиям. Увеличивается работающих в малых предприятиях.   </w:t>
      </w:r>
    </w:p>
    <w:p w:rsidR="00F2518A" w:rsidRDefault="00F2518A" w:rsidP="00F2518A">
      <w:pPr>
        <w:ind w:firstLine="709"/>
        <w:jc w:val="both"/>
        <w:rPr>
          <w:rFonts w:eastAsia="Calibri"/>
          <w:sz w:val="28"/>
          <w:szCs w:val="28"/>
          <w:lang w:eastAsia="en-US"/>
        </w:rPr>
      </w:pPr>
    </w:p>
    <w:p w:rsidR="00F2518A" w:rsidRDefault="00F2518A" w:rsidP="00F2518A">
      <w:pPr>
        <w:pStyle w:val="2"/>
        <w:jc w:val="center"/>
        <w:rPr>
          <w:i w:val="0"/>
        </w:rPr>
      </w:pPr>
      <w:r w:rsidRPr="00347EE5">
        <w:rPr>
          <w:i w:val="0"/>
        </w:rPr>
        <w:t>Управление муниципальным имуществом и земельными ресурсами</w:t>
      </w:r>
      <w:r w:rsidR="00F36875">
        <w:rPr>
          <w:i w:val="0"/>
        </w:rPr>
        <w:t>.</w:t>
      </w:r>
    </w:p>
    <w:p w:rsidR="00F2518A" w:rsidRDefault="00F2518A" w:rsidP="00F2518A">
      <w:pPr>
        <w:pStyle w:val="afb"/>
        <w:ind w:firstLine="567"/>
        <w:jc w:val="both"/>
        <w:rPr>
          <w:rFonts w:ascii="Times New Roman" w:hAnsi="Times New Roman"/>
          <w:sz w:val="28"/>
          <w:szCs w:val="28"/>
        </w:rPr>
      </w:pPr>
      <w:r>
        <w:rPr>
          <w:rFonts w:ascii="Times New Roman" w:hAnsi="Times New Roman"/>
          <w:sz w:val="28"/>
          <w:szCs w:val="28"/>
        </w:rPr>
        <w:t>Муниципальная собственность и земельные ресурсы являются экономической основой местного самоуправления и одним из главных рычагов реализации местной социально-экономической политики. Она охватывает умелое использование и распоряжение имеющимися в собственности муниципального образования денежными средствами, муниципальными предприятиями и организациями, зданиями и сооружениями как производственного, так и непроизводственного назначения, муниципальным жилым фондом, нежилыми помещениями и земельными ресурсами. Управление муниципальной собственностью – один из основных вопросов развития экономики.</w:t>
      </w:r>
    </w:p>
    <w:p w:rsidR="00F2518A" w:rsidRDefault="00F2518A" w:rsidP="00F2518A">
      <w:pPr>
        <w:pStyle w:val="afb"/>
        <w:ind w:firstLine="567"/>
        <w:jc w:val="both"/>
        <w:rPr>
          <w:rFonts w:ascii="Times New Roman" w:hAnsi="Times New Roman"/>
          <w:sz w:val="28"/>
          <w:szCs w:val="28"/>
        </w:rPr>
      </w:pPr>
      <w:r>
        <w:rPr>
          <w:rFonts w:ascii="Times New Roman" w:hAnsi="Times New Roman"/>
          <w:sz w:val="28"/>
          <w:szCs w:val="28"/>
        </w:rPr>
        <w:t>Постоянное совершенствование системы управления муниципальным имуществом обусловлено необходимостью выполнения стоящих перед государством и муниципальным образованием задач по формированию устойчивых источников поступления бюджетных средств, а также созданию условий для успешного развития экономики в целом. Основными задачами в области управления муниципальной собственностью являются:</w:t>
      </w:r>
    </w:p>
    <w:p w:rsidR="00F2518A" w:rsidRDefault="00F2518A" w:rsidP="00F2518A">
      <w:pPr>
        <w:pStyle w:val="afb"/>
        <w:ind w:firstLine="567"/>
        <w:jc w:val="both"/>
        <w:rPr>
          <w:rFonts w:ascii="Times New Roman" w:hAnsi="Times New Roman"/>
          <w:sz w:val="28"/>
          <w:szCs w:val="28"/>
        </w:rPr>
      </w:pPr>
      <w:r>
        <w:rPr>
          <w:rFonts w:ascii="Times New Roman" w:hAnsi="Times New Roman"/>
          <w:sz w:val="28"/>
          <w:szCs w:val="28"/>
        </w:rPr>
        <w:t>- оптимизация структуры и состава муниципального имущества для обеспечения устойчивых предпосылок экономического роста муниципального образования;</w:t>
      </w:r>
    </w:p>
    <w:p w:rsidR="00F2518A" w:rsidRDefault="00F2518A" w:rsidP="00F2518A">
      <w:pPr>
        <w:pStyle w:val="afb"/>
        <w:ind w:firstLine="567"/>
        <w:jc w:val="both"/>
        <w:rPr>
          <w:rFonts w:ascii="Times New Roman" w:hAnsi="Times New Roman"/>
          <w:sz w:val="28"/>
          <w:szCs w:val="28"/>
        </w:rPr>
      </w:pPr>
      <w:r>
        <w:rPr>
          <w:rFonts w:ascii="Times New Roman" w:hAnsi="Times New Roman"/>
          <w:sz w:val="28"/>
          <w:szCs w:val="28"/>
        </w:rPr>
        <w:t>- совершенствование нормативно-правовой базы в сфере управления  муниципальным имуществом и земельной реформы;</w:t>
      </w:r>
    </w:p>
    <w:p w:rsidR="00F2518A" w:rsidRDefault="00F2518A" w:rsidP="00F2518A">
      <w:pPr>
        <w:pStyle w:val="afb"/>
        <w:ind w:firstLine="567"/>
        <w:jc w:val="both"/>
        <w:rPr>
          <w:rFonts w:ascii="Times New Roman" w:hAnsi="Times New Roman"/>
          <w:sz w:val="28"/>
          <w:szCs w:val="28"/>
        </w:rPr>
      </w:pPr>
      <w:r>
        <w:rPr>
          <w:rFonts w:ascii="Times New Roman" w:hAnsi="Times New Roman"/>
          <w:sz w:val="28"/>
          <w:szCs w:val="28"/>
        </w:rPr>
        <w:t>- контроль за рациональным использованием имущества муниципальными учреждениями;</w:t>
      </w:r>
    </w:p>
    <w:p w:rsidR="00F2518A" w:rsidRDefault="00F2518A" w:rsidP="00F2518A">
      <w:pPr>
        <w:pStyle w:val="afb"/>
        <w:ind w:firstLine="567"/>
        <w:jc w:val="both"/>
        <w:rPr>
          <w:rFonts w:ascii="Times New Roman" w:hAnsi="Times New Roman"/>
          <w:color w:val="00B0F0"/>
          <w:sz w:val="28"/>
          <w:szCs w:val="28"/>
        </w:rPr>
      </w:pPr>
      <w:r>
        <w:rPr>
          <w:rFonts w:ascii="Times New Roman" w:hAnsi="Times New Roman"/>
          <w:sz w:val="28"/>
          <w:szCs w:val="28"/>
        </w:rPr>
        <w:t>- пополнение доходов муниципального бюджета от использования муниципального имущества;</w:t>
      </w:r>
    </w:p>
    <w:p w:rsidR="00F2518A" w:rsidRDefault="00F2518A" w:rsidP="00F2518A">
      <w:pPr>
        <w:pStyle w:val="afb"/>
        <w:ind w:firstLine="567"/>
        <w:jc w:val="both"/>
        <w:rPr>
          <w:rFonts w:ascii="Times New Roman" w:hAnsi="Times New Roman"/>
          <w:sz w:val="28"/>
          <w:szCs w:val="28"/>
        </w:rPr>
      </w:pPr>
      <w:r>
        <w:rPr>
          <w:rFonts w:ascii="Times New Roman" w:hAnsi="Times New Roman"/>
          <w:sz w:val="28"/>
          <w:szCs w:val="28"/>
        </w:rPr>
        <w:t>- реформирование правоотношений в сфере земли и ее рациональное использование;</w:t>
      </w:r>
    </w:p>
    <w:p w:rsidR="00F2518A" w:rsidRDefault="00F2518A" w:rsidP="00F2518A">
      <w:pPr>
        <w:pStyle w:val="afb"/>
        <w:ind w:firstLine="567"/>
        <w:jc w:val="both"/>
        <w:rPr>
          <w:rFonts w:ascii="Times New Roman" w:hAnsi="Times New Roman"/>
          <w:sz w:val="28"/>
          <w:szCs w:val="28"/>
        </w:rPr>
      </w:pPr>
      <w:r>
        <w:rPr>
          <w:rFonts w:ascii="Times New Roman" w:hAnsi="Times New Roman"/>
          <w:sz w:val="28"/>
          <w:szCs w:val="28"/>
        </w:rPr>
        <w:t xml:space="preserve">- пополнение доходов муниципального бюджета от использования земельных участков; </w:t>
      </w:r>
    </w:p>
    <w:p w:rsidR="00F2518A" w:rsidRDefault="00F2518A" w:rsidP="00F2518A">
      <w:pPr>
        <w:pStyle w:val="afb"/>
        <w:ind w:firstLine="567"/>
        <w:jc w:val="both"/>
        <w:rPr>
          <w:rFonts w:ascii="Times New Roman" w:hAnsi="Times New Roman"/>
          <w:sz w:val="28"/>
          <w:szCs w:val="28"/>
        </w:rPr>
      </w:pPr>
      <w:r>
        <w:rPr>
          <w:rFonts w:ascii="Times New Roman" w:hAnsi="Times New Roman"/>
          <w:sz w:val="28"/>
          <w:szCs w:val="28"/>
        </w:rPr>
        <w:t>- вовлечение максимального количества объектов муниципального имущества в экономический процесс;</w:t>
      </w:r>
    </w:p>
    <w:p w:rsidR="00F2518A" w:rsidRDefault="00F2518A" w:rsidP="00F2518A">
      <w:pPr>
        <w:pStyle w:val="afb"/>
        <w:ind w:firstLine="567"/>
        <w:jc w:val="both"/>
        <w:rPr>
          <w:rFonts w:ascii="Times New Roman" w:hAnsi="Times New Roman"/>
          <w:sz w:val="28"/>
          <w:szCs w:val="28"/>
        </w:rPr>
      </w:pPr>
      <w:r>
        <w:rPr>
          <w:rFonts w:ascii="Times New Roman" w:hAnsi="Times New Roman"/>
          <w:sz w:val="28"/>
          <w:szCs w:val="28"/>
        </w:rPr>
        <w:t>- повышение конкурентоспособности муниципальных предприятий, улучшение финансово-экономических  показателей их деятельности.</w:t>
      </w:r>
    </w:p>
    <w:p w:rsidR="00F2518A" w:rsidRDefault="00F2518A" w:rsidP="00F2518A">
      <w:pPr>
        <w:pStyle w:val="afb"/>
        <w:ind w:firstLine="567"/>
        <w:jc w:val="both"/>
        <w:rPr>
          <w:rFonts w:ascii="Times New Roman" w:hAnsi="Times New Roman"/>
          <w:sz w:val="28"/>
          <w:szCs w:val="28"/>
        </w:rPr>
      </w:pPr>
      <w:r>
        <w:rPr>
          <w:rFonts w:ascii="Times New Roman" w:hAnsi="Times New Roman"/>
          <w:sz w:val="28"/>
          <w:szCs w:val="28"/>
        </w:rPr>
        <w:t xml:space="preserve"> От эффективности управления и распоряжения муниципальным имуществом и земельными ресурсами в значительной степени зависят объёмы поступлений в бюджет района. </w:t>
      </w:r>
    </w:p>
    <w:p w:rsidR="00F2518A" w:rsidRDefault="00F2518A" w:rsidP="00F2518A">
      <w:pPr>
        <w:ind w:firstLine="567"/>
        <w:jc w:val="both"/>
        <w:rPr>
          <w:sz w:val="28"/>
          <w:szCs w:val="28"/>
        </w:rPr>
      </w:pPr>
      <w:r>
        <w:rPr>
          <w:sz w:val="28"/>
          <w:szCs w:val="28"/>
        </w:rPr>
        <w:lastRenderedPageBreak/>
        <w:t>В реестре муниципальных предприятий и учреждений муниципальной собственности учтено 34 муниципальных бюджетных учреждения, 30</w:t>
      </w:r>
      <w:r w:rsidR="00F36875">
        <w:rPr>
          <w:sz w:val="28"/>
          <w:szCs w:val="28"/>
        </w:rPr>
        <w:t xml:space="preserve"> </w:t>
      </w:r>
      <w:r>
        <w:rPr>
          <w:sz w:val="28"/>
          <w:szCs w:val="28"/>
        </w:rPr>
        <w:t xml:space="preserve">муниципальных казенных учреждений, 3 муниципальных унитарных предприятия, 2 муниципальных автономных учреждения, всего 69 юридических лиц и муниципальная казна. В 2014 году образовано новое муниципальное автономное учреждение «Многофункциональный центр предоставления государственных и муниципальных услуг Дебесского района». </w:t>
      </w:r>
    </w:p>
    <w:p w:rsidR="00F2518A" w:rsidRDefault="00F2518A" w:rsidP="00F2518A">
      <w:pPr>
        <w:ind w:firstLine="567"/>
        <w:jc w:val="both"/>
        <w:rPr>
          <w:sz w:val="28"/>
          <w:szCs w:val="28"/>
        </w:rPr>
      </w:pPr>
      <w:r>
        <w:rPr>
          <w:sz w:val="28"/>
          <w:szCs w:val="28"/>
        </w:rPr>
        <w:t>Реестр муниципальной собственности включает в себя 5330 объектов, закрепленных за муниципальными бюджетными и казенными учреждениями и муниципальными унитарными предприятиями на праве оперативного управления и хозяйственного ведения. Муниципальное имущество закреплено за учреждениями и предприятиями на сумму 1 553,7 млн. рублей по первоначальной балансовой стоимости, остаточная стоимость муниципального имущества составляет  1 168,3 млн. рублей.</w:t>
      </w:r>
    </w:p>
    <w:p w:rsidR="00F2518A" w:rsidRDefault="00F2518A" w:rsidP="00F2518A">
      <w:pPr>
        <w:ind w:firstLine="567"/>
        <w:jc w:val="both"/>
        <w:rPr>
          <w:sz w:val="28"/>
          <w:szCs w:val="28"/>
        </w:rPr>
      </w:pPr>
      <w:r>
        <w:rPr>
          <w:sz w:val="28"/>
          <w:szCs w:val="28"/>
        </w:rPr>
        <w:t>За 2014 год принято в муниципальную собственность имущества с балансовой стоимостью 38,6 млн. рублей, остаточной стоимостью 36,1 млн. рублей.</w:t>
      </w:r>
    </w:p>
    <w:p w:rsidR="00F2518A" w:rsidRDefault="00F2518A" w:rsidP="00F2518A">
      <w:pPr>
        <w:ind w:firstLine="567"/>
        <w:jc w:val="both"/>
        <w:rPr>
          <w:sz w:val="28"/>
          <w:szCs w:val="28"/>
        </w:rPr>
      </w:pPr>
      <w:r>
        <w:rPr>
          <w:sz w:val="28"/>
          <w:szCs w:val="28"/>
        </w:rPr>
        <w:t xml:space="preserve">За 2014 год списано ввиду непригодности к дальнейшей эксплуатации муниципальное имущество  балансовой стоимостью 4,1 млн. рублей, остаточная стоимость 464, 5 тыс. рублей. </w:t>
      </w:r>
    </w:p>
    <w:p w:rsidR="00F2518A" w:rsidRPr="00CC6184" w:rsidRDefault="00F2518A" w:rsidP="00F2518A">
      <w:pPr>
        <w:pStyle w:val="a5"/>
        <w:ind w:firstLine="567"/>
        <w:jc w:val="both"/>
        <w:rPr>
          <w:rFonts w:ascii="Times New Roman" w:hAnsi="Times New Roman" w:cs="Times New Roman"/>
          <w:b w:val="0"/>
          <w:sz w:val="28"/>
          <w:szCs w:val="28"/>
        </w:rPr>
      </w:pPr>
      <w:r w:rsidRPr="00CC6184">
        <w:rPr>
          <w:rFonts w:ascii="Times New Roman" w:hAnsi="Times New Roman" w:cs="Times New Roman"/>
          <w:b w:val="0"/>
          <w:sz w:val="28"/>
          <w:szCs w:val="28"/>
        </w:rPr>
        <w:t xml:space="preserve">От использования и продажи муниципального имущества в бюджет района поступило 3,0 млн. рублей, что составляет 3,4 % от поступления налоговых и неналоговых доходов. </w:t>
      </w:r>
    </w:p>
    <w:p w:rsidR="00F2518A" w:rsidRDefault="00F2518A" w:rsidP="00F2518A">
      <w:pPr>
        <w:ind w:firstLine="567"/>
        <w:jc w:val="both"/>
        <w:rPr>
          <w:sz w:val="28"/>
          <w:szCs w:val="28"/>
        </w:rPr>
      </w:pPr>
      <w:r>
        <w:rPr>
          <w:sz w:val="28"/>
          <w:szCs w:val="28"/>
        </w:rPr>
        <w:t>Проводилась работа с Управлением Федерального казначейства (через программу СУФД) по уточнению вида и принадлежности платежей и по возврату  излишне перечисленных сумм. Подготовлено 60 уведомлений по уточнению вида и принадлежности платежа на сумму 199,4 тыс. рублей, 19 платежных поручений на возврат денежных средств на сумму 124,1 тыс. рублей.</w:t>
      </w:r>
    </w:p>
    <w:p w:rsidR="00F2518A" w:rsidRPr="00CC6184" w:rsidRDefault="00F2518A" w:rsidP="00F2518A">
      <w:pPr>
        <w:pStyle w:val="a5"/>
        <w:ind w:firstLine="567"/>
        <w:jc w:val="both"/>
        <w:rPr>
          <w:rFonts w:ascii="Times New Roman" w:hAnsi="Times New Roman" w:cs="Times New Roman"/>
          <w:b w:val="0"/>
          <w:sz w:val="28"/>
          <w:szCs w:val="28"/>
        </w:rPr>
      </w:pPr>
      <w:r w:rsidRPr="00CC6184">
        <w:rPr>
          <w:rFonts w:ascii="Times New Roman" w:hAnsi="Times New Roman" w:cs="Times New Roman"/>
          <w:b w:val="0"/>
          <w:sz w:val="28"/>
          <w:szCs w:val="28"/>
        </w:rPr>
        <w:t xml:space="preserve">Отделом по управлению муниципальным имуществом и земельным отношениям осуществлялась передача муниципального имущества в аренду.  </w:t>
      </w:r>
    </w:p>
    <w:p w:rsidR="00F2518A" w:rsidRDefault="00F2518A" w:rsidP="00F2518A">
      <w:pPr>
        <w:ind w:firstLine="567"/>
        <w:jc w:val="both"/>
        <w:rPr>
          <w:sz w:val="28"/>
          <w:szCs w:val="28"/>
        </w:rPr>
      </w:pPr>
      <w:r>
        <w:rPr>
          <w:sz w:val="28"/>
          <w:szCs w:val="28"/>
        </w:rPr>
        <w:t xml:space="preserve">На конец 2014 года действует 20  договоров  аренды муниципального имущества, в т. ч. 1 договор аренды газопроводов протяженностью 165,7 км, 1 договор аренды имущества ЖКХ и 1 договор аренды техники, 19 договоров аренды помещений на площадь 1130,08 кв. метров. </w:t>
      </w:r>
    </w:p>
    <w:p w:rsidR="00F2518A" w:rsidRDefault="00F2518A" w:rsidP="00F2518A">
      <w:pPr>
        <w:ind w:firstLine="567"/>
        <w:jc w:val="both"/>
        <w:rPr>
          <w:sz w:val="28"/>
          <w:szCs w:val="28"/>
        </w:rPr>
      </w:pPr>
      <w:r>
        <w:rPr>
          <w:sz w:val="28"/>
          <w:szCs w:val="28"/>
        </w:rPr>
        <w:t>В расчете на 1 (один) квадратный метр арендуемой площади фактическая арендная плата в 2014 году составила 288,31 рублей за квадратный метр, в 2013 году этот показатель составлял 280,0 рублей за квадратный метр.</w:t>
      </w:r>
    </w:p>
    <w:p w:rsidR="00F2518A" w:rsidRDefault="00F2518A" w:rsidP="00F2518A">
      <w:pPr>
        <w:ind w:firstLine="567"/>
        <w:jc w:val="both"/>
        <w:rPr>
          <w:sz w:val="28"/>
          <w:szCs w:val="28"/>
        </w:rPr>
      </w:pPr>
      <w:r>
        <w:rPr>
          <w:sz w:val="28"/>
          <w:szCs w:val="28"/>
        </w:rPr>
        <w:t>За год было заключено 5 договоров безвозмездного пользования муниципальным имуществом на площадь 895,4 кв. метра.</w:t>
      </w:r>
    </w:p>
    <w:p w:rsidR="00F2518A" w:rsidRDefault="00F2518A" w:rsidP="00F2518A">
      <w:pPr>
        <w:ind w:firstLine="567"/>
        <w:jc w:val="both"/>
        <w:rPr>
          <w:sz w:val="28"/>
          <w:szCs w:val="28"/>
        </w:rPr>
      </w:pPr>
      <w:r>
        <w:rPr>
          <w:sz w:val="28"/>
          <w:szCs w:val="28"/>
        </w:rPr>
        <w:t xml:space="preserve">На 1 января 2015 года действует 40 договоров безвозмездного пользования на площадь 3859,8 кв. метров. </w:t>
      </w:r>
    </w:p>
    <w:p w:rsidR="00F2518A" w:rsidRDefault="00F2518A" w:rsidP="00F2518A">
      <w:pPr>
        <w:ind w:firstLine="567"/>
        <w:jc w:val="both"/>
        <w:rPr>
          <w:sz w:val="28"/>
          <w:szCs w:val="28"/>
        </w:rPr>
      </w:pPr>
      <w:r>
        <w:rPr>
          <w:sz w:val="28"/>
          <w:szCs w:val="28"/>
        </w:rPr>
        <w:t>Всего на 1 января 2015 года с муниципальными учреждениями оформлено 45 договоров оперативного управления муниципальным имуществом на 4439 единиц муниципального имущества.</w:t>
      </w:r>
    </w:p>
    <w:p w:rsidR="00F2518A" w:rsidRDefault="00F2518A" w:rsidP="00F2518A">
      <w:pPr>
        <w:ind w:firstLine="567"/>
        <w:jc w:val="both"/>
        <w:rPr>
          <w:sz w:val="28"/>
          <w:szCs w:val="28"/>
        </w:rPr>
      </w:pPr>
      <w:r>
        <w:rPr>
          <w:sz w:val="28"/>
          <w:szCs w:val="28"/>
        </w:rPr>
        <w:lastRenderedPageBreak/>
        <w:t xml:space="preserve">За 2014 год приватизировано гражданами 28 жилых помещений из муниципальной собственности, общей площадью 1287,7 кв. метров,  стоимостью 17,5 млн. рублей. </w:t>
      </w:r>
    </w:p>
    <w:p w:rsidR="00F2518A" w:rsidRDefault="00F2518A" w:rsidP="00F2518A">
      <w:pPr>
        <w:ind w:firstLine="567"/>
        <w:jc w:val="both"/>
        <w:rPr>
          <w:sz w:val="28"/>
          <w:szCs w:val="28"/>
          <w:u w:val="single"/>
        </w:rPr>
      </w:pPr>
      <w:r>
        <w:rPr>
          <w:sz w:val="28"/>
          <w:szCs w:val="28"/>
        </w:rPr>
        <w:t xml:space="preserve">За 2014 год проведено 10 торгов по продаже права аренды муниципального имущества и продаже муниципального имущества, вся информация и аукционные документы размещались на официальном сайте </w:t>
      </w:r>
      <w:r>
        <w:rPr>
          <w:sz w:val="28"/>
          <w:szCs w:val="28"/>
          <w:u w:val="single"/>
        </w:rPr>
        <w:t>torgi.</w:t>
      </w:r>
      <w:r>
        <w:rPr>
          <w:sz w:val="28"/>
          <w:szCs w:val="28"/>
          <w:u w:val="single"/>
          <w:lang w:val="en-US"/>
        </w:rPr>
        <w:t>gov</w:t>
      </w:r>
      <w:r>
        <w:rPr>
          <w:sz w:val="28"/>
          <w:szCs w:val="28"/>
          <w:u w:val="single"/>
        </w:rPr>
        <w:t>.</w:t>
      </w:r>
      <w:r>
        <w:rPr>
          <w:sz w:val="28"/>
          <w:szCs w:val="28"/>
          <w:u w:val="single"/>
          <w:lang w:val="en-US"/>
        </w:rPr>
        <w:t>ru</w:t>
      </w:r>
      <w:r>
        <w:rPr>
          <w:sz w:val="28"/>
          <w:szCs w:val="28"/>
          <w:u w:val="single"/>
        </w:rPr>
        <w:t>.</w:t>
      </w:r>
    </w:p>
    <w:p w:rsidR="00F2518A" w:rsidRDefault="00F2518A" w:rsidP="00F2518A">
      <w:pPr>
        <w:ind w:firstLine="567"/>
        <w:jc w:val="both"/>
        <w:rPr>
          <w:sz w:val="28"/>
          <w:szCs w:val="28"/>
        </w:rPr>
      </w:pPr>
      <w:r>
        <w:rPr>
          <w:sz w:val="28"/>
          <w:szCs w:val="28"/>
        </w:rPr>
        <w:t>Постоянно ведется работа с Реестром имущества, находящимся в собственности муниципального образования «Дебесский  район», куда вносятся изменения, связанные с движением муниципального имущества (прием в муниципальную собственность, передача с баланса на баланс муниципальных организаций, исключение из Реестра в связи со списанием, приватизацией и т.д.).</w:t>
      </w:r>
      <w:r>
        <w:rPr>
          <w:i/>
          <w:sz w:val="28"/>
          <w:szCs w:val="28"/>
        </w:rPr>
        <w:t xml:space="preserve"> </w:t>
      </w:r>
      <w:r>
        <w:rPr>
          <w:sz w:val="28"/>
          <w:szCs w:val="28"/>
        </w:rPr>
        <w:t>Всего по состоянию на 31.12.2014 года в Реестре учитывается информация по 5330 объектам, первоначальной балансовой стоимостью 1</w:t>
      </w:r>
      <w:r w:rsidR="00132DDF">
        <w:rPr>
          <w:sz w:val="28"/>
          <w:szCs w:val="28"/>
        </w:rPr>
        <w:t> </w:t>
      </w:r>
      <w:r>
        <w:rPr>
          <w:sz w:val="28"/>
          <w:szCs w:val="28"/>
        </w:rPr>
        <w:t>533</w:t>
      </w:r>
      <w:r w:rsidR="00132DDF">
        <w:rPr>
          <w:sz w:val="28"/>
          <w:szCs w:val="28"/>
        </w:rPr>
        <w:t>,7 млн.</w:t>
      </w:r>
      <w:r>
        <w:rPr>
          <w:sz w:val="28"/>
          <w:szCs w:val="28"/>
        </w:rPr>
        <w:t xml:space="preserve"> рублей, остаточной стоимостью 1</w:t>
      </w:r>
      <w:r w:rsidR="00132DDF">
        <w:rPr>
          <w:sz w:val="28"/>
          <w:szCs w:val="28"/>
        </w:rPr>
        <w:t> </w:t>
      </w:r>
      <w:r>
        <w:rPr>
          <w:sz w:val="28"/>
          <w:szCs w:val="28"/>
        </w:rPr>
        <w:t>168</w:t>
      </w:r>
      <w:r w:rsidR="00132DDF">
        <w:rPr>
          <w:sz w:val="28"/>
          <w:szCs w:val="28"/>
        </w:rPr>
        <w:t>,</w:t>
      </w:r>
      <w:r>
        <w:rPr>
          <w:sz w:val="28"/>
          <w:szCs w:val="28"/>
        </w:rPr>
        <w:t>3</w:t>
      </w:r>
      <w:r w:rsidR="00132DDF">
        <w:rPr>
          <w:sz w:val="28"/>
          <w:szCs w:val="28"/>
        </w:rPr>
        <w:t xml:space="preserve"> млн. </w:t>
      </w:r>
      <w:r>
        <w:rPr>
          <w:sz w:val="28"/>
          <w:szCs w:val="28"/>
        </w:rPr>
        <w:t>рублей.</w:t>
      </w:r>
    </w:p>
    <w:p w:rsidR="00F2518A" w:rsidRPr="00CC6184" w:rsidRDefault="00F2518A" w:rsidP="00F2518A">
      <w:pPr>
        <w:pStyle w:val="a3"/>
        <w:spacing w:before="60" w:after="60"/>
        <w:ind w:left="0" w:firstLine="567"/>
        <w:contextualSpacing/>
        <w:jc w:val="both"/>
        <w:rPr>
          <w:rFonts w:ascii="Times New Roman" w:hAnsi="Times New Roman" w:cs="Times New Roman"/>
          <w:sz w:val="28"/>
          <w:szCs w:val="28"/>
        </w:rPr>
      </w:pPr>
      <w:r w:rsidRPr="00CC6184">
        <w:rPr>
          <w:rFonts w:ascii="Times New Roman" w:hAnsi="Times New Roman" w:cs="Times New Roman"/>
          <w:sz w:val="28"/>
          <w:szCs w:val="28"/>
        </w:rPr>
        <w:t xml:space="preserve">За 2014 год оформлено в Управлении Федеральной службы государственной регистрации, кадастра и картографии по Удмуртской Республике право муниципальной собственности муниципального образования «Дебесский район» на шестьдесят семь  объектов: </w:t>
      </w:r>
    </w:p>
    <w:p w:rsidR="00F2518A" w:rsidRPr="00CC6184" w:rsidRDefault="00F2518A" w:rsidP="00F2518A">
      <w:pPr>
        <w:pStyle w:val="a3"/>
        <w:spacing w:before="60" w:after="60"/>
        <w:ind w:left="0" w:firstLine="567"/>
        <w:contextualSpacing/>
        <w:jc w:val="both"/>
        <w:rPr>
          <w:rFonts w:ascii="Times New Roman" w:hAnsi="Times New Roman" w:cs="Times New Roman"/>
          <w:sz w:val="28"/>
          <w:szCs w:val="28"/>
        </w:rPr>
      </w:pPr>
      <w:r w:rsidRPr="00CC6184">
        <w:rPr>
          <w:rFonts w:ascii="Times New Roman" w:hAnsi="Times New Roman" w:cs="Times New Roman"/>
          <w:sz w:val="28"/>
          <w:szCs w:val="28"/>
        </w:rPr>
        <w:t>-зарегистрировано право собственности на двадцать девять квартир,  три</w:t>
      </w:r>
      <w:r w:rsidR="00132DDF">
        <w:rPr>
          <w:rFonts w:ascii="Times New Roman" w:hAnsi="Times New Roman" w:cs="Times New Roman"/>
          <w:sz w:val="28"/>
          <w:szCs w:val="28"/>
        </w:rPr>
        <w:t xml:space="preserve"> здания детских садов, </w:t>
      </w:r>
      <w:r w:rsidRPr="00CC6184">
        <w:rPr>
          <w:rFonts w:ascii="Times New Roman" w:hAnsi="Times New Roman" w:cs="Times New Roman"/>
          <w:sz w:val="28"/>
          <w:szCs w:val="28"/>
        </w:rPr>
        <w:t>пять</w:t>
      </w:r>
      <w:r w:rsidR="00132DDF">
        <w:rPr>
          <w:rFonts w:ascii="Times New Roman" w:hAnsi="Times New Roman" w:cs="Times New Roman"/>
          <w:sz w:val="28"/>
          <w:szCs w:val="28"/>
        </w:rPr>
        <w:t xml:space="preserve"> зданий  школ в деревнях </w:t>
      </w:r>
      <w:r w:rsidRPr="00CC6184">
        <w:rPr>
          <w:rFonts w:ascii="Times New Roman" w:hAnsi="Times New Roman" w:cs="Times New Roman"/>
          <w:sz w:val="28"/>
          <w:szCs w:val="28"/>
        </w:rPr>
        <w:t>Зар</w:t>
      </w:r>
      <w:r w:rsidR="00132DDF">
        <w:rPr>
          <w:rFonts w:ascii="Times New Roman" w:hAnsi="Times New Roman" w:cs="Times New Roman"/>
          <w:sz w:val="28"/>
          <w:szCs w:val="28"/>
        </w:rPr>
        <w:t>ечная</w:t>
      </w:r>
      <w:r w:rsidRPr="00CC6184">
        <w:rPr>
          <w:rFonts w:ascii="Times New Roman" w:hAnsi="Times New Roman" w:cs="Times New Roman"/>
          <w:sz w:val="28"/>
          <w:szCs w:val="28"/>
        </w:rPr>
        <w:t xml:space="preserve"> Медла, Уд</w:t>
      </w:r>
      <w:r w:rsidR="00132DDF">
        <w:rPr>
          <w:rFonts w:ascii="Times New Roman" w:hAnsi="Times New Roman" w:cs="Times New Roman"/>
          <w:sz w:val="28"/>
          <w:szCs w:val="28"/>
        </w:rPr>
        <w:t xml:space="preserve">муртский </w:t>
      </w:r>
      <w:r w:rsidRPr="00CC6184">
        <w:rPr>
          <w:rFonts w:ascii="Times New Roman" w:hAnsi="Times New Roman" w:cs="Times New Roman"/>
          <w:sz w:val="28"/>
          <w:szCs w:val="28"/>
        </w:rPr>
        <w:t>Лем, с. Дебесы, с. Тыловай, шесть нежилых зданий образовательных учреждений, сети газопровода, теплоснабжения, водоснабжения, электроснабжения и другие.</w:t>
      </w:r>
    </w:p>
    <w:p w:rsidR="00F2518A" w:rsidRPr="00CC6184" w:rsidRDefault="00F2518A" w:rsidP="00F2518A">
      <w:pPr>
        <w:pStyle w:val="a5"/>
        <w:ind w:firstLine="567"/>
        <w:jc w:val="both"/>
        <w:rPr>
          <w:rFonts w:ascii="Times New Roman" w:hAnsi="Times New Roman" w:cs="Times New Roman"/>
          <w:b w:val="0"/>
          <w:sz w:val="28"/>
          <w:szCs w:val="28"/>
        </w:rPr>
      </w:pPr>
      <w:r w:rsidRPr="00CC6184">
        <w:rPr>
          <w:rFonts w:ascii="Times New Roman" w:hAnsi="Times New Roman" w:cs="Times New Roman"/>
          <w:b w:val="0"/>
          <w:sz w:val="28"/>
          <w:szCs w:val="28"/>
        </w:rPr>
        <w:t>Территория район</w:t>
      </w:r>
      <w:r w:rsidR="00132DDF">
        <w:rPr>
          <w:rFonts w:ascii="Times New Roman" w:hAnsi="Times New Roman" w:cs="Times New Roman"/>
          <w:b w:val="0"/>
          <w:sz w:val="28"/>
          <w:szCs w:val="28"/>
        </w:rPr>
        <w:t>а составляет 103,3 тыс.гектаров,</w:t>
      </w:r>
      <w:r w:rsidRPr="00CC6184">
        <w:rPr>
          <w:rFonts w:ascii="Times New Roman" w:hAnsi="Times New Roman" w:cs="Times New Roman"/>
          <w:b w:val="0"/>
          <w:sz w:val="28"/>
          <w:szCs w:val="28"/>
        </w:rPr>
        <w:t xml:space="preserve"> в том числе 59711 гектаров земли сельскохозяйственного назначения,  39573 гектара земли лесного фонда, 244 гектара земли водного фонда, 602 гектара земли промышленности, энергетики, транспорта, связи и иного специального назначения, 3173 гектара земли населенных пунктов. </w:t>
      </w:r>
    </w:p>
    <w:p w:rsidR="00F2518A" w:rsidRPr="00CC6184" w:rsidRDefault="00F2518A" w:rsidP="00F2518A">
      <w:pPr>
        <w:pStyle w:val="a5"/>
        <w:ind w:firstLine="567"/>
        <w:jc w:val="both"/>
        <w:rPr>
          <w:rFonts w:ascii="Times New Roman" w:hAnsi="Times New Roman" w:cs="Times New Roman"/>
          <w:b w:val="0"/>
          <w:sz w:val="28"/>
          <w:szCs w:val="28"/>
        </w:rPr>
      </w:pPr>
      <w:r w:rsidRPr="00CC6184">
        <w:rPr>
          <w:rFonts w:ascii="Times New Roman" w:hAnsi="Times New Roman" w:cs="Times New Roman"/>
          <w:b w:val="0"/>
          <w:sz w:val="28"/>
          <w:szCs w:val="28"/>
        </w:rPr>
        <w:t>По землепользователям  земли сельскохозяйственного назначения  распределяются следующим образом:</w:t>
      </w:r>
    </w:p>
    <w:p w:rsidR="00F2518A" w:rsidRPr="00CC6184" w:rsidRDefault="00F2518A" w:rsidP="00F2518A">
      <w:pPr>
        <w:pStyle w:val="a5"/>
        <w:ind w:firstLine="567"/>
        <w:jc w:val="both"/>
        <w:rPr>
          <w:rFonts w:ascii="Times New Roman" w:hAnsi="Times New Roman" w:cs="Times New Roman"/>
          <w:b w:val="0"/>
          <w:sz w:val="28"/>
          <w:szCs w:val="28"/>
        </w:rPr>
      </w:pPr>
      <w:r w:rsidRPr="00CC6184">
        <w:rPr>
          <w:rFonts w:ascii="Times New Roman" w:hAnsi="Times New Roman" w:cs="Times New Roman"/>
          <w:b w:val="0"/>
          <w:sz w:val="28"/>
          <w:szCs w:val="28"/>
        </w:rPr>
        <w:t>- 40240 гектаров в собственности граждан;</w:t>
      </w:r>
    </w:p>
    <w:p w:rsidR="00F2518A" w:rsidRPr="00CC6184" w:rsidRDefault="00F2518A" w:rsidP="00F2518A">
      <w:pPr>
        <w:pStyle w:val="a5"/>
        <w:ind w:firstLine="567"/>
        <w:jc w:val="both"/>
        <w:rPr>
          <w:rFonts w:ascii="Times New Roman" w:hAnsi="Times New Roman" w:cs="Times New Roman"/>
          <w:b w:val="0"/>
          <w:sz w:val="28"/>
          <w:szCs w:val="28"/>
        </w:rPr>
      </w:pPr>
      <w:r w:rsidRPr="00CC6184">
        <w:rPr>
          <w:rFonts w:ascii="Times New Roman" w:hAnsi="Times New Roman" w:cs="Times New Roman"/>
          <w:b w:val="0"/>
          <w:sz w:val="28"/>
          <w:szCs w:val="28"/>
        </w:rPr>
        <w:t>- 16 гектаров в собственности юридических лиц;</w:t>
      </w:r>
    </w:p>
    <w:p w:rsidR="00F2518A" w:rsidRPr="00CC6184" w:rsidRDefault="00F2518A" w:rsidP="00F2518A">
      <w:pPr>
        <w:pStyle w:val="a5"/>
        <w:ind w:firstLine="567"/>
        <w:jc w:val="both"/>
        <w:rPr>
          <w:rFonts w:ascii="Times New Roman" w:hAnsi="Times New Roman" w:cs="Times New Roman"/>
          <w:b w:val="0"/>
          <w:sz w:val="28"/>
          <w:szCs w:val="28"/>
        </w:rPr>
      </w:pPr>
      <w:r w:rsidRPr="00CC6184">
        <w:rPr>
          <w:rFonts w:ascii="Times New Roman" w:hAnsi="Times New Roman" w:cs="Times New Roman"/>
          <w:b w:val="0"/>
          <w:sz w:val="28"/>
          <w:szCs w:val="28"/>
        </w:rPr>
        <w:t>- 19455 гектаров в государственной  собственности.</w:t>
      </w:r>
    </w:p>
    <w:p w:rsidR="00F2518A" w:rsidRDefault="00F2518A" w:rsidP="00F2518A">
      <w:pPr>
        <w:ind w:firstLine="567"/>
        <w:jc w:val="both"/>
        <w:rPr>
          <w:sz w:val="28"/>
          <w:szCs w:val="28"/>
        </w:rPr>
      </w:pPr>
      <w:r>
        <w:rPr>
          <w:sz w:val="28"/>
          <w:szCs w:val="28"/>
        </w:rPr>
        <w:t>Продолжалось оформление прав пользования и собственности на земельные участки.</w:t>
      </w:r>
    </w:p>
    <w:p w:rsidR="00F2518A" w:rsidRPr="00CC6184" w:rsidRDefault="00F2518A" w:rsidP="00F2518A">
      <w:pPr>
        <w:pStyle w:val="a5"/>
        <w:ind w:firstLine="567"/>
        <w:jc w:val="both"/>
        <w:rPr>
          <w:rFonts w:ascii="Times New Roman" w:hAnsi="Times New Roman" w:cs="Times New Roman"/>
          <w:b w:val="0"/>
          <w:sz w:val="28"/>
          <w:szCs w:val="28"/>
        </w:rPr>
      </w:pPr>
      <w:r w:rsidRPr="00CC6184">
        <w:rPr>
          <w:rFonts w:ascii="Times New Roman" w:hAnsi="Times New Roman" w:cs="Times New Roman"/>
          <w:b w:val="0"/>
          <w:sz w:val="28"/>
          <w:szCs w:val="28"/>
        </w:rPr>
        <w:t xml:space="preserve">За 2014 год оформлено  80 договоров аренды земельных участков на площадь 309,33 гектара. Также оформлен 101 договор купли-продажи земельных участков в собственность на площадь 45,06 гектаров. В основном все участки предназначались под жилищное строительство и  переоформляли их собственники строений на земельных участках. Из юридических лиц оформили право  собственности на 5 земельных участков, площадью  15,0 гектар.   </w:t>
      </w:r>
    </w:p>
    <w:p w:rsidR="00F2518A" w:rsidRDefault="00F2518A" w:rsidP="00F2518A">
      <w:pPr>
        <w:ind w:firstLine="567"/>
        <w:jc w:val="both"/>
        <w:rPr>
          <w:sz w:val="28"/>
          <w:szCs w:val="28"/>
        </w:rPr>
      </w:pPr>
      <w:r>
        <w:rPr>
          <w:sz w:val="28"/>
          <w:szCs w:val="28"/>
        </w:rPr>
        <w:t>На 31декабря 2014 года  действуют 399 договоров аренды земельных участков на площадь</w:t>
      </w:r>
      <w:r w:rsidR="00132DDF">
        <w:rPr>
          <w:sz w:val="28"/>
          <w:szCs w:val="28"/>
        </w:rPr>
        <w:t xml:space="preserve"> 1923,39 гектар. В расчете на </w:t>
      </w:r>
      <w:r>
        <w:rPr>
          <w:sz w:val="28"/>
          <w:szCs w:val="28"/>
        </w:rPr>
        <w:t xml:space="preserve">один гектар арендуемой </w:t>
      </w:r>
      <w:r>
        <w:rPr>
          <w:sz w:val="28"/>
          <w:szCs w:val="28"/>
        </w:rPr>
        <w:lastRenderedPageBreak/>
        <w:t>площади земли фактическая арендная плата составила 846,47  рублей за гектар, в прошлом году этот показатель составлял  2883,85 рублей за гектар.</w:t>
      </w:r>
    </w:p>
    <w:p w:rsidR="00F2518A" w:rsidRDefault="00F2518A" w:rsidP="00F2518A">
      <w:pPr>
        <w:ind w:firstLine="567"/>
        <w:jc w:val="both"/>
        <w:rPr>
          <w:sz w:val="28"/>
          <w:szCs w:val="28"/>
          <w:lang w:val="en-US"/>
        </w:rPr>
      </w:pPr>
      <w:r>
        <w:rPr>
          <w:sz w:val="28"/>
          <w:szCs w:val="28"/>
        </w:rPr>
        <w:t>На 3 аукционах с 14 лотами  продано 7 земельных участков  в собственность, площадью 0,95 гектар, на сумму 542,6 тыс. рублей.</w:t>
      </w:r>
    </w:p>
    <w:p w:rsidR="00F2518A" w:rsidRDefault="00F2518A" w:rsidP="00F2518A">
      <w:pPr>
        <w:ind w:firstLine="567"/>
        <w:jc w:val="both"/>
        <w:rPr>
          <w:sz w:val="28"/>
          <w:szCs w:val="28"/>
        </w:rPr>
      </w:pPr>
      <w:r>
        <w:rPr>
          <w:sz w:val="28"/>
          <w:szCs w:val="28"/>
        </w:rPr>
        <w:t>Проведено 5 аукционов с 12 лотами по продаже права аренды земельных участков, площадью 142,46 гектара. Земельные участки на аукционы  выставлялись в основном в микрорайоне Восточный с. Дебесы для строительства жилья.</w:t>
      </w:r>
    </w:p>
    <w:p w:rsidR="00F2518A" w:rsidRDefault="00F2518A" w:rsidP="00F2518A">
      <w:pPr>
        <w:ind w:firstLine="567"/>
        <w:jc w:val="both"/>
        <w:rPr>
          <w:sz w:val="28"/>
          <w:szCs w:val="28"/>
        </w:rPr>
      </w:pPr>
      <w:r>
        <w:rPr>
          <w:sz w:val="28"/>
          <w:szCs w:val="28"/>
        </w:rPr>
        <w:t>На оформление техпаспортов, оценку муниципального  имущества и межевание земельных участков  за 2014 год использовано 441,8 тыс. рублей,  задолженность за работы по оформлению муниципального имущества на  1января 2015 года составляет 201,3 тыс. рублей.</w:t>
      </w:r>
    </w:p>
    <w:p w:rsidR="00F2518A" w:rsidRDefault="00F2518A" w:rsidP="00F2518A">
      <w:pPr>
        <w:pStyle w:val="afb"/>
        <w:ind w:firstLine="567"/>
        <w:jc w:val="both"/>
        <w:rPr>
          <w:rFonts w:ascii="Times New Roman" w:hAnsi="Times New Roman"/>
          <w:sz w:val="28"/>
          <w:szCs w:val="28"/>
        </w:rPr>
      </w:pPr>
      <w:r>
        <w:rPr>
          <w:rFonts w:ascii="Times New Roman" w:hAnsi="Times New Roman"/>
          <w:sz w:val="28"/>
          <w:szCs w:val="28"/>
        </w:rPr>
        <w:t>В течение 2014 года проходило совершенствование нормативной правовой базы по управлению муниципальным имуществом,  проведение мероприятий по приведению нормативно-правовых актов МО «Дебесский район» в соответствие с Федеральным законодательством. Разработана, размещена на сайте в сети Интернет и утверждена постановлением Администрации муниципального образования «Дебесский район» подпрограмма «Управление муниципальным имуществом и земельными ресурсами муниципального образования «Дебёсский район».</w:t>
      </w:r>
    </w:p>
    <w:p w:rsidR="00F2518A" w:rsidRDefault="00F2518A" w:rsidP="00F2518A">
      <w:pPr>
        <w:ind w:firstLine="567"/>
        <w:jc w:val="both"/>
        <w:rPr>
          <w:sz w:val="28"/>
          <w:szCs w:val="28"/>
        </w:rPr>
      </w:pPr>
      <w:r>
        <w:rPr>
          <w:sz w:val="28"/>
          <w:szCs w:val="28"/>
        </w:rPr>
        <w:t>Основной проблемой в работе по распоряжению муниципальным имуществом является:</w:t>
      </w:r>
    </w:p>
    <w:p w:rsidR="00F2518A" w:rsidRDefault="00F2518A" w:rsidP="00F2518A">
      <w:pPr>
        <w:ind w:firstLine="567"/>
        <w:jc w:val="both"/>
        <w:rPr>
          <w:sz w:val="28"/>
          <w:szCs w:val="28"/>
        </w:rPr>
      </w:pPr>
      <w:r>
        <w:rPr>
          <w:sz w:val="28"/>
          <w:szCs w:val="28"/>
        </w:rPr>
        <w:t>- недостаточное финансирование расходов на межевание, инвентаризацию, оценку муниципального имущества и  земельных участков.</w:t>
      </w:r>
    </w:p>
    <w:p w:rsidR="00F2518A" w:rsidRDefault="00F2518A" w:rsidP="00F2518A">
      <w:pPr>
        <w:ind w:firstLine="567"/>
        <w:jc w:val="both"/>
        <w:rPr>
          <w:sz w:val="28"/>
          <w:szCs w:val="28"/>
        </w:rPr>
      </w:pPr>
      <w:r>
        <w:rPr>
          <w:sz w:val="28"/>
          <w:szCs w:val="28"/>
        </w:rPr>
        <w:t>В 2015 году предстоит работа по постановке на кадастровый  учет объектов основных средств жилищно-коммунального хозяйства – сетей теплоснабжения, водопроводных сетей.</w:t>
      </w:r>
    </w:p>
    <w:p w:rsidR="00F2518A" w:rsidRDefault="00F2518A" w:rsidP="00F2518A"/>
    <w:p w:rsidR="00F2518A" w:rsidRDefault="00F2518A" w:rsidP="00F2518A">
      <w:pPr>
        <w:pStyle w:val="2"/>
        <w:jc w:val="center"/>
        <w:rPr>
          <w:i w:val="0"/>
        </w:rPr>
      </w:pPr>
      <w:r w:rsidRPr="002A313F">
        <w:rPr>
          <w:i w:val="0"/>
        </w:rPr>
        <w:t>Безопасность населения и территорий от чрезвычайных ситуаций природного и техногенного характера</w:t>
      </w:r>
      <w:r>
        <w:rPr>
          <w:i w:val="0"/>
        </w:rPr>
        <w:t>.</w:t>
      </w:r>
    </w:p>
    <w:p w:rsidR="00F2518A" w:rsidRPr="00FA33BF" w:rsidRDefault="00F2518A" w:rsidP="00F2518A">
      <w:pPr>
        <w:pStyle w:val="a3"/>
        <w:ind w:left="0" w:firstLine="567"/>
        <w:jc w:val="both"/>
        <w:rPr>
          <w:rFonts w:ascii="Times New Roman" w:hAnsi="Times New Roman" w:cs="Times New Roman"/>
          <w:sz w:val="28"/>
          <w:szCs w:val="28"/>
        </w:rPr>
      </w:pPr>
      <w:r w:rsidRPr="00FA33BF">
        <w:rPr>
          <w:rFonts w:ascii="Times New Roman" w:hAnsi="Times New Roman" w:cs="Times New Roman"/>
          <w:sz w:val="28"/>
          <w:szCs w:val="28"/>
        </w:rPr>
        <w:t>Основными направлениями деятельности Администрации Дебесского района в области гражданской обороны являлась разработка нормативно-правовой базы по гражданской обороне, руководство службами гражданской обороны и объектами экономики по выполнению задач гражданской обороны, а также проведение тренировок на тему «Организация защиты населения от опасностей, возникающих  при  ведении военных действий или вследствие этих действий, а также при чрезвычайных  ситуациях  природного и техногенного  характера».</w:t>
      </w:r>
    </w:p>
    <w:p w:rsidR="00F2518A" w:rsidRPr="00FA33BF" w:rsidRDefault="00F2518A" w:rsidP="00F2518A">
      <w:pPr>
        <w:pStyle w:val="a3"/>
        <w:ind w:left="0" w:firstLine="567"/>
        <w:jc w:val="both"/>
        <w:rPr>
          <w:rFonts w:ascii="Times New Roman" w:hAnsi="Times New Roman" w:cs="Times New Roman"/>
          <w:sz w:val="28"/>
          <w:szCs w:val="28"/>
        </w:rPr>
      </w:pPr>
      <w:r w:rsidRPr="00FA33BF">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во всех 10 муниципальных образованиях Дебесского района и в муниципальном образовании «Дебесский район»  приняты рекомендуемые нормативно правовые акты (в новой редакции). Администрацией района принято 22 постановления по вопросам защиты населения при чрезвычайных ситуациях. </w:t>
      </w:r>
    </w:p>
    <w:p w:rsidR="00F2518A" w:rsidRPr="00FA33BF" w:rsidRDefault="00F2518A" w:rsidP="00F2518A">
      <w:pPr>
        <w:pStyle w:val="a3"/>
        <w:ind w:left="0" w:firstLine="567"/>
        <w:jc w:val="both"/>
        <w:rPr>
          <w:rFonts w:ascii="Times New Roman" w:hAnsi="Times New Roman" w:cs="Times New Roman"/>
          <w:sz w:val="28"/>
          <w:szCs w:val="28"/>
        </w:rPr>
      </w:pPr>
      <w:r w:rsidRPr="00FA33BF">
        <w:rPr>
          <w:rFonts w:ascii="Times New Roman" w:hAnsi="Times New Roman" w:cs="Times New Roman"/>
          <w:sz w:val="28"/>
          <w:szCs w:val="28"/>
        </w:rPr>
        <w:lastRenderedPageBreak/>
        <w:t xml:space="preserve">Администрацией разработаны документы: </w:t>
      </w:r>
    </w:p>
    <w:p w:rsidR="00F2518A" w:rsidRPr="00FA33BF" w:rsidRDefault="00F2518A" w:rsidP="00F2518A">
      <w:pPr>
        <w:pStyle w:val="a3"/>
        <w:ind w:left="0" w:firstLine="567"/>
        <w:jc w:val="both"/>
        <w:rPr>
          <w:rFonts w:ascii="Times New Roman" w:hAnsi="Times New Roman" w:cs="Times New Roman"/>
          <w:sz w:val="28"/>
          <w:szCs w:val="28"/>
        </w:rPr>
      </w:pPr>
      <w:r w:rsidRPr="00FA33BF">
        <w:rPr>
          <w:rFonts w:ascii="Times New Roman" w:hAnsi="Times New Roman" w:cs="Times New Roman"/>
          <w:sz w:val="28"/>
          <w:szCs w:val="28"/>
        </w:rPr>
        <w:t>1. План ликвидации и предупреждения чрезвычайных ситуаций природного и техногенного характера.</w:t>
      </w:r>
    </w:p>
    <w:p w:rsidR="00F2518A" w:rsidRPr="00FA33BF" w:rsidRDefault="00F2518A" w:rsidP="00F2518A">
      <w:pPr>
        <w:pStyle w:val="a3"/>
        <w:ind w:left="0" w:firstLine="567"/>
        <w:jc w:val="both"/>
        <w:rPr>
          <w:rFonts w:ascii="Times New Roman" w:hAnsi="Times New Roman" w:cs="Times New Roman"/>
          <w:sz w:val="28"/>
          <w:szCs w:val="28"/>
        </w:rPr>
      </w:pPr>
      <w:r w:rsidRPr="00FA33BF">
        <w:rPr>
          <w:rFonts w:ascii="Times New Roman" w:hAnsi="Times New Roman" w:cs="Times New Roman"/>
          <w:sz w:val="28"/>
          <w:szCs w:val="28"/>
        </w:rPr>
        <w:t>2. Положение о районной эвакокомиссии.</w:t>
      </w:r>
    </w:p>
    <w:p w:rsidR="00F2518A" w:rsidRPr="00FA33BF" w:rsidRDefault="00F2518A" w:rsidP="00F2518A">
      <w:pPr>
        <w:pStyle w:val="a3"/>
        <w:ind w:left="0" w:firstLine="567"/>
        <w:jc w:val="both"/>
        <w:rPr>
          <w:rFonts w:ascii="Times New Roman" w:hAnsi="Times New Roman" w:cs="Times New Roman"/>
          <w:sz w:val="28"/>
          <w:szCs w:val="28"/>
        </w:rPr>
      </w:pPr>
      <w:r w:rsidRPr="00FA33BF">
        <w:rPr>
          <w:rFonts w:ascii="Times New Roman" w:hAnsi="Times New Roman" w:cs="Times New Roman"/>
          <w:sz w:val="28"/>
          <w:szCs w:val="28"/>
        </w:rPr>
        <w:t>3.Нормативные акты по пожарной безопасности.</w:t>
      </w:r>
    </w:p>
    <w:p w:rsidR="00F2518A" w:rsidRPr="00FA33BF" w:rsidRDefault="00F2518A" w:rsidP="00F2518A">
      <w:pPr>
        <w:ind w:firstLine="567"/>
        <w:jc w:val="both"/>
        <w:rPr>
          <w:sz w:val="28"/>
          <w:szCs w:val="28"/>
        </w:rPr>
      </w:pPr>
      <w:r w:rsidRPr="00FA33BF">
        <w:rPr>
          <w:sz w:val="28"/>
          <w:szCs w:val="28"/>
        </w:rPr>
        <w:t xml:space="preserve">4. Мобилизационный план экономики Дебесского района и план нормированного снабжения на 2010 расчетный год разработан в полном объеме и утвержден в министерстве экономики Удмуртской Республики. </w:t>
      </w:r>
    </w:p>
    <w:p w:rsidR="00F2518A" w:rsidRPr="00FA33BF" w:rsidRDefault="00F2518A" w:rsidP="00F2518A">
      <w:pPr>
        <w:pStyle w:val="a3"/>
        <w:ind w:left="0" w:firstLine="567"/>
        <w:jc w:val="both"/>
        <w:rPr>
          <w:rFonts w:ascii="Times New Roman" w:hAnsi="Times New Roman" w:cs="Times New Roman"/>
          <w:sz w:val="28"/>
          <w:szCs w:val="28"/>
        </w:rPr>
      </w:pPr>
      <w:r w:rsidRPr="00FA33BF">
        <w:rPr>
          <w:rFonts w:ascii="Times New Roman" w:hAnsi="Times New Roman" w:cs="Times New Roman"/>
          <w:sz w:val="28"/>
          <w:szCs w:val="28"/>
        </w:rPr>
        <w:t>Разработаны планирующие документы, определяющие приведение в готовность органов управления к выполнению возложенных задач и их функционирование в военное время разработаны. Структура и состав штаба ГОЧС на военное время разработаны. Общая оценка готовности штаба по делам ГОЧС к выполнению возложенных на них задач, «соответствует предъявляемым требованиям». Проведена корректировка плана гражданской обороны и защиты населения МО «Дебесский район».</w:t>
      </w:r>
    </w:p>
    <w:p w:rsidR="00F2518A" w:rsidRPr="00FA33BF" w:rsidRDefault="00F2518A" w:rsidP="00F2518A">
      <w:pPr>
        <w:ind w:firstLine="567"/>
        <w:jc w:val="both"/>
        <w:rPr>
          <w:sz w:val="28"/>
          <w:szCs w:val="28"/>
        </w:rPr>
      </w:pPr>
      <w:r w:rsidRPr="00FA33BF">
        <w:rPr>
          <w:sz w:val="28"/>
          <w:szCs w:val="28"/>
        </w:rPr>
        <w:t>В 2014 году, органы управления гражданской обороны принимали участие в следующих мероприятиях:</w:t>
      </w:r>
    </w:p>
    <w:p w:rsidR="00F2518A" w:rsidRPr="00FA33BF" w:rsidRDefault="00F2518A" w:rsidP="00F2518A">
      <w:pPr>
        <w:ind w:firstLine="567"/>
        <w:jc w:val="both"/>
        <w:rPr>
          <w:sz w:val="28"/>
          <w:szCs w:val="28"/>
        </w:rPr>
      </w:pPr>
      <w:r w:rsidRPr="00FA33BF">
        <w:rPr>
          <w:sz w:val="28"/>
          <w:szCs w:val="28"/>
        </w:rPr>
        <w:t xml:space="preserve">- Участие в проверке территориальной системы централизованного оповещения. </w:t>
      </w:r>
    </w:p>
    <w:p w:rsidR="00F2518A" w:rsidRPr="00FA33BF" w:rsidRDefault="00F2518A" w:rsidP="00F2518A">
      <w:pPr>
        <w:numPr>
          <w:ilvl w:val="0"/>
          <w:numId w:val="29"/>
        </w:numPr>
        <w:tabs>
          <w:tab w:val="num" w:pos="0"/>
        </w:tabs>
        <w:ind w:left="0" w:firstLine="567"/>
        <w:contextualSpacing/>
        <w:jc w:val="both"/>
        <w:rPr>
          <w:sz w:val="28"/>
          <w:szCs w:val="28"/>
        </w:rPr>
      </w:pPr>
      <w:r w:rsidRPr="00FA33BF">
        <w:rPr>
          <w:sz w:val="28"/>
          <w:szCs w:val="28"/>
        </w:rPr>
        <w:t xml:space="preserve">Участие в штабных тренировках, тактико-специальных учениях и комплексных учениях со штабом ГОЧС района и службами ГО района по теме: «Организация  защиты  населения  от опасностей, возникающих  при  ведении военных  действий  или  вследствие этих  действий, а также при  чрезвычайных  ситуациях  природного и техногенного  характера». </w:t>
      </w:r>
    </w:p>
    <w:p w:rsidR="00F2518A" w:rsidRPr="00FA33BF" w:rsidRDefault="00F2518A" w:rsidP="00F2518A">
      <w:pPr>
        <w:ind w:firstLine="567"/>
        <w:jc w:val="both"/>
        <w:rPr>
          <w:sz w:val="28"/>
          <w:szCs w:val="28"/>
        </w:rPr>
      </w:pPr>
      <w:r w:rsidRPr="00FA33BF">
        <w:rPr>
          <w:sz w:val="28"/>
          <w:szCs w:val="28"/>
        </w:rPr>
        <w:t xml:space="preserve">В течение отчетного периода отделом по делам гражданской обороны, чрезвычайным ситуациям и мобилизационной работе совместно с специально созданной комиссией проведена инвентаризация защитных сооружений – итоги инвентаризации направлены в Главное управление МЧС России по УР. </w:t>
      </w:r>
    </w:p>
    <w:p w:rsidR="00F2518A" w:rsidRPr="00FA33BF" w:rsidRDefault="00F2518A" w:rsidP="00F2518A">
      <w:pPr>
        <w:pStyle w:val="a3"/>
        <w:ind w:left="0" w:firstLine="567"/>
        <w:contextualSpacing/>
        <w:jc w:val="both"/>
        <w:rPr>
          <w:rFonts w:ascii="Times New Roman" w:hAnsi="Times New Roman" w:cs="Times New Roman"/>
          <w:sz w:val="28"/>
          <w:szCs w:val="28"/>
        </w:rPr>
      </w:pPr>
      <w:r w:rsidRPr="00FA33BF">
        <w:rPr>
          <w:rFonts w:ascii="Times New Roman" w:hAnsi="Times New Roman" w:cs="Times New Roman"/>
          <w:sz w:val="28"/>
          <w:szCs w:val="28"/>
        </w:rPr>
        <w:t xml:space="preserve">По подготовке к ведению гражданской обороны в 2014 году проведено: </w:t>
      </w:r>
    </w:p>
    <w:p w:rsidR="00F2518A" w:rsidRPr="00FA33BF" w:rsidRDefault="00F2518A" w:rsidP="00F2518A">
      <w:pPr>
        <w:pStyle w:val="a3"/>
        <w:ind w:left="0" w:firstLine="567"/>
        <w:contextualSpacing/>
        <w:jc w:val="both"/>
        <w:rPr>
          <w:rFonts w:ascii="Times New Roman" w:hAnsi="Times New Roman" w:cs="Times New Roman"/>
          <w:sz w:val="28"/>
          <w:szCs w:val="28"/>
        </w:rPr>
      </w:pPr>
      <w:r w:rsidRPr="00FA33BF">
        <w:rPr>
          <w:rFonts w:ascii="Times New Roman" w:hAnsi="Times New Roman" w:cs="Times New Roman"/>
          <w:sz w:val="28"/>
          <w:szCs w:val="28"/>
        </w:rPr>
        <w:t>- комплексное учение с медицинской службой на базе МУЗ "Дебесская ЦРБ" по теме "Организация медицинского обеспечения при защите населения и территорий района от опасностей, возникающих при ведении военных действий";</w:t>
      </w:r>
    </w:p>
    <w:p w:rsidR="00F2518A" w:rsidRPr="00FA33BF" w:rsidRDefault="00F2518A" w:rsidP="00F2518A">
      <w:pPr>
        <w:pStyle w:val="a3"/>
        <w:numPr>
          <w:ilvl w:val="0"/>
          <w:numId w:val="30"/>
        </w:numPr>
        <w:tabs>
          <w:tab w:val="num" w:pos="0"/>
        </w:tabs>
        <w:ind w:left="0" w:firstLine="567"/>
        <w:jc w:val="both"/>
        <w:rPr>
          <w:rFonts w:ascii="Times New Roman" w:hAnsi="Times New Roman" w:cs="Times New Roman"/>
          <w:sz w:val="28"/>
          <w:szCs w:val="28"/>
        </w:rPr>
      </w:pPr>
      <w:r w:rsidRPr="00FA33BF">
        <w:rPr>
          <w:rFonts w:ascii="Times New Roman" w:hAnsi="Times New Roman" w:cs="Times New Roman"/>
          <w:sz w:val="28"/>
          <w:szCs w:val="28"/>
        </w:rPr>
        <w:t>комплексные учения  в муниципальных образованиях «Котегурское», «Заречномедлинское» по теме: «Организация защиты населения при введении военных действий, или следствия этих действий, а также при чрезвычайных ситуациях природного и техногенного характера»;</w:t>
      </w:r>
    </w:p>
    <w:p w:rsidR="00F2518A" w:rsidRPr="00FA33BF" w:rsidRDefault="00F2518A" w:rsidP="00F2518A">
      <w:pPr>
        <w:pStyle w:val="a3"/>
        <w:numPr>
          <w:ilvl w:val="0"/>
          <w:numId w:val="30"/>
        </w:numPr>
        <w:tabs>
          <w:tab w:val="num" w:pos="-180"/>
        </w:tabs>
        <w:ind w:left="0" w:firstLine="567"/>
        <w:jc w:val="both"/>
        <w:rPr>
          <w:rFonts w:ascii="Times New Roman" w:hAnsi="Times New Roman" w:cs="Times New Roman"/>
          <w:sz w:val="28"/>
          <w:szCs w:val="28"/>
        </w:rPr>
      </w:pPr>
      <w:r w:rsidRPr="00FA33BF">
        <w:rPr>
          <w:rFonts w:ascii="Times New Roman" w:hAnsi="Times New Roman" w:cs="Times New Roman"/>
          <w:sz w:val="28"/>
          <w:szCs w:val="28"/>
        </w:rPr>
        <w:t>тактико – специальное учение с формированиями повышенной готовности (отделения пожаротушения ОЭ по теме «Организация защиты населения района в ЧС связанных с пожарами в военное время»);</w:t>
      </w:r>
    </w:p>
    <w:p w:rsidR="00F2518A" w:rsidRPr="00FA33BF" w:rsidRDefault="00F2518A" w:rsidP="00F2518A">
      <w:pPr>
        <w:pStyle w:val="a3"/>
        <w:numPr>
          <w:ilvl w:val="0"/>
          <w:numId w:val="30"/>
        </w:numPr>
        <w:tabs>
          <w:tab w:val="num" w:pos="0"/>
        </w:tabs>
        <w:ind w:left="0" w:firstLine="567"/>
        <w:jc w:val="both"/>
        <w:rPr>
          <w:rFonts w:ascii="Times New Roman" w:hAnsi="Times New Roman" w:cs="Times New Roman"/>
          <w:sz w:val="28"/>
          <w:szCs w:val="28"/>
        </w:rPr>
      </w:pPr>
      <w:r w:rsidRPr="00FA33BF">
        <w:rPr>
          <w:rFonts w:ascii="Times New Roman" w:hAnsi="Times New Roman" w:cs="Times New Roman"/>
          <w:sz w:val="28"/>
          <w:szCs w:val="28"/>
        </w:rPr>
        <w:t>совместная штабная тренировка со штабом ГОЧС района и службами гражданской обороны района;</w:t>
      </w:r>
    </w:p>
    <w:p w:rsidR="00F2518A" w:rsidRPr="00FA33BF" w:rsidRDefault="00F2518A" w:rsidP="00F2518A">
      <w:pPr>
        <w:pStyle w:val="a3"/>
        <w:numPr>
          <w:ilvl w:val="0"/>
          <w:numId w:val="30"/>
        </w:numPr>
        <w:tabs>
          <w:tab w:val="num" w:pos="0"/>
        </w:tabs>
        <w:ind w:left="0" w:firstLine="567"/>
        <w:jc w:val="both"/>
        <w:rPr>
          <w:rFonts w:ascii="Times New Roman" w:hAnsi="Times New Roman" w:cs="Times New Roman"/>
          <w:sz w:val="28"/>
          <w:szCs w:val="28"/>
        </w:rPr>
      </w:pPr>
      <w:r w:rsidRPr="00FA33BF">
        <w:rPr>
          <w:rFonts w:ascii="Times New Roman" w:hAnsi="Times New Roman" w:cs="Times New Roman"/>
          <w:sz w:val="28"/>
          <w:szCs w:val="28"/>
        </w:rPr>
        <w:t xml:space="preserve"> 2 занятия с районной эвакуационной комиссией;</w:t>
      </w:r>
    </w:p>
    <w:p w:rsidR="00F2518A" w:rsidRPr="00FA33BF" w:rsidRDefault="00F2518A" w:rsidP="00F2518A">
      <w:pPr>
        <w:pStyle w:val="a3"/>
        <w:numPr>
          <w:ilvl w:val="0"/>
          <w:numId w:val="30"/>
        </w:numPr>
        <w:tabs>
          <w:tab w:val="num" w:pos="0"/>
        </w:tabs>
        <w:ind w:left="0" w:firstLine="567"/>
        <w:jc w:val="both"/>
        <w:rPr>
          <w:rFonts w:ascii="Times New Roman" w:hAnsi="Times New Roman" w:cs="Times New Roman"/>
          <w:sz w:val="28"/>
          <w:szCs w:val="28"/>
        </w:rPr>
      </w:pPr>
      <w:r w:rsidRPr="00FA33BF">
        <w:rPr>
          <w:rFonts w:ascii="Times New Roman" w:hAnsi="Times New Roman" w:cs="Times New Roman"/>
          <w:sz w:val="28"/>
          <w:szCs w:val="28"/>
        </w:rPr>
        <w:t>6 тренировок с развертыванием приемных эвакопунктов в шести муниципальных образованиях района;</w:t>
      </w:r>
    </w:p>
    <w:p w:rsidR="00F2518A" w:rsidRPr="00FA33BF" w:rsidRDefault="00F2518A" w:rsidP="00F2518A">
      <w:pPr>
        <w:pStyle w:val="a3"/>
        <w:numPr>
          <w:ilvl w:val="0"/>
          <w:numId w:val="30"/>
        </w:numPr>
        <w:tabs>
          <w:tab w:val="num" w:pos="0"/>
        </w:tabs>
        <w:ind w:left="0" w:firstLine="567"/>
        <w:jc w:val="both"/>
        <w:rPr>
          <w:rFonts w:ascii="Times New Roman" w:hAnsi="Times New Roman" w:cs="Times New Roman"/>
          <w:sz w:val="28"/>
          <w:szCs w:val="28"/>
        </w:rPr>
      </w:pPr>
      <w:r w:rsidRPr="00FA33BF">
        <w:rPr>
          <w:rFonts w:ascii="Times New Roman" w:hAnsi="Times New Roman" w:cs="Times New Roman"/>
          <w:sz w:val="28"/>
          <w:szCs w:val="28"/>
        </w:rPr>
        <w:lastRenderedPageBreak/>
        <w:t>комплексные проверки объектов экономики, согласно плану проверок.</w:t>
      </w:r>
    </w:p>
    <w:p w:rsidR="00F2518A" w:rsidRPr="00FA33BF" w:rsidRDefault="00F2518A" w:rsidP="00F2518A">
      <w:pPr>
        <w:pStyle w:val="a3"/>
        <w:ind w:left="0" w:firstLine="567"/>
        <w:jc w:val="both"/>
        <w:rPr>
          <w:rFonts w:ascii="Times New Roman" w:hAnsi="Times New Roman" w:cs="Times New Roman"/>
          <w:sz w:val="28"/>
          <w:szCs w:val="28"/>
        </w:rPr>
      </w:pPr>
      <w:r w:rsidRPr="00FA33BF">
        <w:rPr>
          <w:rFonts w:ascii="Times New Roman" w:hAnsi="Times New Roman" w:cs="Times New Roman"/>
          <w:sz w:val="28"/>
          <w:szCs w:val="28"/>
        </w:rPr>
        <w:t xml:space="preserve">Подготовка формирований гражданской обороны в районе проводилась непосредственно на объектах экономики, в учреждениях и организациях независимо от форм собственности и ведомственной принадлежности по планам соответствующих начальников ГО, согласованные с отделом по делам гражданской обороны, чрезвычайным ситуациям и мобилизационной работе Администрации района в объеме 20 часов. План подготовки выполнен на 85 %, учебно-материальная база не обеспечивает в полной мере качественное проведение занятий. </w:t>
      </w:r>
    </w:p>
    <w:p w:rsidR="00F2518A" w:rsidRPr="00FA33BF" w:rsidRDefault="00F2518A" w:rsidP="00F2518A">
      <w:pPr>
        <w:pStyle w:val="a3"/>
        <w:ind w:left="0" w:firstLine="567"/>
        <w:jc w:val="both"/>
        <w:rPr>
          <w:rFonts w:ascii="Times New Roman" w:hAnsi="Times New Roman" w:cs="Times New Roman"/>
          <w:sz w:val="28"/>
          <w:szCs w:val="28"/>
        </w:rPr>
      </w:pPr>
      <w:r w:rsidRPr="00FA33BF">
        <w:rPr>
          <w:rFonts w:ascii="Times New Roman" w:hAnsi="Times New Roman" w:cs="Times New Roman"/>
          <w:sz w:val="28"/>
          <w:szCs w:val="28"/>
        </w:rPr>
        <w:t xml:space="preserve">В 2014 году проведены: </w:t>
      </w:r>
    </w:p>
    <w:p w:rsidR="00F2518A" w:rsidRPr="00FA33BF" w:rsidRDefault="00F2518A" w:rsidP="00F2518A">
      <w:pPr>
        <w:ind w:firstLine="567"/>
        <w:jc w:val="both"/>
        <w:rPr>
          <w:sz w:val="28"/>
          <w:szCs w:val="28"/>
        </w:rPr>
      </w:pPr>
      <w:r w:rsidRPr="00FA33BF">
        <w:rPr>
          <w:sz w:val="28"/>
          <w:szCs w:val="28"/>
        </w:rPr>
        <w:t>Командно-штабные учения (тренировки) – 31,  с привлечением  290 человек;</w:t>
      </w:r>
    </w:p>
    <w:p w:rsidR="00F2518A" w:rsidRPr="00FA33BF" w:rsidRDefault="00F2518A" w:rsidP="00F2518A">
      <w:pPr>
        <w:ind w:firstLine="567"/>
        <w:jc w:val="both"/>
        <w:rPr>
          <w:sz w:val="28"/>
          <w:szCs w:val="28"/>
        </w:rPr>
      </w:pPr>
      <w:r w:rsidRPr="00FA33BF">
        <w:rPr>
          <w:sz w:val="28"/>
          <w:szCs w:val="28"/>
        </w:rPr>
        <w:t>Комплексные учения – 3,  с привлечением  243 человек;</w:t>
      </w:r>
    </w:p>
    <w:p w:rsidR="00F2518A" w:rsidRPr="00FA33BF" w:rsidRDefault="00F2518A" w:rsidP="00F2518A">
      <w:pPr>
        <w:ind w:firstLine="567"/>
        <w:jc w:val="both"/>
        <w:rPr>
          <w:sz w:val="28"/>
          <w:szCs w:val="28"/>
        </w:rPr>
      </w:pPr>
      <w:r w:rsidRPr="00FA33BF">
        <w:rPr>
          <w:sz w:val="28"/>
          <w:szCs w:val="28"/>
        </w:rPr>
        <w:t>Объектовые тренировки – 34,  с привлечением  500 человек;</w:t>
      </w:r>
    </w:p>
    <w:p w:rsidR="00F2518A" w:rsidRPr="00FA33BF" w:rsidRDefault="00F2518A" w:rsidP="00F2518A">
      <w:pPr>
        <w:ind w:firstLine="567"/>
        <w:jc w:val="both"/>
        <w:rPr>
          <w:sz w:val="28"/>
          <w:szCs w:val="28"/>
        </w:rPr>
      </w:pPr>
      <w:r w:rsidRPr="00FA33BF">
        <w:rPr>
          <w:sz w:val="28"/>
          <w:szCs w:val="28"/>
        </w:rPr>
        <w:t>Тактико-специальные учения – 5,  с привлечением  370 человек;</w:t>
      </w:r>
    </w:p>
    <w:p w:rsidR="00F2518A" w:rsidRPr="00FA33BF" w:rsidRDefault="00F2518A" w:rsidP="00F2518A">
      <w:pPr>
        <w:ind w:firstLine="567"/>
        <w:jc w:val="both"/>
        <w:rPr>
          <w:rFonts w:eastAsia="MS Mincho"/>
          <w:sz w:val="28"/>
          <w:szCs w:val="28"/>
        </w:rPr>
      </w:pPr>
      <w:r w:rsidRPr="00FA33BF">
        <w:rPr>
          <w:rFonts w:eastAsia="MS Mincho"/>
          <w:sz w:val="28"/>
          <w:szCs w:val="28"/>
        </w:rPr>
        <w:t>Всего  в учениях приняло участие 1473 человек.</w:t>
      </w:r>
    </w:p>
    <w:p w:rsidR="00F2518A" w:rsidRPr="00FA33BF" w:rsidRDefault="00F2518A" w:rsidP="00F2518A">
      <w:pPr>
        <w:pStyle w:val="220"/>
        <w:widowControl w:val="0"/>
        <w:ind w:firstLine="567"/>
        <w:rPr>
          <w:rFonts w:eastAsia="MS Mincho"/>
          <w:sz w:val="28"/>
          <w:szCs w:val="28"/>
        </w:rPr>
      </w:pPr>
      <w:r w:rsidRPr="00FA33BF">
        <w:rPr>
          <w:sz w:val="28"/>
          <w:szCs w:val="28"/>
        </w:rPr>
        <w:t xml:space="preserve">При проведении учений и тренировок особое внимание уделялось выполнению плана ГО и защиты населения,  планов действий (взаимодействия) по предупреждению и ликвидации чрезвычайных ситуаций, организации взаимодействия при ликвидации, выполнения мероприятий по  первоочередному жизнеобеспечению и эвакуации населения </w:t>
      </w:r>
    </w:p>
    <w:p w:rsidR="00F2518A" w:rsidRPr="00FA33BF" w:rsidRDefault="00F2518A" w:rsidP="00F2518A">
      <w:pPr>
        <w:pStyle w:val="a3"/>
        <w:ind w:left="0" w:firstLine="567"/>
        <w:jc w:val="both"/>
        <w:rPr>
          <w:rFonts w:ascii="Times New Roman" w:hAnsi="Times New Roman" w:cs="Times New Roman"/>
          <w:sz w:val="28"/>
          <w:szCs w:val="28"/>
        </w:rPr>
      </w:pPr>
      <w:r w:rsidRPr="00FA33BF">
        <w:rPr>
          <w:rFonts w:ascii="Times New Roman" w:hAnsi="Times New Roman" w:cs="Times New Roman"/>
          <w:sz w:val="28"/>
          <w:szCs w:val="28"/>
        </w:rPr>
        <w:t xml:space="preserve">Оценка подготовки формирований, рабочих и служащих не вошедших в формирования – «соответствует предъявляемым требования». </w:t>
      </w:r>
    </w:p>
    <w:p w:rsidR="00F2518A" w:rsidRPr="00FA33BF" w:rsidRDefault="00F2518A" w:rsidP="00F2518A">
      <w:pPr>
        <w:pStyle w:val="a3"/>
        <w:ind w:left="0" w:firstLine="567"/>
        <w:jc w:val="both"/>
        <w:rPr>
          <w:rFonts w:ascii="Times New Roman" w:hAnsi="Times New Roman" w:cs="Times New Roman"/>
          <w:sz w:val="28"/>
          <w:szCs w:val="28"/>
        </w:rPr>
      </w:pPr>
      <w:r w:rsidRPr="00FA33BF">
        <w:rPr>
          <w:rFonts w:ascii="Times New Roman" w:hAnsi="Times New Roman" w:cs="Times New Roman"/>
          <w:sz w:val="28"/>
          <w:szCs w:val="28"/>
        </w:rPr>
        <w:t>В 2014 году на территории района  чрезвычайные ситуации муниципального характера не зарегистрированы.</w:t>
      </w:r>
    </w:p>
    <w:p w:rsidR="00F2518A" w:rsidRPr="00FA33BF" w:rsidRDefault="00F2518A" w:rsidP="00F2518A">
      <w:pPr>
        <w:pStyle w:val="a3"/>
        <w:ind w:left="0" w:firstLine="567"/>
        <w:jc w:val="both"/>
        <w:rPr>
          <w:rFonts w:ascii="Times New Roman" w:hAnsi="Times New Roman" w:cs="Times New Roman"/>
          <w:sz w:val="28"/>
          <w:szCs w:val="28"/>
        </w:rPr>
      </w:pPr>
      <w:r w:rsidRPr="00FA33BF">
        <w:rPr>
          <w:rFonts w:ascii="Times New Roman" w:hAnsi="Times New Roman" w:cs="Times New Roman"/>
          <w:sz w:val="28"/>
          <w:szCs w:val="28"/>
        </w:rPr>
        <w:t>В целом деятельность и состояние готовности по выполнению задач в области гражданской обороны оценивается «ограниченно готовы к выполнению задач».</w:t>
      </w:r>
    </w:p>
    <w:p w:rsidR="00F2518A" w:rsidRPr="00FA33BF" w:rsidRDefault="00F2518A" w:rsidP="00F2518A">
      <w:pPr>
        <w:ind w:firstLine="567"/>
        <w:jc w:val="both"/>
        <w:rPr>
          <w:sz w:val="28"/>
          <w:szCs w:val="28"/>
        </w:rPr>
      </w:pPr>
      <w:r w:rsidRPr="00FA33BF">
        <w:rPr>
          <w:sz w:val="28"/>
          <w:szCs w:val="28"/>
        </w:rPr>
        <w:t xml:space="preserve">Из районного бюджета на мероприятия по гражданской обороне выделено и израсходовано – 50,0 тыс. рублей. На противопожарные мероприятия израсходовано 291,2 тыс. </w:t>
      </w:r>
      <w:r w:rsidRPr="00FA33BF">
        <w:rPr>
          <w:color w:val="0000FF"/>
          <w:sz w:val="28"/>
          <w:szCs w:val="28"/>
        </w:rPr>
        <w:t xml:space="preserve"> </w:t>
      </w:r>
      <w:r w:rsidRPr="00FA33BF">
        <w:rPr>
          <w:sz w:val="28"/>
          <w:szCs w:val="28"/>
        </w:rPr>
        <w:t xml:space="preserve">рублей. </w:t>
      </w:r>
    </w:p>
    <w:p w:rsidR="00F2518A" w:rsidRPr="00FA33BF" w:rsidRDefault="00F2518A" w:rsidP="00F2518A">
      <w:pPr>
        <w:pStyle w:val="a3"/>
        <w:ind w:left="0" w:firstLine="567"/>
        <w:jc w:val="both"/>
        <w:rPr>
          <w:rFonts w:ascii="Times New Roman" w:hAnsi="Times New Roman" w:cs="Times New Roman"/>
          <w:sz w:val="28"/>
          <w:szCs w:val="28"/>
        </w:rPr>
      </w:pPr>
      <w:r w:rsidRPr="00FA33BF">
        <w:rPr>
          <w:rFonts w:ascii="Times New Roman" w:hAnsi="Times New Roman" w:cs="Times New Roman"/>
          <w:sz w:val="28"/>
          <w:szCs w:val="28"/>
        </w:rPr>
        <w:t>Для повышения качества решения задач гражданской обороны в МО «Дебесский район» необходимо:</w:t>
      </w:r>
    </w:p>
    <w:p w:rsidR="00F2518A" w:rsidRPr="00FA33BF" w:rsidRDefault="00F2518A" w:rsidP="00F2518A">
      <w:pPr>
        <w:pStyle w:val="a3"/>
        <w:numPr>
          <w:ilvl w:val="0"/>
          <w:numId w:val="30"/>
        </w:numPr>
        <w:ind w:left="0" w:firstLine="567"/>
        <w:jc w:val="both"/>
        <w:rPr>
          <w:rFonts w:ascii="Times New Roman" w:hAnsi="Times New Roman" w:cs="Times New Roman"/>
          <w:sz w:val="28"/>
          <w:szCs w:val="28"/>
        </w:rPr>
      </w:pPr>
      <w:r w:rsidRPr="00FA33BF">
        <w:rPr>
          <w:rFonts w:ascii="Times New Roman" w:hAnsi="Times New Roman" w:cs="Times New Roman"/>
          <w:sz w:val="28"/>
          <w:szCs w:val="28"/>
        </w:rPr>
        <w:t>выполнение всеми предприятиями, учреждениями независимо от форм собственности Постановления Правительства Российской Федерации «О создании (назначении) в организациях структурных подразделениях (работников), специально уполномоченных на решение задач в области гражданской обороны»;</w:t>
      </w:r>
    </w:p>
    <w:p w:rsidR="00F2518A" w:rsidRPr="00FA33BF" w:rsidRDefault="00F2518A" w:rsidP="00F2518A">
      <w:pPr>
        <w:pStyle w:val="a3"/>
        <w:numPr>
          <w:ilvl w:val="0"/>
          <w:numId w:val="30"/>
        </w:numPr>
        <w:ind w:left="0" w:firstLine="567"/>
        <w:jc w:val="both"/>
        <w:rPr>
          <w:rFonts w:ascii="Times New Roman" w:hAnsi="Times New Roman" w:cs="Times New Roman"/>
          <w:sz w:val="28"/>
          <w:szCs w:val="28"/>
        </w:rPr>
      </w:pPr>
      <w:r w:rsidRPr="00FA33BF">
        <w:rPr>
          <w:rFonts w:ascii="Times New Roman" w:hAnsi="Times New Roman" w:cs="Times New Roman"/>
          <w:sz w:val="28"/>
          <w:szCs w:val="28"/>
        </w:rPr>
        <w:t>целевое фиансирование мероприятий гражданской обороны в бюджетах всех уровней, в частности выделение субвенций для муниципалитетов;</w:t>
      </w:r>
    </w:p>
    <w:p w:rsidR="00F2518A" w:rsidRPr="00FA33BF" w:rsidRDefault="00F2518A" w:rsidP="00F2518A">
      <w:pPr>
        <w:pStyle w:val="a3"/>
        <w:numPr>
          <w:ilvl w:val="0"/>
          <w:numId w:val="30"/>
        </w:numPr>
        <w:ind w:left="0" w:firstLine="567"/>
        <w:jc w:val="both"/>
        <w:rPr>
          <w:rFonts w:ascii="Times New Roman" w:hAnsi="Times New Roman" w:cs="Times New Roman"/>
          <w:sz w:val="28"/>
          <w:szCs w:val="28"/>
        </w:rPr>
      </w:pPr>
      <w:r w:rsidRPr="00FA33BF">
        <w:rPr>
          <w:rFonts w:ascii="Times New Roman" w:hAnsi="Times New Roman" w:cs="Times New Roman"/>
          <w:sz w:val="28"/>
          <w:szCs w:val="28"/>
        </w:rPr>
        <w:t>приведение нормативно-правовой базы гражданской обороны в соответствии с реальными условиями и требованиями нормативных актов Российской Федерации.</w:t>
      </w:r>
    </w:p>
    <w:p w:rsidR="009731E1" w:rsidRDefault="009731E1" w:rsidP="009731E1">
      <w:pPr>
        <w:shd w:val="clear" w:color="auto" w:fill="FFFFFF"/>
        <w:ind w:firstLine="709"/>
        <w:jc w:val="center"/>
        <w:rPr>
          <w:b/>
          <w:color w:val="000000"/>
          <w:sz w:val="28"/>
        </w:rPr>
      </w:pPr>
    </w:p>
    <w:bookmarkEnd w:id="1"/>
    <w:p w:rsidR="00514238" w:rsidRDefault="00514238" w:rsidP="004D2858">
      <w:pPr>
        <w:pStyle w:val="ConsPlusNormal"/>
        <w:widowControl/>
        <w:tabs>
          <w:tab w:val="left" w:pos="2977"/>
        </w:tabs>
        <w:jc w:val="center"/>
        <w:rPr>
          <w:rStyle w:val="20"/>
          <w:rFonts w:ascii="Times New Roman" w:hAnsi="Times New Roman"/>
          <w:bCs/>
          <w:i w:val="0"/>
        </w:rPr>
      </w:pPr>
    </w:p>
    <w:p w:rsidR="0005074D" w:rsidRDefault="0005074D" w:rsidP="004D2858">
      <w:pPr>
        <w:pStyle w:val="ConsPlusNormal"/>
        <w:widowControl/>
        <w:tabs>
          <w:tab w:val="left" w:pos="2977"/>
        </w:tabs>
        <w:jc w:val="center"/>
        <w:rPr>
          <w:rStyle w:val="20"/>
          <w:rFonts w:ascii="Times New Roman" w:hAnsi="Times New Roman"/>
          <w:bCs/>
          <w:i w:val="0"/>
        </w:rPr>
      </w:pPr>
      <w:r w:rsidRPr="002803A0">
        <w:rPr>
          <w:rStyle w:val="20"/>
          <w:rFonts w:ascii="Times New Roman" w:hAnsi="Times New Roman"/>
          <w:bCs/>
          <w:i w:val="0"/>
        </w:rPr>
        <w:lastRenderedPageBreak/>
        <w:t>Демографическая и семейная политика</w:t>
      </w:r>
      <w:r w:rsidR="001963CC">
        <w:rPr>
          <w:rStyle w:val="20"/>
          <w:rFonts w:ascii="Times New Roman" w:hAnsi="Times New Roman"/>
          <w:bCs/>
          <w:i w:val="0"/>
        </w:rPr>
        <w:t>.</w:t>
      </w:r>
    </w:p>
    <w:p w:rsidR="00D75E47" w:rsidRDefault="00D75E47" w:rsidP="00D75E47">
      <w:pPr>
        <w:ind w:firstLine="709"/>
        <w:jc w:val="both"/>
        <w:rPr>
          <w:sz w:val="28"/>
          <w:szCs w:val="28"/>
        </w:rPr>
      </w:pPr>
      <w:r>
        <w:rPr>
          <w:sz w:val="28"/>
          <w:szCs w:val="28"/>
        </w:rPr>
        <w:t>Основная деятельность в районе в реализации демографической политики, в области поддержки семьи, материнства и детства была направлена на решение следующих основных задач:</w:t>
      </w:r>
    </w:p>
    <w:p w:rsidR="00D75E47" w:rsidRDefault="00D75E47" w:rsidP="00D75E47">
      <w:pPr>
        <w:jc w:val="both"/>
        <w:rPr>
          <w:sz w:val="28"/>
          <w:szCs w:val="28"/>
        </w:rPr>
      </w:pPr>
      <w:r>
        <w:rPr>
          <w:sz w:val="28"/>
          <w:szCs w:val="28"/>
        </w:rPr>
        <w:t>- реализация законодательства в области семейной и демографической политики, политики в интересах детей;</w:t>
      </w:r>
    </w:p>
    <w:p w:rsidR="00D75E47" w:rsidRDefault="00D75E47" w:rsidP="00D75E47">
      <w:pPr>
        <w:jc w:val="both"/>
        <w:rPr>
          <w:sz w:val="28"/>
          <w:szCs w:val="28"/>
        </w:rPr>
      </w:pPr>
      <w:r>
        <w:rPr>
          <w:sz w:val="28"/>
          <w:szCs w:val="28"/>
        </w:rPr>
        <w:t>- улучшение основных социально-демографических показателей;</w:t>
      </w:r>
    </w:p>
    <w:p w:rsidR="00D75E47" w:rsidRDefault="00D75E47" w:rsidP="00D75E47">
      <w:pPr>
        <w:jc w:val="both"/>
        <w:rPr>
          <w:sz w:val="28"/>
          <w:szCs w:val="28"/>
        </w:rPr>
      </w:pPr>
      <w:r>
        <w:rPr>
          <w:sz w:val="28"/>
          <w:szCs w:val="28"/>
        </w:rPr>
        <w:t>-обеспечение права ребёнка жить и воспитываться в семье;</w:t>
      </w:r>
    </w:p>
    <w:p w:rsidR="00D75E47" w:rsidRDefault="00D75E47" w:rsidP="00D75E47">
      <w:pPr>
        <w:jc w:val="both"/>
        <w:rPr>
          <w:sz w:val="28"/>
          <w:szCs w:val="28"/>
        </w:rPr>
      </w:pPr>
      <w:r>
        <w:rPr>
          <w:sz w:val="28"/>
          <w:szCs w:val="28"/>
        </w:rPr>
        <w:t>-защита прав и интересов детей, оказавшихся в трудной жизненной ситуации;</w:t>
      </w:r>
    </w:p>
    <w:p w:rsidR="00D75E47" w:rsidRDefault="00D75E47" w:rsidP="00D75E47">
      <w:pPr>
        <w:jc w:val="both"/>
        <w:rPr>
          <w:sz w:val="28"/>
          <w:szCs w:val="28"/>
        </w:rPr>
      </w:pPr>
      <w:r>
        <w:rPr>
          <w:sz w:val="28"/>
          <w:szCs w:val="28"/>
        </w:rPr>
        <w:t>-развитие семейных форм воспитания детей;</w:t>
      </w:r>
    </w:p>
    <w:p w:rsidR="00D75E47" w:rsidRDefault="00D75E47" w:rsidP="00D75E47">
      <w:pPr>
        <w:jc w:val="both"/>
        <w:rPr>
          <w:sz w:val="28"/>
          <w:szCs w:val="28"/>
        </w:rPr>
      </w:pPr>
      <w:r>
        <w:rPr>
          <w:sz w:val="28"/>
          <w:szCs w:val="28"/>
        </w:rPr>
        <w:t>-организация профилактической и реабилитационной работы с семьями и с детьми;</w:t>
      </w:r>
    </w:p>
    <w:p w:rsidR="00D75E47" w:rsidRDefault="00D75E47" w:rsidP="00D75E47">
      <w:pPr>
        <w:jc w:val="both"/>
        <w:rPr>
          <w:sz w:val="28"/>
          <w:szCs w:val="28"/>
        </w:rPr>
      </w:pPr>
      <w:r>
        <w:rPr>
          <w:sz w:val="28"/>
          <w:szCs w:val="28"/>
        </w:rPr>
        <w:t>-осуществление деятельности, направленной на обеспечение функций уполномоченного органа по учёту (регистрации) многодетных семей;</w:t>
      </w:r>
    </w:p>
    <w:p w:rsidR="00D75E47" w:rsidRDefault="00D75E47" w:rsidP="00D75E47">
      <w:pPr>
        <w:jc w:val="both"/>
        <w:rPr>
          <w:sz w:val="28"/>
          <w:szCs w:val="28"/>
        </w:rPr>
      </w:pPr>
      <w:r>
        <w:rPr>
          <w:sz w:val="28"/>
          <w:szCs w:val="28"/>
        </w:rPr>
        <w:t>- совершенствование координации деятельности учреждений, специалистов в работе с различными категориями семей.</w:t>
      </w:r>
    </w:p>
    <w:p w:rsidR="00D75E47" w:rsidRDefault="00D75E47" w:rsidP="00025C9F">
      <w:pPr>
        <w:ind w:firstLine="709"/>
        <w:jc w:val="both"/>
        <w:rPr>
          <w:sz w:val="28"/>
          <w:szCs w:val="28"/>
        </w:rPr>
      </w:pPr>
      <w:r>
        <w:rPr>
          <w:sz w:val="28"/>
          <w:szCs w:val="28"/>
        </w:rPr>
        <w:t>Численность жителей Дебесского района на 1 января 2015 года  составляет 12182 человек, в том числе  детского населения  (от 0 до 18 лет) -3038 человек.</w:t>
      </w:r>
    </w:p>
    <w:p w:rsidR="00D75E47" w:rsidRDefault="00D75E47" w:rsidP="00025C9F">
      <w:pPr>
        <w:ind w:firstLine="709"/>
        <w:jc w:val="both"/>
        <w:rPr>
          <w:sz w:val="28"/>
          <w:szCs w:val="28"/>
        </w:rPr>
      </w:pPr>
      <w:r>
        <w:rPr>
          <w:sz w:val="28"/>
          <w:szCs w:val="28"/>
        </w:rPr>
        <w:t xml:space="preserve">   В районе второй год реализовывалась муниципальная  программа «Семья и дети» на 2013-2017 годы, направленная на повышение эффективности реализации государственной семейной политики в районе, а также укрепление института семьи. Не смотря на недостаточное финансирование данной программы, в районе в 2014 году, благодаря данной программе, были проведены такие мероприятия, как: День семьи, Любви и Верности, семейный туристический слёт, также была оказана адресная финансовая поддержка четырем семьям, оказавшимся в трудной жизненной ситуации.</w:t>
      </w:r>
    </w:p>
    <w:p w:rsidR="00D75E47" w:rsidRDefault="00D75E47" w:rsidP="00D75E47">
      <w:pPr>
        <w:ind w:firstLine="709"/>
        <w:jc w:val="both"/>
        <w:rPr>
          <w:sz w:val="28"/>
          <w:szCs w:val="28"/>
        </w:rPr>
      </w:pPr>
      <w:r>
        <w:rPr>
          <w:sz w:val="28"/>
          <w:szCs w:val="28"/>
        </w:rPr>
        <w:t>Вопросы, касающиеся улучшения демографической ситуации, рассматриваются на заседании координационного совета по делам семьи, материнства и детства, коллегии при Администрации МО «Дебёсский район». За отчётный год проведено 5 заседаний Координационного совета по делам семьи, материнства и детства, на которых рассмотрено 14 вопросов. В течение 2014 года продолжил свою работу институт общественных формирований, деятельность которых направлена на конкретную работу с семьёй – Совет Женщин, Совет Отцов.  При  муниципальных образованиях Дебёсского района работу вели Комиссии содействия семье и школе.</w:t>
      </w:r>
    </w:p>
    <w:p w:rsidR="00D75E47" w:rsidRDefault="00D75E47" w:rsidP="00D75E47">
      <w:pPr>
        <w:ind w:firstLine="709"/>
        <w:jc w:val="both"/>
        <w:rPr>
          <w:sz w:val="28"/>
          <w:szCs w:val="28"/>
        </w:rPr>
      </w:pPr>
      <w:r>
        <w:rPr>
          <w:sz w:val="28"/>
          <w:szCs w:val="28"/>
        </w:rPr>
        <w:t xml:space="preserve">Особое внимание уделяется государственной поддержке многодетных семей. Мерами социальной поддержки в отчётном году были обеспечены 254 многодетные малообеспеченные семьи, в которых воспитываются 825 детей, 22 обеспеченных многодетных семьи, где воспитывается 68 детей. Две многодетные матери награждены знаком отличия «Материнская слава», одной семье вручен знак отличия  «Родительская слава». С целью повышения престижа семьи в 2014 году проведен ряд мероприятий, в том числе День Отца, День Семьи, День Матери, День Защиты детей, День Семьи, Любви и Верности. Общий охват участников мероприятий составил более одной тысячи </w:t>
      </w:r>
      <w:r>
        <w:rPr>
          <w:sz w:val="28"/>
          <w:szCs w:val="28"/>
        </w:rPr>
        <w:lastRenderedPageBreak/>
        <w:t xml:space="preserve">человек. Проведены акции: «Семья», «Охрана прав детства», «Помоги собрать ребёнка в школу». Опубликовано более </w:t>
      </w:r>
      <w:r w:rsidRPr="00E41A7C">
        <w:rPr>
          <w:sz w:val="28"/>
          <w:szCs w:val="28"/>
        </w:rPr>
        <w:t xml:space="preserve">50 </w:t>
      </w:r>
      <w:r>
        <w:rPr>
          <w:sz w:val="28"/>
          <w:szCs w:val="28"/>
        </w:rPr>
        <w:t>материалов о семье, демографии, семейных формах устройства в районной газете «Новый путь».</w:t>
      </w:r>
    </w:p>
    <w:p w:rsidR="00D75E47" w:rsidRDefault="00D75E47" w:rsidP="00D75E47">
      <w:pPr>
        <w:ind w:firstLine="709"/>
        <w:jc w:val="both"/>
        <w:rPr>
          <w:sz w:val="28"/>
          <w:szCs w:val="28"/>
        </w:rPr>
      </w:pPr>
      <w:r>
        <w:rPr>
          <w:sz w:val="28"/>
          <w:szCs w:val="28"/>
        </w:rPr>
        <w:t>Большое внимание уделяется организации профилактической и реабилитационной работы с семьями и детьми. С целью оздоровления,  оказания социально-психологической помощи в Отделение профилактики безнадзорности детей и подростков (с приютом) д.Сюрногурт, детские оздоровительные лагеря, лечебно-оздоровительные комплексы направлено 199 детей. С целью предупреждения подростковой преступности, выяснения занятости подростков, выявления безнадзорных и беспризорных несовершеннолетних и семей, находящихся в социально-опасном положении, органами и учреждениями системы профилактики организовывались рейды в семьи социального риска. В 2014 году организовано 65 рейдов в семьи социального риска</w:t>
      </w:r>
      <w:r w:rsidR="00E41A7C">
        <w:rPr>
          <w:sz w:val="28"/>
          <w:szCs w:val="28"/>
        </w:rPr>
        <w:t>.</w:t>
      </w:r>
    </w:p>
    <w:p w:rsidR="00D75E47" w:rsidRDefault="00D75E47" w:rsidP="00D75E47">
      <w:pPr>
        <w:ind w:firstLine="709"/>
        <w:jc w:val="both"/>
        <w:rPr>
          <w:sz w:val="28"/>
          <w:szCs w:val="28"/>
        </w:rPr>
      </w:pPr>
      <w:r>
        <w:rPr>
          <w:sz w:val="28"/>
          <w:szCs w:val="28"/>
        </w:rPr>
        <w:t>На конец отчётного периода семей, находящихся в трудной жизненной ситуации – 14, детей в них - 29, количество семей, находящихся в социально-опасном положении, состоящих на учете в отделе по делам семьи, материнства и детства на конец 2014 года составляет 6, детей в них – 16. Всего за отчётный год в районе выявлено 15 семей, находящихся в трудной жизненной ситуации и социально-опасном положении, где воспитывается 19 детей. За отчётный период выявлено 3 детей, оставшихся без попечения родителей</w:t>
      </w:r>
      <w:r w:rsidR="00E41A7C">
        <w:rPr>
          <w:sz w:val="28"/>
          <w:szCs w:val="28"/>
        </w:rPr>
        <w:t>.</w:t>
      </w:r>
      <w:r>
        <w:rPr>
          <w:sz w:val="28"/>
          <w:szCs w:val="28"/>
        </w:rPr>
        <w:t xml:space="preserve"> Оказана материальная помощь в виде одежды, обуви 44 малообеспеченным семьям, где воспитывается 124 ребенка в рамках акций «Помоги собрать ребёнка в школу», «Рождественский подарок детям», а также из средств муниципальной целевой программы «Семья и дети».</w:t>
      </w:r>
    </w:p>
    <w:p w:rsidR="00D75E47" w:rsidRDefault="00D75E47" w:rsidP="00D75E47">
      <w:pPr>
        <w:ind w:firstLine="709"/>
        <w:jc w:val="both"/>
        <w:rPr>
          <w:sz w:val="28"/>
          <w:szCs w:val="28"/>
        </w:rPr>
      </w:pPr>
      <w:r>
        <w:rPr>
          <w:sz w:val="28"/>
          <w:szCs w:val="28"/>
        </w:rPr>
        <w:t xml:space="preserve"> </w:t>
      </w:r>
      <w:r w:rsidR="00E41A7C">
        <w:rPr>
          <w:sz w:val="28"/>
          <w:szCs w:val="28"/>
        </w:rPr>
        <w:t xml:space="preserve">189 </w:t>
      </w:r>
      <w:r>
        <w:rPr>
          <w:sz w:val="28"/>
          <w:szCs w:val="28"/>
        </w:rPr>
        <w:t>малообеспеченны</w:t>
      </w:r>
      <w:r w:rsidR="00E41A7C">
        <w:rPr>
          <w:sz w:val="28"/>
          <w:szCs w:val="28"/>
        </w:rPr>
        <w:t>м семьям выданы справки</w:t>
      </w:r>
      <w:r>
        <w:rPr>
          <w:sz w:val="28"/>
          <w:szCs w:val="28"/>
        </w:rPr>
        <w:t>,</w:t>
      </w:r>
      <w:r w:rsidR="00E41A7C">
        <w:rPr>
          <w:sz w:val="28"/>
          <w:szCs w:val="28"/>
        </w:rPr>
        <w:t xml:space="preserve"> дающие</w:t>
      </w:r>
      <w:r>
        <w:rPr>
          <w:sz w:val="28"/>
          <w:szCs w:val="28"/>
        </w:rPr>
        <w:t xml:space="preserve"> право на бесплатное обеспечение питанием учащихся</w:t>
      </w:r>
      <w:r w:rsidR="00E41A7C">
        <w:rPr>
          <w:sz w:val="28"/>
          <w:szCs w:val="28"/>
        </w:rPr>
        <w:t>.</w:t>
      </w:r>
      <w:r>
        <w:rPr>
          <w:sz w:val="28"/>
          <w:szCs w:val="28"/>
        </w:rPr>
        <w:t xml:space="preserve"> </w:t>
      </w:r>
    </w:p>
    <w:p w:rsidR="00D75E47" w:rsidRDefault="00D75E47" w:rsidP="00D75E47">
      <w:pPr>
        <w:jc w:val="both"/>
        <w:rPr>
          <w:sz w:val="28"/>
          <w:szCs w:val="28"/>
        </w:rPr>
      </w:pPr>
      <w:r>
        <w:rPr>
          <w:sz w:val="28"/>
          <w:szCs w:val="28"/>
        </w:rPr>
        <w:t xml:space="preserve">     Для оказания помощи семьям и несовершеннолетним в течение года направлено:</w:t>
      </w:r>
      <w:r w:rsidR="00E41A7C">
        <w:rPr>
          <w:sz w:val="28"/>
          <w:szCs w:val="28"/>
        </w:rPr>
        <w:t xml:space="preserve"> </w:t>
      </w:r>
      <w:r>
        <w:rPr>
          <w:sz w:val="28"/>
          <w:szCs w:val="28"/>
        </w:rPr>
        <w:t xml:space="preserve"> к психологу </w:t>
      </w:r>
      <w:r w:rsidR="00E41A7C">
        <w:rPr>
          <w:sz w:val="28"/>
          <w:szCs w:val="28"/>
        </w:rPr>
        <w:t>-</w:t>
      </w:r>
      <w:r>
        <w:rPr>
          <w:sz w:val="28"/>
          <w:szCs w:val="28"/>
        </w:rPr>
        <w:t xml:space="preserve"> 13 родителей, 43 несовершеннолетних</w:t>
      </w:r>
      <w:r w:rsidR="00E41A7C">
        <w:rPr>
          <w:sz w:val="28"/>
          <w:szCs w:val="28"/>
        </w:rPr>
        <w:t xml:space="preserve"> подростка; </w:t>
      </w:r>
      <w:r>
        <w:rPr>
          <w:sz w:val="28"/>
          <w:szCs w:val="28"/>
        </w:rPr>
        <w:t xml:space="preserve"> к наркологу</w:t>
      </w:r>
      <w:r w:rsidR="00E41A7C">
        <w:rPr>
          <w:sz w:val="28"/>
          <w:szCs w:val="28"/>
        </w:rPr>
        <w:t xml:space="preserve"> - </w:t>
      </w:r>
      <w:r>
        <w:rPr>
          <w:sz w:val="28"/>
          <w:szCs w:val="28"/>
        </w:rPr>
        <w:t>5 несовершеннолетних, прошли лечение</w:t>
      </w:r>
      <w:r w:rsidR="00F2151E">
        <w:rPr>
          <w:sz w:val="28"/>
          <w:szCs w:val="28"/>
        </w:rPr>
        <w:t xml:space="preserve"> </w:t>
      </w:r>
      <w:r>
        <w:rPr>
          <w:sz w:val="28"/>
          <w:szCs w:val="28"/>
        </w:rPr>
        <w:t>-</w:t>
      </w:r>
      <w:r w:rsidR="00F2151E">
        <w:rPr>
          <w:sz w:val="28"/>
          <w:szCs w:val="28"/>
        </w:rPr>
        <w:t xml:space="preserve"> </w:t>
      </w:r>
      <w:r>
        <w:rPr>
          <w:sz w:val="28"/>
          <w:szCs w:val="28"/>
        </w:rPr>
        <w:t>3.       Направлено к наркологу -13 родителей, прошли лечение 11</w:t>
      </w:r>
      <w:r w:rsidR="00F2151E">
        <w:rPr>
          <w:sz w:val="28"/>
          <w:szCs w:val="28"/>
        </w:rPr>
        <w:t>.</w:t>
      </w:r>
      <w:r>
        <w:rPr>
          <w:sz w:val="28"/>
          <w:szCs w:val="28"/>
        </w:rPr>
        <w:t xml:space="preserve">    </w:t>
      </w:r>
    </w:p>
    <w:p w:rsidR="00514238" w:rsidRDefault="00D75E47" w:rsidP="00514238">
      <w:pPr>
        <w:jc w:val="both"/>
        <w:rPr>
          <w:sz w:val="28"/>
          <w:szCs w:val="28"/>
        </w:rPr>
      </w:pPr>
      <w:r>
        <w:rPr>
          <w:sz w:val="28"/>
          <w:szCs w:val="28"/>
        </w:rPr>
        <w:t xml:space="preserve">         </w:t>
      </w:r>
    </w:p>
    <w:p w:rsidR="00D75E47" w:rsidRDefault="00D75E47" w:rsidP="00514238">
      <w:pPr>
        <w:jc w:val="center"/>
        <w:rPr>
          <w:sz w:val="28"/>
          <w:szCs w:val="28"/>
        </w:rPr>
      </w:pPr>
      <w:r>
        <w:rPr>
          <w:sz w:val="28"/>
          <w:szCs w:val="28"/>
        </w:rPr>
        <w:t>Основные демографические показатели Дебесского района</w:t>
      </w:r>
    </w:p>
    <w:p w:rsidR="00D75E47" w:rsidRDefault="00D75E47" w:rsidP="00514238">
      <w:pPr>
        <w:ind w:left="784"/>
        <w:jc w:val="center"/>
        <w:rPr>
          <w:sz w:val="28"/>
          <w:szCs w:val="28"/>
        </w:rPr>
      </w:pPr>
      <w:r>
        <w:rPr>
          <w:sz w:val="28"/>
          <w:szCs w:val="28"/>
        </w:rPr>
        <w:t>за 201</w:t>
      </w:r>
      <w:r w:rsidR="004D2858">
        <w:rPr>
          <w:sz w:val="28"/>
          <w:szCs w:val="28"/>
        </w:rPr>
        <w:t>2</w:t>
      </w:r>
      <w:r>
        <w:rPr>
          <w:sz w:val="28"/>
          <w:szCs w:val="28"/>
        </w:rPr>
        <w:t xml:space="preserve"> -2014 год</w:t>
      </w:r>
      <w:r w:rsidR="00F2151E">
        <w:rPr>
          <w:sz w:val="28"/>
          <w:szCs w:val="28"/>
        </w:rPr>
        <w:t>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775"/>
        <w:gridCol w:w="1559"/>
        <w:gridCol w:w="1446"/>
        <w:gridCol w:w="1247"/>
      </w:tblGrid>
      <w:tr w:rsidR="00D75E47" w:rsidTr="00EE41F1">
        <w:tc>
          <w:tcPr>
            <w:tcW w:w="0" w:type="auto"/>
            <w:tcBorders>
              <w:top w:val="single" w:sz="4" w:space="0" w:color="auto"/>
              <w:left w:val="single" w:sz="4" w:space="0" w:color="auto"/>
              <w:bottom w:val="single" w:sz="4" w:space="0" w:color="auto"/>
              <w:right w:val="single" w:sz="4" w:space="0" w:color="auto"/>
            </w:tcBorders>
            <w:vAlign w:val="center"/>
            <w:hideMark/>
          </w:tcPr>
          <w:p w:rsidR="00D75E47" w:rsidRDefault="00D75E47">
            <w:pPr>
              <w:rPr>
                <w:sz w:val="28"/>
                <w:szCs w:val="28"/>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D75E47" w:rsidRDefault="00D75E47">
            <w:pP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75E47" w:rsidRDefault="00EE41F1">
            <w:pPr>
              <w:rPr>
                <w:sz w:val="28"/>
                <w:szCs w:val="28"/>
              </w:rPr>
            </w:pPr>
            <w:r>
              <w:rPr>
                <w:sz w:val="28"/>
                <w:szCs w:val="28"/>
              </w:rPr>
              <w:t>2012 год</w:t>
            </w:r>
          </w:p>
        </w:tc>
        <w:tc>
          <w:tcPr>
            <w:tcW w:w="1446" w:type="dxa"/>
            <w:tcBorders>
              <w:top w:val="single" w:sz="4" w:space="0" w:color="auto"/>
              <w:left w:val="single" w:sz="4" w:space="0" w:color="auto"/>
              <w:bottom w:val="single" w:sz="4" w:space="0" w:color="auto"/>
              <w:right w:val="single" w:sz="4" w:space="0" w:color="auto"/>
            </w:tcBorders>
            <w:hideMark/>
          </w:tcPr>
          <w:p w:rsidR="00D75E47" w:rsidRDefault="00EE41F1">
            <w:pPr>
              <w:jc w:val="center"/>
              <w:rPr>
                <w:sz w:val="28"/>
                <w:szCs w:val="28"/>
              </w:rPr>
            </w:pPr>
            <w:r>
              <w:rPr>
                <w:sz w:val="28"/>
                <w:szCs w:val="28"/>
              </w:rPr>
              <w:t>2013 год</w:t>
            </w:r>
          </w:p>
        </w:tc>
        <w:tc>
          <w:tcPr>
            <w:tcW w:w="1247" w:type="dxa"/>
            <w:tcBorders>
              <w:top w:val="single" w:sz="4" w:space="0" w:color="auto"/>
              <w:left w:val="single" w:sz="4" w:space="0" w:color="auto"/>
              <w:bottom w:val="single" w:sz="4" w:space="0" w:color="auto"/>
              <w:right w:val="single" w:sz="4" w:space="0" w:color="auto"/>
            </w:tcBorders>
            <w:hideMark/>
          </w:tcPr>
          <w:p w:rsidR="00D75E47" w:rsidRDefault="00EE41F1">
            <w:pPr>
              <w:jc w:val="center"/>
              <w:rPr>
                <w:sz w:val="28"/>
                <w:szCs w:val="28"/>
              </w:rPr>
            </w:pPr>
            <w:r>
              <w:rPr>
                <w:sz w:val="28"/>
                <w:szCs w:val="28"/>
              </w:rPr>
              <w:t>2014 год</w:t>
            </w:r>
          </w:p>
        </w:tc>
      </w:tr>
      <w:tr w:rsidR="00D75E47" w:rsidTr="00EE41F1">
        <w:tc>
          <w:tcPr>
            <w:tcW w:w="3612" w:type="dxa"/>
            <w:tcBorders>
              <w:top w:val="single" w:sz="4" w:space="0" w:color="auto"/>
              <w:left w:val="single" w:sz="4" w:space="0" w:color="auto"/>
              <w:bottom w:val="single" w:sz="4" w:space="0" w:color="auto"/>
              <w:right w:val="single" w:sz="4" w:space="0" w:color="auto"/>
            </w:tcBorders>
            <w:hideMark/>
          </w:tcPr>
          <w:p w:rsidR="00D75E47" w:rsidRDefault="00D75E47">
            <w:pPr>
              <w:rPr>
                <w:sz w:val="28"/>
                <w:szCs w:val="28"/>
              </w:rPr>
            </w:pPr>
            <w:r>
              <w:rPr>
                <w:sz w:val="28"/>
                <w:szCs w:val="28"/>
              </w:rPr>
              <w:t>Среднегодовая численность населения</w:t>
            </w:r>
          </w:p>
        </w:tc>
        <w:tc>
          <w:tcPr>
            <w:tcW w:w="1775" w:type="dxa"/>
            <w:tcBorders>
              <w:top w:val="single" w:sz="4" w:space="0" w:color="auto"/>
              <w:left w:val="single" w:sz="4" w:space="0" w:color="auto"/>
              <w:bottom w:val="single" w:sz="4" w:space="0" w:color="auto"/>
              <w:right w:val="single" w:sz="4" w:space="0" w:color="auto"/>
            </w:tcBorders>
            <w:vAlign w:val="center"/>
            <w:hideMark/>
          </w:tcPr>
          <w:p w:rsidR="00D75E47" w:rsidRDefault="00D75E47">
            <w:pPr>
              <w:jc w:val="center"/>
              <w:rPr>
                <w:sz w:val="28"/>
                <w:szCs w:val="28"/>
              </w:rPr>
            </w:pPr>
            <w:r>
              <w:rPr>
                <w:sz w:val="28"/>
                <w:szCs w:val="28"/>
              </w:rPr>
              <w:t>тыс. чел.</w:t>
            </w:r>
          </w:p>
        </w:tc>
        <w:tc>
          <w:tcPr>
            <w:tcW w:w="1559" w:type="dxa"/>
            <w:tcBorders>
              <w:top w:val="single" w:sz="4" w:space="0" w:color="auto"/>
              <w:left w:val="single" w:sz="4" w:space="0" w:color="auto"/>
              <w:bottom w:val="single" w:sz="4" w:space="0" w:color="auto"/>
              <w:right w:val="single" w:sz="4" w:space="0" w:color="auto"/>
            </w:tcBorders>
            <w:hideMark/>
          </w:tcPr>
          <w:p w:rsidR="00D75E47" w:rsidRDefault="00D75E47">
            <w:pPr>
              <w:jc w:val="center"/>
              <w:rPr>
                <w:sz w:val="28"/>
                <w:szCs w:val="28"/>
              </w:rPr>
            </w:pPr>
            <w:r>
              <w:rPr>
                <w:sz w:val="28"/>
                <w:szCs w:val="28"/>
              </w:rPr>
              <w:t>12,5</w:t>
            </w:r>
          </w:p>
        </w:tc>
        <w:tc>
          <w:tcPr>
            <w:tcW w:w="1446" w:type="dxa"/>
            <w:tcBorders>
              <w:top w:val="single" w:sz="4" w:space="0" w:color="auto"/>
              <w:left w:val="single" w:sz="4" w:space="0" w:color="auto"/>
              <w:bottom w:val="single" w:sz="4" w:space="0" w:color="auto"/>
              <w:right w:val="single" w:sz="4" w:space="0" w:color="auto"/>
            </w:tcBorders>
            <w:hideMark/>
          </w:tcPr>
          <w:p w:rsidR="00D75E47" w:rsidRDefault="00D75E47">
            <w:pPr>
              <w:jc w:val="center"/>
              <w:rPr>
                <w:sz w:val="28"/>
                <w:szCs w:val="28"/>
              </w:rPr>
            </w:pPr>
            <w:r>
              <w:rPr>
                <w:sz w:val="28"/>
                <w:szCs w:val="28"/>
              </w:rPr>
              <w:t>12,5</w:t>
            </w:r>
          </w:p>
        </w:tc>
        <w:tc>
          <w:tcPr>
            <w:tcW w:w="1247" w:type="dxa"/>
            <w:tcBorders>
              <w:top w:val="single" w:sz="4" w:space="0" w:color="auto"/>
              <w:left w:val="single" w:sz="4" w:space="0" w:color="auto"/>
              <w:bottom w:val="single" w:sz="4" w:space="0" w:color="auto"/>
              <w:right w:val="single" w:sz="4" w:space="0" w:color="auto"/>
            </w:tcBorders>
            <w:hideMark/>
          </w:tcPr>
          <w:p w:rsidR="00D75E47" w:rsidRDefault="00EE41F1">
            <w:pPr>
              <w:jc w:val="center"/>
              <w:rPr>
                <w:sz w:val="28"/>
                <w:szCs w:val="28"/>
              </w:rPr>
            </w:pPr>
            <w:r>
              <w:rPr>
                <w:sz w:val="28"/>
                <w:szCs w:val="28"/>
              </w:rPr>
              <w:t>12,2</w:t>
            </w:r>
          </w:p>
        </w:tc>
      </w:tr>
      <w:tr w:rsidR="00D75E47" w:rsidTr="00EE41F1">
        <w:tc>
          <w:tcPr>
            <w:tcW w:w="3612" w:type="dxa"/>
            <w:tcBorders>
              <w:top w:val="single" w:sz="4" w:space="0" w:color="auto"/>
              <w:left w:val="single" w:sz="4" w:space="0" w:color="auto"/>
              <w:bottom w:val="single" w:sz="4" w:space="0" w:color="auto"/>
              <w:right w:val="single" w:sz="4" w:space="0" w:color="auto"/>
            </w:tcBorders>
            <w:hideMark/>
          </w:tcPr>
          <w:p w:rsidR="00D75E47" w:rsidRDefault="00D75E47">
            <w:pPr>
              <w:rPr>
                <w:sz w:val="28"/>
                <w:szCs w:val="28"/>
              </w:rPr>
            </w:pPr>
            <w:r>
              <w:rPr>
                <w:sz w:val="28"/>
                <w:szCs w:val="28"/>
              </w:rPr>
              <w:t>Уровень рождаемости</w:t>
            </w:r>
          </w:p>
        </w:tc>
        <w:tc>
          <w:tcPr>
            <w:tcW w:w="1775" w:type="dxa"/>
            <w:tcBorders>
              <w:top w:val="single" w:sz="4" w:space="0" w:color="auto"/>
              <w:left w:val="single" w:sz="4" w:space="0" w:color="auto"/>
              <w:bottom w:val="single" w:sz="4" w:space="0" w:color="auto"/>
              <w:right w:val="single" w:sz="4" w:space="0" w:color="auto"/>
            </w:tcBorders>
            <w:vAlign w:val="center"/>
            <w:hideMark/>
          </w:tcPr>
          <w:p w:rsidR="00D75E47" w:rsidRDefault="00D75E47">
            <w:pPr>
              <w:jc w:val="center"/>
              <w:rPr>
                <w:sz w:val="28"/>
                <w:szCs w:val="28"/>
              </w:rPr>
            </w:pPr>
            <w:r>
              <w:rPr>
                <w:sz w:val="28"/>
                <w:szCs w:val="28"/>
              </w:rPr>
              <w:t>на 1000 чел. населения</w:t>
            </w:r>
          </w:p>
        </w:tc>
        <w:tc>
          <w:tcPr>
            <w:tcW w:w="1559"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1</w:t>
            </w:r>
            <w:r w:rsidR="00BE1377">
              <w:rPr>
                <w:sz w:val="28"/>
                <w:szCs w:val="28"/>
              </w:rPr>
              <w:t>7,7</w:t>
            </w:r>
          </w:p>
        </w:tc>
        <w:tc>
          <w:tcPr>
            <w:tcW w:w="1446"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16,</w:t>
            </w:r>
            <w:r w:rsidR="00BE1377">
              <w:rPr>
                <w:sz w:val="28"/>
                <w:szCs w:val="28"/>
              </w:rPr>
              <w:t>0</w:t>
            </w:r>
          </w:p>
        </w:tc>
        <w:tc>
          <w:tcPr>
            <w:tcW w:w="1247"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14,</w:t>
            </w:r>
            <w:r w:rsidR="00BE1377">
              <w:rPr>
                <w:sz w:val="28"/>
                <w:szCs w:val="28"/>
              </w:rPr>
              <w:t>8</w:t>
            </w:r>
          </w:p>
        </w:tc>
      </w:tr>
      <w:tr w:rsidR="00D75E47" w:rsidTr="00EE41F1">
        <w:tc>
          <w:tcPr>
            <w:tcW w:w="3612" w:type="dxa"/>
            <w:tcBorders>
              <w:top w:val="single" w:sz="4" w:space="0" w:color="auto"/>
              <w:left w:val="single" w:sz="4" w:space="0" w:color="auto"/>
              <w:bottom w:val="single" w:sz="4" w:space="0" w:color="auto"/>
              <w:right w:val="single" w:sz="4" w:space="0" w:color="auto"/>
            </w:tcBorders>
            <w:hideMark/>
          </w:tcPr>
          <w:p w:rsidR="00D75E47" w:rsidRDefault="00D75E47">
            <w:pPr>
              <w:rPr>
                <w:sz w:val="28"/>
                <w:szCs w:val="28"/>
              </w:rPr>
            </w:pPr>
            <w:r>
              <w:rPr>
                <w:sz w:val="28"/>
                <w:szCs w:val="28"/>
              </w:rPr>
              <w:t>Уровень смертности</w:t>
            </w:r>
          </w:p>
        </w:tc>
        <w:tc>
          <w:tcPr>
            <w:tcW w:w="1775" w:type="dxa"/>
            <w:tcBorders>
              <w:top w:val="single" w:sz="4" w:space="0" w:color="auto"/>
              <w:left w:val="single" w:sz="4" w:space="0" w:color="auto"/>
              <w:bottom w:val="single" w:sz="4" w:space="0" w:color="auto"/>
              <w:right w:val="single" w:sz="4" w:space="0" w:color="auto"/>
            </w:tcBorders>
            <w:vAlign w:val="center"/>
            <w:hideMark/>
          </w:tcPr>
          <w:p w:rsidR="00D75E47" w:rsidRDefault="00D75E47">
            <w:pPr>
              <w:jc w:val="center"/>
              <w:rPr>
                <w:sz w:val="28"/>
                <w:szCs w:val="28"/>
              </w:rPr>
            </w:pPr>
            <w:r>
              <w:rPr>
                <w:sz w:val="28"/>
                <w:szCs w:val="28"/>
              </w:rPr>
              <w:t>на 1000 чел. населения</w:t>
            </w:r>
          </w:p>
        </w:tc>
        <w:tc>
          <w:tcPr>
            <w:tcW w:w="1559" w:type="dxa"/>
            <w:tcBorders>
              <w:top w:val="single" w:sz="4" w:space="0" w:color="auto"/>
              <w:left w:val="single" w:sz="4" w:space="0" w:color="auto"/>
              <w:bottom w:val="single" w:sz="4" w:space="0" w:color="auto"/>
              <w:right w:val="single" w:sz="4" w:space="0" w:color="auto"/>
            </w:tcBorders>
            <w:hideMark/>
          </w:tcPr>
          <w:p w:rsidR="00D75E47" w:rsidRDefault="00D75E47">
            <w:pPr>
              <w:jc w:val="center"/>
              <w:rPr>
                <w:sz w:val="28"/>
                <w:szCs w:val="28"/>
              </w:rPr>
            </w:pPr>
            <w:r>
              <w:rPr>
                <w:sz w:val="28"/>
                <w:szCs w:val="28"/>
              </w:rPr>
              <w:t>14,6</w:t>
            </w:r>
          </w:p>
        </w:tc>
        <w:tc>
          <w:tcPr>
            <w:tcW w:w="1446"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14,</w:t>
            </w:r>
            <w:r w:rsidR="00BE1377">
              <w:rPr>
                <w:sz w:val="28"/>
                <w:szCs w:val="28"/>
              </w:rPr>
              <w:t>5</w:t>
            </w:r>
          </w:p>
        </w:tc>
        <w:tc>
          <w:tcPr>
            <w:tcW w:w="1247" w:type="dxa"/>
            <w:tcBorders>
              <w:top w:val="single" w:sz="4" w:space="0" w:color="auto"/>
              <w:left w:val="single" w:sz="4" w:space="0" w:color="auto"/>
              <w:bottom w:val="single" w:sz="4" w:space="0" w:color="auto"/>
              <w:right w:val="single" w:sz="4" w:space="0" w:color="auto"/>
            </w:tcBorders>
            <w:hideMark/>
          </w:tcPr>
          <w:p w:rsidR="00D75E47" w:rsidRDefault="00BE1377">
            <w:pPr>
              <w:jc w:val="center"/>
              <w:rPr>
                <w:sz w:val="28"/>
                <w:szCs w:val="28"/>
              </w:rPr>
            </w:pPr>
            <w:r>
              <w:rPr>
                <w:sz w:val="28"/>
                <w:szCs w:val="28"/>
              </w:rPr>
              <w:t>15,7</w:t>
            </w:r>
          </w:p>
        </w:tc>
      </w:tr>
      <w:tr w:rsidR="00D75E47" w:rsidTr="00EE41F1">
        <w:tc>
          <w:tcPr>
            <w:tcW w:w="3612" w:type="dxa"/>
            <w:tcBorders>
              <w:top w:val="single" w:sz="4" w:space="0" w:color="auto"/>
              <w:left w:val="single" w:sz="4" w:space="0" w:color="auto"/>
              <w:bottom w:val="single" w:sz="4" w:space="0" w:color="auto"/>
              <w:right w:val="single" w:sz="4" w:space="0" w:color="auto"/>
            </w:tcBorders>
            <w:hideMark/>
          </w:tcPr>
          <w:p w:rsidR="00D75E47" w:rsidRDefault="00D75E47">
            <w:pPr>
              <w:rPr>
                <w:sz w:val="28"/>
                <w:szCs w:val="28"/>
              </w:rPr>
            </w:pPr>
            <w:r>
              <w:rPr>
                <w:sz w:val="28"/>
                <w:szCs w:val="28"/>
              </w:rPr>
              <w:t>Естественный прирост населения</w:t>
            </w:r>
          </w:p>
        </w:tc>
        <w:tc>
          <w:tcPr>
            <w:tcW w:w="1775" w:type="dxa"/>
            <w:tcBorders>
              <w:top w:val="single" w:sz="4" w:space="0" w:color="auto"/>
              <w:left w:val="single" w:sz="4" w:space="0" w:color="auto"/>
              <w:bottom w:val="single" w:sz="4" w:space="0" w:color="auto"/>
              <w:right w:val="single" w:sz="4" w:space="0" w:color="auto"/>
            </w:tcBorders>
            <w:vAlign w:val="center"/>
            <w:hideMark/>
          </w:tcPr>
          <w:p w:rsidR="00D75E47" w:rsidRDefault="00D75E47">
            <w:pPr>
              <w:jc w:val="center"/>
              <w:rPr>
                <w:sz w:val="28"/>
                <w:szCs w:val="28"/>
              </w:rPr>
            </w:pPr>
            <w:r>
              <w:rPr>
                <w:sz w:val="28"/>
                <w:szCs w:val="28"/>
              </w:rPr>
              <w:t>на 1000 чел. населения</w:t>
            </w:r>
          </w:p>
        </w:tc>
        <w:tc>
          <w:tcPr>
            <w:tcW w:w="1559" w:type="dxa"/>
            <w:tcBorders>
              <w:top w:val="single" w:sz="4" w:space="0" w:color="auto"/>
              <w:left w:val="single" w:sz="4" w:space="0" w:color="auto"/>
              <w:bottom w:val="single" w:sz="4" w:space="0" w:color="auto"/>
              <w:right w:val="single" w:sz="4" w:space="0" w:color="auto"/>
            </w:tcBorders>
            <w:hideMark/>
          </w:tcPr>
          <w:p w:rsidR="00D75E47" w:rsidRDefault="00BE1377">
            <w:pPr>
              <w:jc w:val="center"/>
              <w:rPr>
                <w:sz w:val="28"/>
                <w:szCs w:val="28"/>
              </w:rPr>
            </w:pPr>
            <w:r>
              <w:rPr>
                <w:sz w:val="28"/>
                <w:szCs w:val="28"/>
              </w:rPr>
              <w:t>3,2</w:t>
            </w:r>
          </w:p>
        </w:tc>
        <w:tc>
          <w:tcPr>
            <w:tcW w:w="1446" w:type="dxa"/>
            <w:tcBorders>
              <w:top w:val="single" w:sz="4" w:space="0" w:color="auto"/>
              <w:left w:val="single" w:sz="4" w:space="0" w:color="auto"/>
              <w:bottom w:val="single" w:sz="4" w:space="0" w:color="auto"/>
              <w:right w:val="single" w:sz="4" w:space="0" w:color="auto"/>
            </w:tcBorders>
            <w:hideMark/>
          </w:tcPr>
          <w:p w:rsidR="00D75E47" w:rsidRDefault="00D75E47">
            <w:pPr>
              <w:jc w:val="center"/>
              <w:rPr>
                <w:sz w:val="28"/>
                <w:szCs w:val="28"/>
              </w:rPr>
            </w:pPr>
            <w:r>
              <w:rPr>
                <w:sz w:val="28"/>
                <w:szCs w:val="28"/>
              </w:rPr>
              <w:t>1,5</w:t>
            </w:r>
          </w:p>
        </w:tc>
        <w:tc>
          <w:tcPr>
            <w:tcW w:w="1247" w:type="dxa"/>
            <w:tcBorders>
              <w:top w:val="single" w:sz="4" w:space="0" w:color="auto"/>
              <w:left w:val="single" w:sz="4" w:space="0" w:color="auto"/>
              <w:bottom w:val="single" w:sz="4" w:space="0" w:color="auto"/>
              <w:right w:val="single" w:sz="4" w:space="0" w:color="auto"/>
            </w:tcBorders>
            <w:hideMark/>
          </w:tcPr>
          <w:p w:rsidR="00D75E47" w:rsidRDefault="00D75E47">
            <w:pPr>
              <w:jc w:val="center"/>
              <w:rPr>
                <w:sz w:val="28"/>
                <w:szCs w:val="28"/>
              </w:rPr>
            </w:pPr>
            <w:r>
              <w:rPr>
                <w:sz w:val="28"/>
                <w:szCs w:val="28"/>
              </w:rPr>
              <w:t>-0,9</w:t>
            </w:r>
          </w:p>
        </w:tc>
      </w:tr>
      <w:tr w:rsidR="00D75E47" w:rsidTr="00EE41F1">
        <w:tc>
          <w:tcPr>
            <w:tcW w:w="3612" w:type="dxa"/>
            <w:tcBorders>
              <w:top w:val="single" w:sz="4" w:space="0" w:color="auto"/>
              <w:left w:val="single" w:sz="4" w:space="0" w:color="auto"/>
              <w:bottom w:val="single" w:sz="4" w:space="0" w:color="auto"/>
              <w:right w:val="single" w:sz="4" w:space="0" w:color="auto"/>
            </w:tcBorders>
            <w:hideMark/>
          </w:tcPr>
          <w:p w:rsidR="00D75E47" w:rsidRDefault="00D75E47">
            <w:pPr>
              <w:rPr>
                <w:sz w:val="28"/>
                <w:szCs w:val="28"/>
              </w:rPr>
            </w:pPr>
            <w:r>
              <w:rPr>
                <w:sz w:val="28"/>
                <w:szCs w:val="28"/>
              </w:rPr>
              <w:t>Уровень браков</w:t>
            </w:r>
          </w:p>
        </w:tc>
        <w:tc>
          <w:tcPr>
            <w:tcW w:w="1775" w:type="dxa"/>
            <w:tcBorders>
              <w:top w:val="single" w:sz="4" w:space="0" w:color="auto"/>
              <w:left w:val="single" w:sz="4" w:space="0" w:color="auto"/>
              <w:bottom w:val="single" w:sz="4" w:space="0" w:color="auto"/>
              <w:right w:val="single" w:sz="4" w:space="0" w:color="auto"/>
            </w:tcBorders>
            <w:vAlign w:val="center"/>
            <w:hideMark/>
          </w:tcPr>
          <w:p w:rsidR="00D75E47" w:rsidRDefault="00D75E47">
            <w:pPr>
              <w:jc w:val="center"/>
              <w:rPr>
                <w:sz w:val="28"/>
                <w:szCs w:val="28"/>
              </w:rPr>
            </w:pPr>
            <w:r>
              <w:rPr>
                <w:sz w:val="28"/>
                <w:szCs w:val="28"/>
              </w:rPr>
              <w:t>на 1000 чел. населения</w:t>
            </w:r>
          </w:p>
        </w:tc>
        <w:tc>
          <w:tcPr>
            <w:tcW w:w="1559"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8,</w:t>
            </w:r>
            <w:r w:rsidR="00BE1377">
              <w:rPr>
                <w:sz w:val="28"/>
                <w:szCs w:val="28"/>
              </w:rPr>
              <w:t>5</w:t>
            </w:r>
          </w:p>
        </w:tc>
        <w:tc>
          <w:tcPr>
            <w:tcW w:w="1446" w:type="dxa"/>
            <w:tcBorders>
              <w:top w:val="single" w:sz="4" w:space="0" w:color="auto"/>
              <w:left w:val="single" w:sz="4" w:space="0" w:color="auto"/>
              <w:bottom w:val="single" w:sz="4" w:space="0" w:color="auto"/>
              <w:right w:val="single" w:sz="4" w:space="0" w:color="auto"/>
            </w:tcBorders>
            <w:hideMark/>
          </w:tcPr>
          <w:p w:rsidR="00D75E47" w:rsidRDefault="00D75E47">
            <w:pPr>
              <w:jc w:val="center"/>
              <w:rPr>
                <w:sz w:val="28"/>
                <w:szCs w:val="28"/>
              </w:rPr>
            </w:pPr>
            <w:r>
              <w:rPr>
                <w:sz w:val="28"/>
                <w:szCs w:val="28"/>
              </w:rPr>
              <w:t>8,2</w:t>
            </w:r>
          </w:p>
        </w:tc>
        <w:tc>
          <w:tcPr>
            <w:tcW w:w="1247"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7,</w:t>
            </w:r>
            <w:r w:rsidR="00BE1377">
              <w:rPr>
                <w:sz w:val="28"/>
                <w:szCs w:val="28"/>
              </w:rPr>
              <w:t>8</w:t>
            </w:r>
          </w:p>
        </w:tc>
      </w:tr>
      <w:tr w:rsidR="00D75E47" w:rsidTr="00EE41F1">
        <w:tc>
          <w:tcPr>
            <w:tcW w:w="3612" w:type="dxa"/>
            <w:tcBorders>
              <w:top w:val="single" w:sz="4" w:space="0" w:color="auto"/>
              <w:left w:val="single" w:sz="4" w:space="0" w:color="auto"/>
              <w:bottom w:val="single" w:sz="4" w:space="0" w:color="auto"/>
              <w:right w:val="single" w:sz="4" w:space="0" w:color="auto"/>
            </w:tcBorders>
            <w:hideMark/>
          </w:tcPr>
          <w:p w:rsidR="00D75E47" w:rsidRDefault="00D75E47">
            <w:pPr>
              <w:rPr>
                <w:sz w:val="28"/>
                <w:szCs w:val="28"/>
              </w:rPr>
            </w:pPr>
            <w:r>
              <w:rPr>
                <w:sz w:val="28"/>
                <w:szCs w:val="28"/>
              </w:rPr>
              <w:lastRenderedPageBreak/>
              <w:t>Уровень разводов</w:t>
            </w:r>
          </w:p>
        </w:tc>
        <w:tc>
          <w:tcPr>
            <w:tcW w:w="1775" w:type="dxa"/>
            <w:tcBorders>
              <w:top w:val="single" w:sz="4" w:space="0" w:color="auto"/>
              <w:left w:val="single" w:sz="4" w:space="0" w:color="auto"/>
              <w:bottom w:val="single" w:sz="4" w:space="0" w:color="auto"/>
              <w:right w:val="single" w:sz="4" w:space="0" w:color="auto"/>
            </w:tcBorders>
            <w:vAlign w:val="center"/>
            <w:hideMark/>
          </w:tcPr>
          <w:p w:rsidR="00D75E47" w:rsidRDefault="00D75E47">
            <w:pPr>
              <w:jc w:val="center"/>
              <w:rPr>
                <w:sz w:val="28"/>
                <w:szCs w:val="28"/>
              </w:rPr>
            </w:pPr>
            <w:r>
              <w:rPr>
                <w:sz w:val="28"/>
                <w:szCs w:val="28"/>
              </w:rPr>
              <w:t>на 1000 чел. населения</w:t>
            </w:r>
          </w:p>
        </w:tc>
        <w:tc>
          <w:tcPr>
            <w:tcW w:w="1559"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2,</w:t>
            </w:r>
            <w:r w:rsidR="00BE1377">
              <w:rPr>
                <w:sz w:val="28"/>
                <w:szCs w:val="28"/>
              </w:rPr>
              <w:t>5</w:t>
            </w:r>
          </w:p>
        </w:tc>
        <w:tc>
          <w:tcPr>
            <w:tcW w:w="1446"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2,</w:t>
            </w:r>
            <w:r w:rsidR="00BE1377">
              <w:rPr>
                <w:sz w:val="28"/>
                <w:szCs w:val="28"/>
              </w:rPr>
              <w:t>5</w:t>
            </w:r>
          </w:p>
        </w:tc>
        <w:tc>
          <w:tcPr>
            <w:tcW w:w="1247" w:type="dxa"/>
            <w:tcBorders>
              <w:top w:val="single" w:sz="4" w:space="0" w:color="auto"/>
              <w:left w:val="single" w:sz="4" w:space="0" w:color="auto"/>
              <w:bottom w:val="single" w:sz="4" w:space="0" w:color="auto"/>
              <w:right w:val="single" w:sz="4" w:space="0" w:color="auto"/>
            </w:tcBorders>
            <w:hideMark/>
          </w:tcPr>
          <w:p w:rsidR="00D75E47" w:rsidRDefault="00D75E47">
            <w:pPr>
              <w:jc w:val="center"/>
              <w:rPr>
                <w:sz w:val="28"/>
                <w:szCs w:val="28"/>
              </w:rPr>
            </w:pPr>
            <w:r>
              <w:rPr>
                <w:sz w:val="28"/>
                <w:szCs w:val="28"/>
              </w:rPr>
              <w:t>2,9</w:t>
            </w:r>
          </w:p>
        </w:tc>
      </w:tr>
      <w:tr w:rsidR="00D75E47" w:rsidTr="00EE41F1">
        <w:tc>
          <w:tcPr>
            <w:tcW w:w="3612" w:type="dxa"/>
            <w:tcBorders>
              <w:top w:val="single" w:sz="4" w:space="0" w:color="auto"/>
              <w:left w:val="single" w:sz="4" w:space="0" w:color="auto"/>
              <w:bottom w:val="single" w:sz="4" w:space="0" w:color="auto"/>
              <w:right w:val="single" w:sz="4" w:space="0" w:color="auto"/>
            </w:tcBorders>
            <w:hideMark/>
          </w:tcPr>
          <w:p w:rsidR="00D75E47" w:rsidRDefault="00D75E47">
            <w:pPr>
              <w:rPr>
                <w:sz w:val="28"/>
                <w:szCs w:val="28"/>
              </w:rPr>
            </w:pPr>
            <w:r>
              <w:rPr>
                <w:sz w:val="28"/>
                <w:szCs w:val="28"/>
              </w:rPr>
              <w:t>Доля внебрачных рождений</w:t>
            </w:r>
          </w:p>
        </w:tc>
        <w:tc>
          <w:tcPr>
            <w:tcW w:w="1775" w:type="dxa"/>
            <w:tcBorders>
              <w:top w:val="single" w:sz="4" w:space="0" w:color="auto"/>
              <w:left w:val="single" w:sz="4" w:space="0" w:color="auto"/>
              <w:bottom w:val="single" w:sz="4" w:space="0" w:color="auto"/>
              <w:right w:val="single" w:sz="4" w:space="0" w:color="auto"/>
            </w:tcBorders>
            <w:vAlign w:val="center"/>
            <w:hideMark/>
          </w:tcPr>
          <w:p w:rsidR="00D75E47" w:rsidRDefault="00D75E47">
            <w:pPr>
              <w:jc w:val="center"/>
              <w:rPr>
                <w:sz w:val="28"/>
                <w:szCs w:val="28"/>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75E47" w:rsidRDefault="00BE1377" w:rsidP="00BE1377">
            <w:pPr>
              <w:jc w:val="center"/>
              <w:rPr>
                <w:sz w:val="28"/>
                <w:szCs w:val="28"/>
              </w:rPr>
            </w:pPr>
            <w:r>
              <w:rPr>
                <w:sz w:val="28"/>
                <w:szCs w:val="28"/>
              </w:rPr>
              <w:t>25,0</w:t>
            </w:r>
          </w:p>
        </w:tc>
        <w:tc>
          <w:tcPr>
            <w:tcW w:w="1446"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16,</w:t>
            </w:r>
            <w:r w:rsidR="00BE1377">
              <w:rPr>
                <w:sz w:val="28"/>
                <w:szCs w:val="28"/>
              </w:rPr>
              <w:t>4</w:t>
            </w:r>
          </w:p>
        </w:tc>
        <w:tc>
          <w:tcPr>
            <w:tcW w:w="1247" w:type="dxa"/>
            <w:tcBorders>
              <w:top w:val="single" w:sz="4" w:space="0" w:color="auto"/>
              <w:left w:val="single" w:sz="4" w:space="0" w:color="auto"/>
              <w:bottom w:val="single" w:sz="4" w:space="0" w:color="auto"/>
              <w:right w:val="single" w:sz="4" w:space="0" w:color="auto"/>
            </w:tcBorders>
            <w:hideMark/>
          </w:tcPr>
          <w:p w:rsidR="00D75E47" w:rsidRDefault="00D75E47">
            <w:pPr>
              <w:jc w:val="center"/>
              <w:rPr>
                <w:sz w:val="28"/>
                <w:szCs w:val="28"/>
              </w:rPr>
            </w:pPr>
            <w:r>
              <w:rPr>
                <w:sz w:val="28"/>
                <w:szCs w:val="28"/>
              </w:rPr>
              <w:t>17,2</w:t>
            </w:r>
          </w:p>
        </w:tc>
      </w:tr>
      <w:tr w:rsidR="00D75E47" w:rsidTr="00EE41F1">
        <w:tc>
          <w:tcPr>
            <w:tcW w:w="3612" w:type="dxa"/>
            <w:tcBorders>
              <w:top w:val="single" w:sz="4" w:space="0" w:color="auto"/>
              <w:left w:val="single" w:sz="4" w:space="0" w:color="auto"/>
              <w:bottom w:val="single" w:sz="4" w:space="0" w:color="auto"/>
              <w:right w:val="single" w:sz="4" w:space="0" w:color="auto"/>
            </w:tcBorders>
            <w:hideMark/>
          </w:tcPr>
          <w:p w:rsidR="00D75E47" w:rsidRDefault="00D75E47">
            <w:pPr>
              <w:rPr>
                <w:sz w:val="28"/>
                <w:szCs w:val="28"/>
              </w:rPr>
            </w:pPr>
            <w:r>
              <w:rPr>
                <w:sz w:val="28"/>
                <w:szCs w:val="28"/>
              </w:rPr>
              <w:t>Миграционный прирост</w:t>
            </w:r>
          </w:p>
        </w:tc>
        <w:tc>
          <w:tcPr>
            <w:tcW w:w="1775" w:type="dxa"/>
            <w:tcBorders>
              <w:top w:val="single" w:sz="4" w:space="0" w:color="auto"/>
              <w:left w:val="single" w:sz="4" w:space="0" w:color="auto"/>
              <w:bottom w:val="single" w:sz="4" w:space="0" w:color="auto"/>
              <w:right w:val="single" w:sz="4" w:space="0" w:color="auto"/>
            </w:tcBorders>
            <w:vAlign w:val="center"/>
            <w:hideMark/>
          </w:tcPr>
          <w:p w:rsidR="00D75E47" w:rsidRDefault="00D75E47">
            <w:pPr>
              <w:jc w:val="center"/>
              <w:rPr>
                <w:sz w:val="28"/>
                <w:szCs w:val="28"/>
              </w:rPr>
            </w:pPr>
            <w:r>
              <w:rPr>
                <w:sz w:val="28"/>
                <w:szCs w:val="28"/>
              </w:rPr>
              <w:t xml:space="preserve"> на 10 тыс. населения</w:t>
            </w:r>
          </w:p>
        </w:tc>
        <w:tc>
          <w:tcPr>
            <w:tcW w:w="1559"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w:t>
            </w:r>
            <w:r w:rsidR="00BE1377">
              <w:rPr>
                <w:sz w:val="28"/>
                <w:szCs w:val="28"/>
              </w:rPr>
              <w:t>161,1</w:t>
            </w:r>
          </w:p>
        </w:tc>
        <w:tc>
          <w:tcPr>
            <w:tcW w:w="1446"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-1</w:t>
            </w:r>
            <w:r w:rsidR="00BE1377">
              <w:rPr>
                <w:sz w:val="28"/>
                <w:szCs w:val="28"/>
              </w:rPr>
              <w:t>85,6</w:t>
            </w:r>
          </w:p>
        </w:tc>
        <w:tc>
          <w:tcPr>
            <w:tcW w:w="1247"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-1</w:t>
            </w:r>
            <w:r w:rsidR="00BE1377">
              <w:rPr>
                <w:sz w:val="28"/>
                <w:szCs w:val="28"/>
              </w:rPr>
              <w:t>03,5</w:t>
            </w:r>
          </w:p>
        </w:tc>
      </w:tr>
      <w:tr w:rsidR="00D75E47" w:rsidTr="00EE41F1">
        <w:tc>
          <w:tcPr>
            <w:tcW w:w="3612" w:type="dxa"/>
            <w:tcBorders>
              <w:top w:val="single" w:sz="4" w:space="0" w:color="auto"/>
              <w:left w:val="single" w:sz="4" w:space="0" w:color="auto"/>
              <w:bottom w:val="single" w:sz="4" w:space="0" w:color="auto"/>
              <w:right w:val="single" w:sz="4" w:space="0" w:color="auto"/>
            </w:tcBorders>
            <w:hideMark/>
          </w:tcPr>
          <w:p w:rsidR="00D75E47" w:rsidRDefault="00D75E47" w:rsidP="00816CCE">
            <w:pPr>
              <w:rPr>
                <w:sz w:val="28"/>
                <w:szCs w:val="28"/>
              </w:rPr>
            </w:pPr>
            <w:r>
              <w:rPr>
                <w:sz w:val="28"/>
                <w:szCs w:val="28"/>
              </w:rPr>
              <w:t>Количество многодетных семей</w:t>
            </w:r>
            <w:r w:rsidR="00816CCE">
              <w:rPr>
                <w:sz w:val="28"/>
                <w:szCs w:val="28"/>
              </w:rPr>
              <w:t>, зарегистрированных  на 1 января текущего года, имеющих удостоверение  многодетного родителя</w:t>
            </w:r>
          </w:p>
        </w:tc>
        <w:tc>
          <w:tcPr>
            <w:tcW w:w="1775" w:type="dxa"/>
            <w:tcBorders>
              <w:top w:val="single" w:sz="4" w:space="0" w:color="auto"/>
              <w:left w:val="single" w:sz="4" w:space="0" w:color="auto"/>
              <w:bottom w:val="single" w:sz="4" w:space="0" w:color="auto"/>
              <w:right w:val="single" w:sz="4" w:space="0" w:color="auto"/>
            </w:tcBorders>
            <w:vAlign w:val="center"/>
            <w:hideMark/>
          </w:tcPr>
          <w:p w:rsidR="00D75E47" w:rsidRDefault="00D75E47">
            <w:pPr>
              <w:jc w:val="center"/>
              <w:rPr>
                <w:sz w:val="28"/>
                <w:szCs w:val="28"/>
              </w:rPr>
            </w:pPr>
            <w:r>
              <w:rPr>
                <w:sz w:val="28"/>
                <w:szCs w:val="28"/>
              </w:rPr>
              <w:t xml:space="preserve">семей </w:t>
            </w:r>
          </w:p>
        </w:tc>
        <w:tc>
          <w:tcPr>
            <w:tcW w:w="1559"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2</w:t>
            </w:r>
            <w:r w:rsidR="00BE1377">
              <w:rPr>
                <w:sz w:val="28"/>
                <w:szCs w:val="28"/>
              </w:rPr>
              <w:t>05</w:t>
            </w:r>
          </w:p>
        </w:tc>
        <w:tc>
          <w:tcPr>
            <w:tcW w:w="1446"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21</w:t>
            </w:r>
            <w:r w:rsidR="00BE1377">
              <w:rPr>
                <w:sz w:val="28"/>
                <w:szCs w:val="28"/>
              </w:rPr>
              <w:t>3</w:t>
            </w:r>
          </w:p>
        </w:tc>
        <w:tc>
          <w:tcPr>
            <w:tcW w:w="1247" w:type="dxa"/>
            <w:tcBorders>
              <w:top w:val="single" w:sz="4" w:space="0" w:color="auto"/>
              <w:left w:val="single" w:sz="4" w:space="0" w:color="auto"/>
              <w:bottom w:val="single" w:sz="4" w:space="0" w:color="auto"/>
              <w:right w:val="single" w:sz="4" w:space="0" w:color="auto"/>
            </w:tcBorders>
            <w:hideMark/>
          </w:tcPr>
          <w:p w:rsidR="00D75E47" w:rsidRDefault="00D75E47">
            <w:pPr>
              <w:jc w:val="center"/>
              <w:rPr>
                <w:sz w:val="28"/>
                <w:szCs w:val="28"/>
              </w:rPr>
            </w:pPr>
            <w:r>
              <w:rPr>
                <w:sz w:val="28"/>
                <w:szCs w:val="28"/>
              </w:rPr>
              <w:t>224</w:t>
            </w:r>
          </w:p>
        </w:tc>
      </w:tr>
      <w:tr w:rsidR="00D75E47" w:rsidTr="00EE41F1">
        <w:tc>
          <w:tcPr>
            <w:tcW w:w="3612" w:type="dxa"/>
            <w:tcBorders>
              <w:top w:val="single" w:sz="4" w:space="0" w:color="auto"/>
              <w:left w:val="single" w:sz="4" w:space="0" w:color="auto"/>
              <w:bottom w:val="single" w:sz="4" w:space="0" w:color="auto"/>
              <w:right w:val="single" w:sz="4" w:space="0" w:color="auto"/>
            </w:tcBorders>
            <w:hideMark/>
          </w:tcPr>
          <w:p w:rsidR="00D75E47" w:rsidRDefault="00D75E47">
            <w:pPr>
              <w:rPr>
                <w:sz w:val="28"/>
                <w:szCs w:val="28"/>
              </w:rPr>
            </w:pPr>
            <w:r>
              <w:rPr>
                <w:sz w:val="28"/>
                <w:szCs w:val="28"/>
              </w:rPr>
              <w:t>в т.ч. малообеспеченных многодетных семей</w:t>
            </w:r>
          </w:p>
        </w:tc>
        <w:tc>
          <w:tcPr>
            <w:tcW w:w="1775" w:type="dxa"/>
            <w:tcBorders>
              <w:top w:val="single" w:sz="4" w:space="0" w:color="auto"/>
              <w:left w:val="single" w:sz="4" w:space="0" w:color="auto"/>
              <w:bottom w:val="single" w:sz="4" w:space="0" w:color="auto"/>
              <w:right w:val="single" w:sz="4" w:space="0" w:color="auto"/>
            </w:tcBorders>
            <w:vAlign w:val="center"/>
            <w:hideMark/>
          </w:tcPr>
          <w:p w:rsidR="00D75E47" w:rsidRDefault="00D75E47">
            <w:pPr>
              <w:jc w:val="center"/>
              <w:rPr>
                <w:sz w:val="28"/>
                <w:szCs w:val="28"/>
              </w:rPr>
            </w:pPr>
            <w:r>
              <w:rPr>
                <w:sz w:val="28"/>
                <w:szCs w:val="28"/>
              </w:rPr>
              <w:t>семей</w:t>
            </w:r>
          </w:p>
        </w:tc>
        <w:tc>
          <w:tcPr>
            <w:tcW w:w="1559"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1</w:t>
            </w:r>
            <w:r w:rsidR="00BE1377">
              <w:rPr>
                <w:sz w:val="28"/>
                <w:szCs w:val="28"/>
              </w:rPr>
              <w:t>87</w:t>
            </w:r>
          </w:p>
        </w:tc>
        <w:tc>
          <w:tcPr>
            <w:tcW w:w="1446" w:type="dxa"/>
            <w:tcBorders>
              <w:top w:val="single" w:sz="4" w:space="0" w:color="auto"/>
              <w:left w:val="single" w:sz="4" w:space="0" w:color="auto"/>
              <w:bottom w:val="single" w:sz="4" w:space="0" w:color="auto"/>
              <w:right w:val="single" w:sz="4" w:space="0" w:color="auto"/>
            </w:tcBorders>
            <w:hideMark/>
          </w:tcPr>
          <w:p w:rsidR="00D75E47" w:rsidRDefault="00D75E47" w:rsidP="00BE1377">
            <w:pPr>
              <w:jc w:val="center"/>
              <w:rPr>
                <w:sz w:val="28"/>
                <w:szCs w:val="28"/>
              </w:rPr>
            </w:pPr>
            <w:r>
              <w:rPr>
                <w:sz w:val="28"/>
                <w:szCs w:val="28"/>
              </w:rPr>
              <w:t>19</w:t>
            </w:r>
            <w:r w:rsidR="00BE1377">
              <w:rPr>
                <w:sz w:val="28"/>
                <w:szCs w:val="28"/>
              </w:rPr>
              <w:t>1</w:t>
            </w:r>
          </w:p>
        </w:tc>
        <w:tc>
          <w:tcPr>
            <w:tcW w:w="1247" w:type="dxa"/>
            <w:tcBorders>
              <w:top w:val="single" w:sz="4" w:space="0" w:color="auto"/>
              <w:left w:val="single" w:sz="4" w:space="0" w:color="auto"/>
              <w:bottom w:val="single" w:sz="4" w:space="0" w:color="auto"/>
              <w:right w:val="single" w:sz="4" w:space="0" w:color="auto"/>
            </w:tcBorders>
            <w:hideMark/>
          </w:tcPr>
          <w:p w:rsidR="00D75E47" w:rsidRDefault="00D75E47">
            <w:pPr>
              <w:jc w:val="center"/>
              <w:rPr>
                <w:sz w:val="28"/>
                <w:szCs w:val="28"/>
              </w:rPr>
            </w:pPr>
            <w:r>
              <w:rPr>
                <w:sz w:val="28"/>
                <w:szCs w:val="28"/>
              </w:rPr>
              <w:t>202</w:t>
            </w:r>
          </w:p>
        </w:tc>
      </w:tr>
    </w:tbl>
    <w:p w:rsidR="00D75E47" w:rsidRDefault="00D75E47" w:rsidP="00D75E47">
      <w:pPr>
        <w:jc w:val="both"/>
        <w:rPr>
          <w:sz w:val="28"/>
          <w:szCs w:val="28"/>
        </w:rPr>
      </w:pPr>
    </w:p>
    <w:p w:rsidR="00D75E47" w:rsidRDefault="00D75E47" w:rsidP="00D75E47">
      <w:pPr>
        <w:ind w:firstLine="709"/>
        <w:jc w:val="both"/>
        <w:rPr>
          <w:bCs/>
          <w:sz w:val="28"/>
          <w:szCs w:val="28"/>
        </w:rPr>
      </w:pPr>
      <w:r>
        <w:rPr>
          <w:bCs/>
          <w:sz w:val="28"/>
          <w:szCs w:val="28"/>
        </w:rPr>
        <w:t>Работа по реализации мер по социальной поддержке семей с детьми, а также по развитию семейных форм устройства детей-сирот и детей, оставшихся без попечения родителей на территории МО «Дебёсский район» осуществляется в соответствии Закона Удмуртской Республики «О мерах по социальной поддержке многодетных семей» № 13-РЗ, Федерального закона «Об опеке и попечительстве» от 11.04.2008 года № 48-ФЗ, Закона Удмуртской Республики от 06.03.2007 года № 2-РЗ « О мерах по социальной поддержке детей-сирот и детей, оставшихся без попечения родителей», Семейного Кодекса РФ и ряда других нормативных актов.</w:t>
      </w:r>
    </w:p>
    <w:p w:rsidR="00D75E47" w:rsidRDefault="00F2151E" w:rsidP="005025B0">
      <w:pPr>
        <w:ind w:firstLine="709"/>
        <w:jc w:val="both"/>
        <w:rPr>
          <w:bCs/>
          <w:sz w:val="28"/>
          <w:szCs w:val="28"/>
        </w:rPr>
      </w:pPr>
      <w:r>
        <w:rPr>
          <w:bCs/>
          <w:sz w:val="28"/>
          <w:szCs w:val="28"/>
        </w:rPr>
        <w:t>Н</w:t>
      </w:r>
      <w:r w:rsidR="00D75E47">
        <w:rPr>
          <w:bCs/>
          <w:sz w:val="28"/>
          <w:szCs w:val="28"/>
        </w:rPr>
        <w:t>а территории МО «Дебёсский район» проживает 2198 семей</w:t>
      </w:r>
      <w:r>
        <w:rPr>
          <w:bCs/>
          <w:sz w:val="28"/>
          <w:szCs w:val="28"/>
        </w:rPr>
        <w:t xml:space="preserve">. </w:t>
      </w:r>
      <w:r w:rsidR="00D75E47">
        <w:rPr>
          <w:bCs/>
          <w:sz w:val="28"/>
          <w:szCs w:val="28"/>
        </w:rPr>
        <w:t xml:space="preserve">Из них: </w:t>
      </w:r>
    </w:p>
    <w:p w:rsidR="00D75E47" w:rsidRDefault="00D75E47" w:rsidP="00D75E47">
      <w:pPr>
        <w:ind w:firstLine="709"/>
        <w:jc w:val="both"/>
        <w:rPr>
          <w:bCs/>
          <w:sz w:val="28"/>
          <w:szCs w:val="28"/>
        </w:rPr>
      </w:pPr>
      <w:r>
        <w:rPr>
          <w:bCs/>
          <w:sz w:val="28"/>
          <w:szCs w:val="28"/>
        </w:rPr>
        <w:t>м</w:t>
      </w:r>
      <w:r w:rsidR="00F2151E">
        <w:rPr>
          <w:bCs/>
          <w:sz w:val="28"/>
          <w:szCs w:val="28"/>
        </w:rPr>
        <w:t xml:space="preserve">ногодетные – 233, детей в них - </w:t>
      </w:r>
      <w:r>
        <w:rPr>
          <w:bCs/>
          <w:sz w:val="28"/>
          <w:szCs w:val="28"/>
        </w:rPr>
        <w:t>762;</w:t>
      </w:r>
      <w:r w:rsidR="00F2151E">
        <w:rPr>
          <w:bCs/>
          <w:sz w:val="28"/>
          <w:szCs w:val="28"/>
        </w:rPr>
        <w:t xml:space="preserve"> </w:t>
      </w:r>
      <w:r>
        <w:rPr>
          <w:bCs/>
          <w:sz w:val="28"/>
          <w:szCs w:val="28"/>
        </w:rPr>
        <w:t xml:space="preserve">неполные </w:t>
      </w:r>
      <w:r w:rsidR="00F2151E">
        <w:rPr>
          <w:bCs/>
          <w:sz w:val="28"/>
          <w:szCs w:val="28"/>
        </w:rPr>
        <w:t xml:space="preserve">- </w:t>
      </w:r>
      <w:r>
        <w:rPr>
          <w:bCs/>
          <w:sz w:val="28"/>
          <w:szCs w:val="28"/>
        </w:rPr>
        <w:t>358, детей в них</w:t>
      </w:r>
      <w:r w:rsidR="00F2151E">
        <w:rPr>
          <w:bCs/>
          <w:sz w:val="28"/>
          <w:szCs w:val="28"/>
        </w:rPr>
        <w:t xml:space="preserve"> </w:t>
      </w:r>
      <w:r>
        <w:rPr>
          <w:bCs/>
          <w:sz w:val="28"/>
          <w:szCs w:val="28"/>
        </w:rPr>
        <w:t>512;</w:t>
      </w:r>
      <w:r w:rsidR="00F2151E">
        <w:rPr>
          <w:bCs/>
          <w:sz w:val="28"/>
          <w:szCs w:val="28"/>
        </w:rPr>
        <w:t xml:space="preserve"> </w:t>
      </w:r>
      <w:r>
        <w:rPr>
          <w:bCs/>
          <w:sz w:val="28"/>
          <w:szCs w:val="28"/>
        </w:rPr>
        <w:t xml:space="preserve"> семьи социального риска -</w:t>
      </w:r>
      <w:r w:rsidR="00F2151E">
        <w:rPr>
          <w:bCs/>
          <w:sz w:val="28"/>
          <w:szCs w:val="28"/>
        </w:rPr>
        <w:t xml:space="preserve"> </w:t>
      </w:r>
      <w:r>
        <w:rPr>
          <w:bCs/>
          <w:sz w:val="28"/>
          <w:szCs w:val="28"/>
        </w:rPr>
        <w:t>6, детей-16;</w:t>
      </w:r>
      <w:r w:rsidR="00F2151E">
        <w:rPr>
          <w:bCs/>
          <w:sz w:val="28"/>
          <w:szCs w:val="28"/>
        </w:rPr>
        <w:t xml:space="preserve">  </w:t>
      </w:r>
      <w:r>
        <w:rPr>
          <w:bCs/>
          <w:sz w:val="28"/>
          <w:szCs w:val="28"/>
        </w:rPr>
        <w:t>опекаемые семьи — 54, детей — 61;</w:t>
      </w:r>
      <w:r w:rsidR="00F2151E">
        <w:rPr>
          <w:bCs/>
          <w:sz w:val="28"/>
          <w:szCs w:val="28"/>
        </w:rPr>
        <w:t xml:space="preserve"> </w:t>
      </w:r>
      <w:r>
        <w:rPr>
          <w:bCs/>
          <w:sz w:val="28"/>
          <w:szCs w:val="28"/>
        </w:rPr>
        <w:t xml:space="preserve"> приёмные семьи</w:t>
      </w:r>
      <w:r w:rsidR="00F2151E">
        <w:rPr>
          <w:bCs/>
          <w:sz w:val="28"/>
          <w:szCs w:val="28"/>
        </w:rPr>
        <w:t xml:space="preserve"> -</w:t>
      </w:r>
      <w:r>
        <w:rPr>
          <w:bCs/>
          <w:sz w:val="28"/>
          <w:szCs w:val="28"/>
        </w:rPr>
        <w:t xml:space="preserve"> 7, детей</w:t>
      </w:r>
      <w:r w:rsidR="00F2151E">
        <w:rPr>
          <w:bCs/>
          <w:sz w:val="28"/>
          <w:szCs w:val="28"/>
        </w:rPr>
        <w:t xml:space="preserve"> - </w:t>
      </w:r>
      <w:r>
        <w:rPr>
          <w:bCs/>
          <w:sz w:val="28"/>
          <w:szCs w:val="28"/>
        </w:rPr>
        <w:t>16.</w:t>
      </w:r>
    </w:p>
    <w:p w:rsidR="00D75E47" w:rsidRDefault="00D75E47" w:rsidP="00D75E47">
      <w:pPr>
        <w:ind w:firstLine="709"/>
        <w:jc w:val="both"/>
        <w:rPr>
          <w:bCs/>
          <w:sz w:val="28"/>
          <w:szCs w:val="28"/>
        </w:rPr>
      </w:pPr>
      <w:r>
        <w:rPr>
          <w:bCs/>
          <w:sz w:val="28"/>
          <w:szCs w:val="28"/>
        </w:rPr>
        <w:t>Всего на учёте в органе опеки Администрации МО «Дебёсский район» состоит 59  детей - сирот и детей, оставшихся без попечения родителей.</w:t>
      </w:r>
    </w:p>
    <w:p w:rsidR="00D75E47" w:rsidRDefault="00D75E47" w:rsidP="00D75E47">
      <w:pPr>
        <w:jc w:val="both"/>
        <w:rPr>
          <w:bCs/>
          <w:sz w:val="28"/>
          <w:szCs w:val="28"/>
        </w:rPr>
      </w:pPr>
    </w:p>
    <w:p w:rsidR="00D75E47" w:rsidRDefault="00D75E47" w:rsidP="00D75E47">
      <w:pPr>
        <w:jc w:val="center"/>
        <w:rPr>
          <w:bCs/>
          <w:sz w:val="28"/>
          <w:szCs w:val="28"/>
        </w:rPr>
      </w:pPr>
      <w:r>
        <w:rPr>
          <w:bCs/>
          <w:sz w:val="28"/>
          <w:szCs w:val="28"/>
        </w:rPr>
        <w:t>Динамика создания всех видов замещающих семей за 2014 год</w:t>
      </w:r>
    </w:p>
    <w:p w:rsidR="00D75E47" w:rsidRDefault="00D75E47" w:rsidP="00D75E47">
      <w:pPr>
        <w:jc w:val="both"/>
        <w:rPr>
          <w:bCs/>
          <w:sz w:val="28"/>
          <w:szCs w:val="28"/>
        </w:rPr>
      </w:pPr>
    </w:p>
    <w:tbl>
      <w:tblPr>
        <w:tblW w:w="0" w:type="auto"/>
        <w:tblInd w:w="108" w:type="dxa"/>
        <w:tblLayout w:type="fixed"/>
        <w:tblCellMar>
          <w:top w:w="108" w:type="dxa"/>
          <w:bottom w:w="108" w:type="dxa"/>
        </w:tblCellMar>
        <w:tblLook w:val="04A0" w:firstRow="1" w:lastRow="0" w:firstColumn="1" w:lastColumn="0" w:noHBand="0" w:noVBand="1"/>
      </w:tblPr>
      <w:tblGrid>
        <w:gridCol w:w="4350"/>
        <w:gridCol w:w="2263"/>
        <w:gridCol w:w="3026"/>
      </w:tblGrid>
      <w:tr w:rsidR="00D75E47" w:rsidTr="00D75E47">
        <w:trPr>
          <w:trHeight w:val="336"/>
        </w:trPr>
        <w:tc>
          <w:tcPr>
            <w:tcW w:w="4350" w:type="dxa"/>
            <w:vMerge w:val="restart"/>
            <w:tcBorders>
              <w:top w:val="single" w:sz="4" w:space="0" w:color="000000"/>
              <w:left w:val="single" w:sz="4" w:space="0" w:color="000000"/>
              <w:bottom w:val="single" w:sz="4" w:space="0" w:color="000000"/>
              <w:right w:val="nil"/>
            </w:tcBorders>
          </w:tcPr>
          <w:p w:rsidR="00D75E47" w:rsidRDefault="00D75E47">
            <w:pPr>
              <w:jc w:val="both"/>
              <w:rPr>
                <w:bCs/>
                <w:sz w:val="28"/>
                <w:szCs w:val="28"/>
              </w:rPr>
            </w:pPr>
          </w:p>
        </w:tc>
        <w:tc>
          <w:tcPr>
            <w:tcW w:w="5289" w:type="dxa"/>
            <w:gridSpan w:val="2"/>
            <w:tcBorders>
              <w:top w:val="single" w:sz="4" w:space="0" w:color="000000"/>
              <w:left w:val="single" w:sz="4" w:space="0" w:color="000000"/>
              <w:bottom w:val="single" w:sz="4" w:space="0" w:color="auto"/>
              <w:right w:val="single" w:sz="4" w:space="0" w:color="000000"/>
            </w:tcBorders>
            <w:hideMark/>
          </w:tcPr>
          <w:p w:rsidR="00D75E47" w:rsidRDefault="00D75E47">
            <w:pPr>
              <w:jc w:val="center"/>
              <w:rPr>
                <w:bCs/>
                <w:sz w:val="28"/>
                <w:szCs w:val="28"/>
              </w:rPr>
            </w:pPr>
            <w:r>
              <w:rPr>
                <w:bCs/>
                <w:sz w:val="28"/>
                <w:szCs w:val="28"/>
              </w:rPr>
              <w:t>2014</w:t>
            </w:r>
          </w:p>
        </w:tc>
      </w:tr>
      <w:tr w:rsidR="00D75E47" w:rsidTr="00D75E47">
        <w:tc>
          <w:tcPr>
            <w:tcW w:w="4350" w:type="dxa"/>
            <w:vMerge/>
            <w:tcBorders>
              <w:top w:val="single" w:sz="4" w:space="0" w:color="000000"/>
              <w:left w:val="single" w:sz="4" w:space="0" w:color="000000"/>
              <w:bottom w:val="single" w:sz="4" w:space="0" w:color="000000"/>
              <w:right w:val="nil"/>
            </w:tcBorders>
            <w:vAlign w:val="center"/>
            <w:hideMark/>
          </w:tcPr>
          <w:p w:rsidR="00D75E47" w:rsidRDefault="00D75E47">
            <w:pPr>
              <w:rPr>
                <w:bCs/>
                <w:sz w:val="28"/>
                <w:szCs w:val="28"/>
              </w:rPr>
            </w:pPr>
          </w:p>
        </w:tc>
        <w:tc>
          <w:tcPr>
            <w:tcW w:w="2263" w:type="dxa"/>
            <w:tcBorders>
              <w:top w:val="single" w:sz="4" w:space="0" w:color="auto"/>
              <w:left w:val="single" w:sz="4" w:space="0" w:color="000000"/>
              <w:bottom w:val="single" w:sz="4" w:space="0" w:color="000000"/>
              <w:right w:val="single" w:sz="4" w:space="0" w:color="auto"/>
            </w:tcBorders>
            <w:hideMark/>
          </w:tcPr>
          <w:p w:rsidR="00D75E47" w:rsidRDefault="00D75E47">
            <w:pPr>
              <w:jc w:val="center"/>
              <w:rPr>
                <w:bCs/>
                <w:sz w:val="28"/>
                <w:szCs w:val="28"/>
              </w:rPr>
            </w:pPr>
            <w:r>
              <w:rPr>
                <w:bCs/>
                <w:sz w:val="28"/>
                <w:szCs w:val="28"/>
              </w:rPr>
              <w:t>План</w:t>
            </w:r>
          </w:p>
        </w:tc>
        <w:tc>
          <w:tcPr>
            <w:tcW w:w="3026" w:type="dxa"/>
            <w:tcBorders>
              <w:top w:val="single" w:sz="4" w:space="0" w:color="auto"/>
              <w:left w:val="single" w:sz="4" w:space="0" w:color="auto"/>
              <w:bottom w:val="single" w:sz="4" w:space="0" w:color="000000"/>
              <w:right w:val="single" w:sz="4" w:space="0" w:color="000000"/>
            </w:tcBorders>
            <w:hideMark/>
          </w:tcPr>
          <w:p w:rsidR="00D75E47" w:rsidRDefault="00D75E47">
            <w:pPr>
              <w:jc w:val="center"/>
              <w:rPr>
                <w:bCs/>
                <w:sz w:val="28"/>
                <w:szCs w:val="28"/>
              </w:rPr>
            </w:pPr>
            <w:r>
              <w:rPr>
                <w:bCs/>
                <w:sz w:val="28"/>
                <w:szCs w:val="28"/>
              </w:rPr>
              <w:t>Факт</w:t>
            </w:r>
          </w:p>
        </w:tc>
      </w:tr>
      <w:tr w:rsidR="00D75E47" w:rsidTr="00D75E47">
        <w:tc>
          <w:tcPr>
            <w:tcW w:w="4350" w:type="dxa"/>
            <w:tcBorders>
              <w:top w:val="single" w:sz="4" w:space="0" w:color="auto"/>
              <w:left w:val="single" w:sz="4" w:space="0" w:color="000000"/>
              <w:bottom w:val="single" w:sz="4" w:space="0" w:color="000000"/>
              <w:right w:val="nil"/>
            </w:tcBorders>
            <w:hideMark/>
          </w:tcPr>
          <w:p w:rsidR="00D75E47" w:rsidRDefault="00D75E47">
            <w:pPr>
              <w:jc w:val="both"/>
              <w:rPr>
                <w:bCs/>
                <w:sz w:val="28"/>
                <w:szCs w:val="28"/>
              </w:rPr>
            </w:pPr>
            <w:r>
              <w:rPr>
                <w:bCs/>
                <w:sz w:val="28"/>
                <w:szCs w:val="28"/>
              </w:rPr>
              <w:t>Вновь создано замещающих семей, всего</w:t>
            </w:r>
          </w:p>
        </w:tc>
        <w:tc>
          <w:tcPr>
            <w:tcW w:w="2263" w:type="dxa"/>
            <w:tcBorders>
              <w:top w:val="single" w:sz="4" w:space="0" w:color="auto"/>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4</w:t>
            </w:r>
          </w:p>
        </w:tc>
        <w:tc>
          <w:tcPr>
            <w:tcW w:w="3026" w:type="dxa"/>
            <w:tcBorders>
              <w:top w:val="single" w:sz="4" w:space="0" w:color="auto"/>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4</w:t>
            </w:r>
          </w:p>
        </w:tc>
      </w:tr>
      <w:tr w:rsidR="00D75E47" w:rsidTr="00D75E47">
        <w:tc>
          <w:tcPr>
            <w:tcW w:w="4350" w:type="dxa"/>
            <w:tcBorders>
              <w:top w:val="nil"/>
              <w:left w:val="single" w:sz="4" w:space="0" w:color="000000"/>
              <w:bottom w:val="single" w:sz="4" w:space="0" w:color="000000"/>
              <w:right w:val="nil"/>
            </w:tcBorders>
            <w:hideMark/>
          </w:tcPr>
          <w:p w:rsidR="00D75E47" w:rsidRDefault="00D75E47">
            <w:pPr>
              <w:jc w:val="both"/>
              <w:rPr>
                <w:bCs/>
                <w:sz w:val="28"/>
                <w:szCs w:val="28"/>
              </w:rPr>
            </w:pPr>
            <w:r>
              <w:rPr>
                <w:bCs/>
                <w:sz w:val="28"/>
                <w:szCs w:val="28"/>
              </w:rPr>
              <w:t>в них детей до 18 лет</w:t>
            </w:r>
          </w:p>
        </w:tc>
        <w:tc>
          <w:tcPr>
            <w:tcW w:w="2263" w:type="dxa"/>
            <w:tcBorders>
              <w:top w:val="nil"/>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4</w:t>
            </w:r>
          </w:p>
        </w:tc>
        <w:tc>
          <w:tcPr>
            <w:tcW w:w="3026" w:type="dxa"/>
            <w:tcBorders>
              <w:top w:val="nil"/>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4</w:t>
            </w:r>
          </w:p>
        </w:tc>
      </w:tr>
      <w:tr w:rsidR="00D75E47" w:rsidTr="00D75E47">
        <w:tc>
          <w:tcPr>
            <w:tcW w:w="4350" w:type="dxa"/>
            <w:tcBorders>
              <w:top w:val="nil"/>
              <w:left w:val="single" w:sz="4" w:space="0" w:color="000000"/>
              <w:bottom w:val="single" w:sz="4" w:space="0" w:color="000000"/>
              <w:right w:val="nil"/>
            </w:tcBorders>
            <w:hideMark/>
          </w:tcPr>
          <w:p w:rsidR="00D75E47" w:rsidRDefault="00D75E47">
            <w:pPr>
              <w:jc w:val="both"/>
              <w:rPr>
                <w:bCs/>
                <w:sz w:val="28"/>
                <w:szCs w:val="28"/>
              </w:rPr>
            </w:pPr>
            <w:r>
              <w:rPr>
                <w:bCs/>
                <w:sz w:val="28"/>
                <w:szCs w:val="28"/>
              </w:rPr>
              <w:t>в том числе:</w:t>
            </w:r>
          </w:p>
        </w:tc>
        <w:tc>
          <w:tcPr>
            <w:tcW w:w="2263" w:type="dxa"/>
            <w:tcBorders>
              <w:top w:val="nil"/>
              <w:left w:val="single" w:sz="4" w:space="0" w:color="000000"/>
              <w:bottom w:val="single" w:sz="4" w:space="0" w:color="000000"/>
              <w:right w:val="single" w:sz="4" w:space="0" w:color="auto"/>
            </w:tcBorders>
            <w:vAlign w:val="center"/>
          </w:tcPr>
          <w:p w:rsidR="00D75E47" w:rsidRDefault="00D75E47">
            <w:pPr>
              <w:jc w:val="center"/>
              <w:rPr>
                <w:bCs/>
                <w:sz w:val="28"/>
                <w:szCs w:val="28"/>
              </w:rPr>
            </w:pPr>
          </w:p>
        </w:tc>
        <w:tc>
          <w:tcPr>
            <w:tcW w:w="3026" w:type="dxa"/>
            <w:tcBorders>
              <w:top w:val="nil"/>
              <w:left w:val="single" w:sz="4" w:space="0" w:color="auto"/>
              <w:bottom w:val="single" w:sz="4" w:space="0" w:color="000000"/>
              <w:right w:val="single" w:sz="4" w:space="0" w:color="000000"/>
            </w:tcBorders>
            <w:vAlign w:val="center"/>
          </w:tcPr>
          <w:p w:rsidR="00D75E47" w:rsidRDefault="00D75E47">
            <w:pPr>
              <w:jc w:val="center"/>
              <w:rPr>
                <w:bCs/>
                <w:sz w:val="28"/>
                <w:szCs w:val="28"/>
              </w:rPr>
            </w:pPr>
          </w:p>
        </w:tc>
      </w:tr>
      <w:tr w:rsidR="00D75E47" w:rsidTr="00D75E47">
        <w:tc>
          <w:tcPr>
            <w:tcW w:w="4350" w:type="dxa"/>
            <w:tcBorders>
              <w:top w:val="single" w:sz="4" w:space="0" w:color="auto"/>
              <w:left w:val="single" w:sz="4" w:space="0" w:color="000000"/>
              <w:bottom w:val="single" w:sz="4" w:space="0" w:color="000000"/>
              <w:right w:val="nil"/>
            </w:tcBorders>
            <w:hideMark/>
          </w:tcPr>
          <w:p w:rsidR="00D75E47" w:rsidRDefault="00D75E47">
            <w:pPr>
              <w:jc w:val="both"/>
              <w:rPr>
                <w:bCs/>
                <w:sz w:val="28"/>
                <w:szCs w:val="28"/>
              </w:rPr>
            </w:pPr>
            <w:r>
              <w:rPr>
                <w:bCs/>
                <w:sz w:val="28"/>
                <w:szCs w:val="28"/>
              </w:rPr>
              <w:t>- опекунских,</w:t>
            </w:r>
          </w:p>
        </w:tc>
        <w:tc>
          <w:tcPr>
            <w:tcW w:w="2263" w:type="dxa"/>
            <w:tcBorders>
              <w:top w:val="single" w:sz="4" w:space="0" w:color="auto"/>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5</w:t>
            </w:r>
          </w:p>
        </w:tc>
        <w:tc>
          <w:tcPr>
            <w:tcW w:w="3026" w:type="dxa"/>
            <w:tcBorders>
              <w:top w:val="single" w:sz="4" w:space="0" w:color="auto"/>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4</w:t>
            </w:r>
          </w:p>
        </w:tc>
      </w:tr>
      <w:tr w:rsidR="00D75E47" w:rsidTr="00D75E47">
        <w:tc>
          <w:tcPr>
            <w:tcW w:w="4350" w:type="dxa"/>
            <w:tcBorders>
              <w:top w:val="nil"/>
              <w:left w:val="single" w:sz="4" w:space="0" w:color="000000"/>
              <w:bottom w:val="single" w:sz="4" w:space="0" w:color="000000"/>
              <w:right w:val="nil"/>
            </w:tcBorders>
            <w:hideMark/>
          </w:tcPr>
          <w:p w:rsidR="00D75E47" w:rsidRDefault="00D75E47">
            <w:pPr>
              <w:jc w:val="both"/>
              <w:rPr>
                <w:bCs/>
                <w:sz w:val="28"/>
                <w:szCs w:val="28"/>
              </w:rPr>
            </w:pPr>
            <w:r>
              <w:rPr>
                <w:bCs/>
                <w:sz w:val="28"/>
                <w:szCs w:val="28"/>
              </w:rPr>
              <w:t>в них детей</w:t>
            </w:r>
          </w:p>
        </w:tc>
        <w:tc>
          <w:tcPr>
            <w:tcW w:w="2263" w:type="dxa"/>
            <w:tcBorders>
              <w:top w:val="nil"/>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5</w:t>
            </w:r>
          </w:p>
        </w:tc>
        <w:tc>
          <w:tcPr>
            <w:tcW w:w="3026" w:type="dxa"/>
            <w:tcBorders>
              <w:top w:val="nil"/>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4</w:t>
            </w:r>
          </w:p>
        </w:tc>
      </w:tr>
      <w:tr w:rsidR="00D75E47" w:rsidTr="00D75E47">
        <w:tc>
          <w:tcPr>
            <w:tcW w:w="4350" w:type="dxa"/>
            <w:tcBorders>
              <w:top w:val="nil"/>
              <w:left w:val="single" w:sz="4" w:space="0" w:color="000000"/>
              <w:bottom w:val="single" w:sz="4" w:space="0" w:color="000000"/>
              <w:right w:val="nil"/>
            </w:tcBorders>
            <w:hideMark/>
          </w:tcPr>
          <w:p w:rsidR="00D75E47" w:rsidRDefault="00D75E47">
            <w:pPr>
              <w:jc w:val="both"/>
              <w:rPr>
                <w:bCs/>
                <w:sz w:val="28"/>
                <w:szCs w:val="28"/>
              </w:rPr>
            </w:pPr>
            <w:r>
              <w:rPr>
                <w:bCs/>
                <w:sz w:val="28"/>
                <w:szCs w:val="28"/>
              </w:rPr>
              <w:lastRenderedPageBreak/>
              <w:t>- приемных,</w:t>
            </w:r>
          </w:p>
        </w:tc>
        <w:tc>
          <w:tcPr>
            <w:tcW w:w="2263" w:type="dxa"/>
            <w:tcBorders>
              <w:top w:val="nil"/>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1</w:t>
            </w:r>
          </w:p>
        </w:tc>
        <w:tc>
          <w:tcPr>
            <w:tcW w:w="3026" w:type="dxa"/>
            <w:tcBorders>
              <w:top w:val="nil"/>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0</w:t>
            </w:r>
          </w:p>
        </w:tc>
      </w:tr>
      <w:tr w:rsidR="00D75E47" w:rsidTr="00D75E47">
        <w:tc>
          <w:tcPr>
            <w:tcW w:w="4350" w:type="dxa"/>
            <w:tcBorders>
              <w:top w:val="nil"/>
              <w:left w:val="single" w:sz="4" w:space="0" w:color="000000"/>
              <w:bottom w:val="single" w:sz="4" w:space="0" w:color="000000"/>
              <w:right w:val="nil"/>
            </w:tcBorders>
            <w:hideMark/>
          </w:tcPr>
          <w:p w:rsidR="00D75E47" w:rsidRDefault="00D75E47">
            <w:pPr>
              <w:jc w:val="both"/>
              <w:rPr>
                <w:bCs/>
                <w:sz w:val="28"/>
                <w:szCs w:val="28"/>
              </w:rPr>
            </w:pPr>
            <w:r>
              <w:rPr>
                <w:bCs/>
                <w:sz w:val="28"/>
                <w:szCs w:val="28"/>
              </w:rPr>
              <w:t>в них детей</w:t>
            </w:r>
          </w:p>
        </w:tc>
        <w:tc>
          <w:tcPr>
            <w:tcW w:w="2263" w:type="dxa"/>
            <w:tcBorders>
              <w:top w:val="nil"/>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2</w:t>
            </w:r>
          </w:p>
        </w:tc>
        <w:tc>
          <w:tcPr>
            <w:tcW w:w="3026" w:type="dxa"/>
            <w:tcBorders>
              <w:top w:val="nil"/>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0</w:t>
            </w:r>
          </w:p>
        </w:tc>
      </w:tr>
      <w:tr w:rsidR="00D75E47" w:rsidTr="00D75E47">
        <w:tc>
          <w:tcPr>
            <w:tcW w:w="4350" w:type="dxa"/>
            <w:tcBorders>
              <w:top w:val="nil"/>
              <w:left w:val="single" w:sz="4" w:space="0" w:color="000000"/>
              <w:bottom w:val="single" w:sz="4" w:space="0" w:color="000000"/>
              <w:right w:val="nil"/>
            </w:tcBorders>
            <w:hideMark/>
          </w:tcPr>
          <w:p w:rsidR="00D75E47" w:rsidRDefault="00D75E47">
            <w:pPr>
              <w:jc w:val="both"/>
              <w:rPr>
                <w:bCs/>
                <w:sz w:val="28"/>
                <w:szCs w:val="28"/>
              </w:rPr>
            </w:pPr>
            <w:r>
              <w:rPr>
                <w:bCs/>
                <w:sz w:val="28"/>
                <w:szCs w:val="28"/>
              </w:rPr>
              <w:t>- патронатных,</w:t>
            </w:r>
          </w:p>
        </w:tc>
        <w:tc>
          <w:tcPr>
            <w:tcW w:w="2263" w:type="dxa"/>
            <w:tcBorders>
              <w:top w:val="nil"/>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w:t>
            </w:r>
          </w:p>
        </w:tc>
        <w:tc>
          <w:tcPr>
            <w:tcW w:w="3026" w:type="dxa"/>
            <w:tcBorders>
              <w:top w:val="nil"/>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w:t>
            </w:r>
          </w:p>
        </w:tc>
      </w:tr>
      <w:tr w:rsidR="00D75E47" w:rsidTr="00D75E47">
        <w:tc>
          <w:tcPr>
            <w:tcW w:w="4350" w:type="dxa"/>
            <w:tcBorders>
              <w:top w:val="nil"/>
              <w:left w:val="single" w:sz="4" w:space="0" w:color="000000"/>
              <w:bottom w:val="single" w:sz="4" w:space="0" w:color="000000"/>
              <w:right w:val="nil"/>
            </w:tcBorders>
            <w:hideMark/>
          </w:tcPr>
          <w:p w:rsidR="00D75E47" w:rsidRDefault="00D75E47">
            <w:pPr>
              <w:jc w:val="both"/>
              <w:rPr>
                <w:bCs/>
                <w:sz w:val="28"/>
                <w:szCs w:val="28"/>
              </w:rPr>
            </w:pPr>
            <w:r>
              <w:rPr>
                <w:bCs/>
                <w:sz w:val="28"/>
                <w:szCs w:val="28"/>
              </w:rPr>
              <w:t>в них детей</w:t>
            </w:r>
          </w:p>
        </w:tc>
        <w:tc>
          <w:tcPr>
            <w:tcW w:w="2263" w:type="dxa"/>
            <w:tcBorders>
              <w:top w:val="nil"/>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w:t>
            </w:r>
          </w:p>
        </w:tc>
        <w:tc>
          <w:tcPr>
            <w:tcW w:w="3026" w:type="dxa"/>
            <w:tcBorders>
              <w:top w:val="nil"/>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w:t>
            </w:r>
          </w:p>
        </w:tc>
      </w:tr>
      <w:tr w:rsidR="00D75E47" w:rsidTr="00D75E47">
        <w:tc>
          <w:tcPr>
            <w:tcW w:w="4350" w:type="dxa"/>
            <w:tcBorders>
              <w:top w:val="single" w:sz="4" w:space="0" w:color="auto"/>
              <w:left w:val="single" w:sz="4" w:space="0" w:color="000000"/>
              <w:bottom w:val="single" w:sz="4" w:space="0" w:color="000000"/>
              <w:right w:val="nil"/>
            </w:tcBorders>
            <w:hideMark/>
          </w:tcPr>
          <w:p w:rsidR="00D75E47" w:rsidRDefault="00D75E47">
            <w:pPr>
              <w:jc w:val="both"/>
              <w:rPr>
                <w:bCs/>
                <w:sz w:val="28"/>
                <w:szCs w:val="28"/>
              </w:rPr>
            </w:pPr>
            <w:r>
              <w:rPr>
                <w:bCs/>
                <w:sz w:val="28"/>
                <w:szCs w:val="28"/>
              </w:rPr>
              <w:t>Состоит на учете замещающих семей на 01 января года,  следующего за отчетным годом всего</w:t>
            </w:r>
          </w:p>
        </w:tc>
        <w:tc>
          <w:tcPr>
            <w:tcW w:w="2263" w:type="dxa"/>
            <w:tcBorders>
              <w:top w:val="single" w:sz="4" w:space="0" w:color="auto"/>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65</w:t>
            </w:r>
          </w:p>
        </w:tc>
        <w:tc>
          <w:tcPr>
            <w:tcW w:w="3026" w:type="dxa"/>
            <w:tcBorders>
              <w:top w:val="single" w:sz="4" w:space="0" w:color="auto"/>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61</w:t>
            </w:r>
          </w:p>
        </w:tc>
      </w:tr>
      <w:tr w:rsidR="00D75E47" w:rsidTr="00D75E47">
        <w:tc>
          <w:tcPr>
            <w:tcW w:w="4350" w:type="dxa"/>
            <w:tcBorders>
              <w:top w:val="nil"/>
              <w:left w:val="single" w:sz="4" w:space="0" w:color="000000"/>
              <w:bottom w:val="single" w:sz="4" w:space="0" w:color="000000"/>
              <w:right w:val="nil"/>
            </w:tcBorders>
            <w:hideMark/>
          </w:tcPr>
          <w:p w:rsidR="00D75E47" w:rsidRDefault="00D75E47">
            <w:pPr>
              <w:jc w:val="both"/>
              <w:rPr>
                <w:bCs/>
                <w:sz w:val="28"/>
                <w:szCs w:val="28"/>
              </w:rPr>
            </w:pPr>
            <w:r>
              <w:rPr>
                <w:bCs/>
                <w:sz w:val="28"/>
                <w:szCs w:val="28"/>
              </w:rPr>
              <w:t>в них детей до 18 лет</w:t>
            </w:r>
          </w:p>
        </w:tc>
        <w:tc>
          <w:tcPr>
            <w:tcW w:w="2263" w:type="dxa"/>
            <w:tcBorders>
              <w:top w:val="nil"/>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81</w:t>
            </w:r>
          </w:p>
        </w:tc>
        <w:tc>
          <w:tcPr>
            <w:tcW w:w="3026" w:type="dxa"/>
            <w:tcBorders>
              <w:top w:val="nil"/>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77</w:t>
            </w:r>
          </w:p>
        </w:tc>
      </w:tr>
      <w:tr w:rsidR="00D75E47" w:rsidTr="00D75E47">
        <w:tc>
          <w:tcPr>
            <w:tcW w:w="4350" w:type="dxa"/>
            <w:tcBorders>
              <w:top w:val="nil"/>
              <w:left w:val="single" w:sz="4" w:space="0" w:color="000000"/>
              <w:bottom w:val="single" w:sz="4" w:space="0" w:color="000000"/>
              <w:right w:val="nil"/>
            </w:tcBorders>
            <w:hideMark/>
          </w:tcPr>
          <w:p w:rsidR="00D75E47" w:rsidRDefault="00D75E47">
            <w:pPr>
              <w:jc w:val="both"/>
              <w:rPr>
                <w:bCs/>
                <w:sz w:val="28"/>
                <w:szCs w:val="28"/>
              </w:rPr>
            </w:pPr>
            <w:r>
              <w:rPr>
                <w:bCs/>
                <w:sz w:val="28"/>
                <w:szCs w:val="28"/>
              </w:rPr>
              <w:t>в том числе:</w:t>
            </w:r>
          </w:p>
        </w:tc>
        <w:tc>
          <w:tcPr>
            <w:tcW w:w="2263" w:type="dxa"/>
            <w:tcBorders>
              <w:top w:val="nil"/>
              <w:left w:val="single" w:sz="4" w:space="0" w:color="000000"/>
              <w:bottom w:val="single" w:sz="4" w:space="0" w:color="000000"/>
              <w:right w:val="single" w:sz="4" w:space="0" w:color="auto"/>
            </w:tcBorders>
            <w:vAlign w:val="center"/>
          </w:tcPr>
          <w:p w:rsidR="00D75E47" w:rsidRDefault="00D75E47">
            <w:pPr>
              <w:jc w:val="center"/>
              <w:rPr>
                <w:bCs/>
                <w:sz w:val="28"/>
                <w:szCs w:val="28"/>
              </w:rPr>
            </w:pPr>
          </w:p>
        </w:tc>
        <w:tc>
          <w:tcPr>
            <w:tcW w:w="3026" w:type="dxa"/>
            <w:tcBorders>
              <w:top w:val="nil"/>
              <w:left w:val="single" w:sz="4" w:space="0" w:color="auto"/>
              <w:bottom w:val="single" w:sz="4" w:space="0" w:color="000000"/>
              <w:right w:val="single" w:sz="4" w:space="0" w:color="000000"/>
            </w:tcBorders>
            <w:vAlign w:val="center"/>
          </w:tcPr>
          <w:p w:rsidR="00D75E47" w:rsidRDefault="00D75E47">
            <w:pPr>
              <w:jc w:val="center"/>
              <w:rPr>
                <w:bCs/>
                <w:sz w:val="28"/>
                <w:szCs w:val="28"/>
              </w:rPr>
            </w:pPr>
          </w:p>
        </w:tc>
      </w:tr>
      <w:tr w:rsidR="00D75E47" w:rsidTr="00D75E47">
        <w:tc>
          <w:tcPr>
            <w:tcW w:w="4350" w:type="dxa"/>
            <w:tcBorders>
              <w:top w:val="nil"/>
              <w:left w:val="single" w:sz="4" w:space="0" w:color="000000"/>
              <w:bottom w:val="single" w:sz="4" w:space="0" w:color="000000"/>
              <w:right w:val="nil"/>
            </w:tcBorders>
            <w:hideMark/>
          </w:tcPr>
          <w:p w:rsidR="00D75E47" w:rsidRDefault="00D75E47">
            <w:pPr>
              <w:jc w:val="both"/>
              <w:rPr>
                <w:bCs/>
                <w:sz w:val="28"/>
                <w:szCs w:val="28"/>
              </w:rPr>
            </w:pPr>
            <w:r>
              <w:rPr>
                <w:bCs/>
                <w:sz w:val="28"/>
                <w:szCs w:val="28"/>
              </w:rPr>
              <w:t>- опекунских,</w:t>
            </w:r>
          </w:p>
        </w:tc>
        <w:tc>
          <w:tcPr>
            <w:tcW w:w="2263" w:type="dxa"/>
            <w:tcBorders>
              <w:top w:val="nil"/>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59</w:t>
            </w:r>
          </w:p>
        </w:tc>
        <w:tc>
          <w:tcPr>
            <w:tcW w:w="3026" w:type="dxa"/>
            <w:tcBorders>
              <w:top w:val="nil"/>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54</w:t>
            </w:r>
          </w:p>
        </w:tc>
      </w:tr>
      <w:tr w:rsidR="00D75E47" w:rsidTr="00D75E47">
        <w:tc>
          <w:tcPr>
            <w:tcW w:w="4350" w:type="dxa"/>
            <w:tcBorders>
              <w:top w:val="nil"/>
              <w:left w:val="single" w:sz="4" w:space="0" w:color="000000"/>
              <w:bottom w:val="single" w:sz="4" w:space="0" w:color="000000"/>
              <w:right w:val="nil"/>
            </w:tcBorders>
            <w:hideMark/>
          </w:tcPr>
          <w:p w:rsidR="00D75E47" w:rsidRDefault="00D75E47">
            <w:pPr>
              <w:jc w:val="both"/>
              <w:rPr>
                <w:bCs/>
                <w:sz w:val="28"/>
                <w:szCs w:val="28"/>
              </w:rPr>
            </w:pPr>
            <w:r>
              <w:rPr>
                <w:bCs/>
                <w:sz w:val="28"/>
                <w:szCs w:val="28"/>
              </w:rPr>
              <w:t>в них детей</w:t>
            </w:r>
          </w:p>
        </w:tc>
        <w:tc>
          <w:tcPr>
            <w:tcW w:w="2263" w:type="dxa"/>
            <w:tcBorders>
              <w:top w:val="nil"/>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66</w:t>
            </w:r>
          </w:p>
        </w:tc>
        <w:tc>
          <w:tcPr>
            <w:tcW w:w="3026" w:type="dxa"/>
            <w:tcBorders>
              <w:top w:val="nil"/>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61</w:t>
            </w:r>
          </w:p>
        </w:tc>
      </w:tr>
      <w:tr w:rsidR="00D75E47" w:rsidTr="00D75E47">
        <w:tc>
          <w:tcPr>
            <w:tcW w:w="4350" w:type="dxa"/>
            <w:tcBorders>
              <w:top w:val="nil"/>
              <w:left w:val="single" w:sz="4" w:space="0" w:color="000000"/>
              <w:bottom w:val="single" w:sz="4" w:space="0" w:color="000000"/>
              <w:right w:val="nil"/>
            </w:tcBorders>
            <w:hideMark/>
          </w:tcPr>
          <w:p w:rsidR="00D75E47" w:rsidRDefault="00D75E47">
            <w:pPr>
              <w:jc w:val="both"/>
              <w:rPr>
                <w:bCs/>
                <w:sz w:val="28"/>
                <w:szCs w:val="28"/>
              </w:rPr>
            </w:pPr>
            <w:r>
              <w:rPr>
                <w:bCs/>
                <w:sz w:val="28"/>
                <w:szCs w:val="28"/>
              </w:rPr>
              <w:t>- приемных,</w:t>
            </w:r>
          </w:p>
        </w:tc>
        <w:tc>
          <w:tcPr>
            <w:tcW w:w="2263" w:type="dxa"/>
            <w:tcBorders>
              <w:top w:val="nil"/>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8</w:t>
            </w:r>
          </w:p>
        </w:tc>
        <w:tc>
          <w:tcPr>
            <w:tcW w:w="3026" w:type="dxa"/>
            <w:tcBorders>
              <w:top w:val="nil"/>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7</w:t>
            </w:r>
          </w:p>
        </w:tc>
      </w:tr>
      <w:tr w:rsidR="00D75E47" w:rsidTr="00D75E47">
        <w:tc>
          <w:tcPr>
            <w:tcW w:w="4350" w:type="dxa"/>
            <w:tcBorders>
              <w:top w:val="single" w:sz="4" w:space="0" w:color="auto"/>
              <w:left w:val="single" w:sz="4" w:space="0" w:color="000000"/>
              <w:bottom w:val="single" w:sz="4" w:space="0" w:color="000000"/>
              <w:right w:val="nil"/>
            </w:tcBorders>
            <w:hideMark/>
          </w:tcPr>
          <w:p w:rsidR="00D75E47" w:rsidRDefault="00D75E47">
            <w:pPr>
              <w:jc w:val="both"/>
              <w:rPr>
                <w:bCs/>
                <w:sz w:val="28"/>
                <w:szCs w:val="28"/>
              </w:rPr>
            </w:pPr>
            <w:r>
              <w:rPr>
                <w:bCs/>
                <w:sz w:val="28"/>
                <w:szCs w:val="28"/>
              </w:rPr>
              <w:t>в них детей</w:t>
            </w:r>
          </w:p>
        </w:tc>
        <w:tc>
          <w:tcPr>
            <w:tcW w:w="2263" w:type="dxa"/>
            <w:tcBorders>
              <w:top w:val="single" w:sz="4" w:space="0" w:color="auto"/>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17</w:t>
            </w:r>
          </w:p>
        </w:tc>
        <w:tc>
          <w:tcPr>
            <w:tcW w:w="3026" w:type="dxa"/>
            <w:tcBorders>
              <w:top w:val="single" w:sz="4" w:space="0" w:color="auto"/>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16</w:t>
            </w:r>
          </w:p>
        </w:tc>
      </w:tr>
      <w:tr w:rsidR="00D75E47" w:rsidTr="00D75E47">
        <w:tc>
          <w:tcPr>
            <w:tcW w:w="4350" w:type="dxa"/>
            <w:tcBorders>
              <w:top w:val="nil"/>
              <w:left w:val="single" w:sz="4" w:space="0" w:color="000000"/>
              <w:bottom w:val="single" w:sz="4" w:space="0" w:color="000000"/>
              <w:right w:val="nil"/>
            </w:tcBorders>
            <w:hideMark/>
          </w:tcPr>
          <w:p w:rsidR="00D75E47" w:rsidRDefault="00D75E47">
            <w:pPr>
              <w:jc w:val="both"/>
              <w:rPr>
                <w:bCs/>
                <w:sz w:val="28"/>
                <w:szCs w:val="28"/>
              </w:rPr>
            </w:pPr>
            <w:r>
              <w:rPr>
                <w:bCs/>
                <w:sz w:val="28"/>
                <w:szCs w:val="28"/>
              </w:rPr>
              <w:t>- патронатных,</w:t>
            </w:r>
          </w:p>
        </w:tc>
        <w:tc>
          <w:tcPr>
            <w:tcW w:w="2263" w:type="dxa"/>
            <w:tcBorders>
              <w:top w:val="nil"/>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w:t>
            </w:r>
          </w:p>
        </w:tc>
        <w:tc>
          <w:tcPr>
            <w:tcW w:w="3026" w:type="dxa"/>
            <w:tcBorders>
              <w:top w:val="nil"/>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w:t>
            </w:r>
          </w:p>
        </w:tc>
      </w:tr>
      <w:tr w:rsidR="00D75E47" w:rsidTr="00D75E47">
        <w:tc>
          <w:tcPr>
            <w:tcW w:w="4350" w:type="dxa"/>
            <w:tcBorders>
              <w:top w:val="nil"/>
              <w:left w:val="single" w:sz="4" w:space="0" w:color="000000"/>
              <w:bottom w:val="single" w:sz="4" w:space="0" w:color="000000"/>
              <w:right w:val="nil"/>
            </w:tcBorders>
            <w:hideMark/>
          </w:tcPr>
          <w:p w:rsidR="00D75E47" w:rsidRDefault="00D75E47">
            <w:pPr>
              <w:jc w:val="both"/>
              <w:rPr>
                <w:bCs/>
                <w:sz w:val="28"/>
                <w:szCs w:val="28"/>
              </w:rPr>
            </w:pPr>
            <w:r>
              <w:rPr>
                <w:bCs/>
                <w:sz w:val="28"/>
                <w:szCs w:val="28"/>
              </w:rPr>
              <w:t>в них детей</w:t>
            </w:r>
          </w:p>
        </w:tc>
        <w:tc>
          <w:tcPr>
            <w:tcW w:w="2263" w:type="dxa"/>
            <w:tcBorders>
              <w:top w:val="nil"/>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w:t>
            </w:r>
          </w:p>
        </w:tc>
        <w:tc>
          <w:tcPr>
            <w:tcW w:w="3026" w:type="dxa"/>
            <w:tcBorders>
              <w:top w:val="nil"/>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w:t>
            </w:r>
          </w:p>
        </w:tc>
      </w:tr>
      <w:tr w:rsidR="00D75E47" w:rsidTr="00D75E47">
        <w:tc>
          <w:tcPr>
            <w:tcW w:w="4350" w:type="dxa"/>
            <w:tcBorders>
              <w:top w:val="nil"/>
              <w:left w:val="single" w:sz="4" w:space="0" w:color="000000"/>
              <w:bottom w:val="single" w:sz="4" w:space="0" w:color="000000"/>
              <w:right w:val="nil"/>
            </w:tcBorders>
            <w:hideMark/>
          </w:tcPr>
          <w:p w:rsidR="00D75E47" w:rsidRDefault="00D75E47">
            <w:pPr>
              <w:jc w:val="both"/>
              <w:rPr>
                <w:bCs/>
                <w:sz w:val="28"/>
                <w:szCs w:val="28"/>
              </w:rPr>
            </w:pPr>
            <w:r>
              <w:rPr>
                <w:bCs/>
                <w:sz w:val="28"/>
                <w:szCs w:val="28"/>
              </w:rPr>
              <w:t>Количество детей-сирот и детей, оставшихся без попечения родителей</w:t>
            </w:r>
          </w:p>
        </w:tc>
        <w:tc>
          <w:tcPr>
            <w:tcW w:w="2263" w:type="dxa"/>
            <w:tcBorders>
              <w:top w:val="nil"/>
              <w:left w:val="single" w:sz="4" w:space="0" w:color="000000"/>
              <w:bottom w:val="single" w:sz="4" w:space="0" w:color="000000"/>
              <w:right w:val="single" w:sz="4" w:space="0" w:color="auto"/>
            </w:tcBorders>
            <w:vAlign w:val="center"/>
            <w:hideMark/>
          </w:tcPr>
          <w:p w:rsidR="00D75E47" w:rsidRDefault="00D75E47">
            <w:pPr>
              <w:jc w:val="center"/>
              <w:rPr>
                <w:bCs/>
                <w:sz w:val="28"/>
                <w:szCs w:val="28"/>
              </w:rPr>
            </w:pPr>
            <w:r>
              <w:rPr>
                <w:bCs/>
                <w:sz w:val="28"/>
                <w:szCs w:val="28"/>
              </w:rPr>
              <w:t>61</w:t>
            </w:r>
          </w:p>
        </w:tc>
        <w:tc>
          <w:tcPr>
            <w:tcW w:w="3026" w:type="dxa"/>
            <w:tcBorders>
              <w:top w:val="nil"/>
              <w:left w:val="single" w:sz="4" w:space="0" w:color="auto"/>
              <w:bottom w:val="single" w:sz="4" w:space="0" w:color="000000"/>
              <w:right w:val="single" w:sz="4" w:space="0" w:color="000000"/>
            </w:tcBorders>
            <w:vAlign w:val="center"/>
            <w:hideMark/>
          </w:tcPr>
          <w:p w:rsidR="00D75E47" w:rsidRDefault="00D75E47">
            <w:pPr>
              <w:jc w:val="center"/>
              <w:rPr>
                <w:bCs/>
                <w:sz w:val="28"/>
                <w:szCs w:val="28"/>
              </w:rPr>
            </w:pPr>
            <w:r>
              <w:rPr>
                <w:bCs/>
                <w:sz w:val="28"/>
                <w:szCs w:val="28"/>
              </w:rPr>
              <w:t>59</w:t>
            </w:r>
          </w:p>
        </w:tc>
      </w:tr>
    </w:tbl>
    <w:p w:rsidR="00D75E47" w:rsidRDefault="00D75E47" w:rsidP="00D75E47">
      <w:pPr>
        <w:jc w:val="both"/>
        <w:rPr>
          <w:bCs/>
          <w:sz w:val="28"/>
          <w:szCs w:val="28"/>
        </w:rPr>
      </w:pPr>
    </w:p>
    <w:p w:rsidR="00D75E47" w:rsidRDefault="00D75E47" w:rsidP="00D75E47">
      <w:pPr>
        <w:ind w:firstLine="709"/>
        <w:jc w:val="both"/>
        <w:rPr>
          <w:sz w:val="28"/>
          <w:szCs w:val="28"/>
        </w:rPr>
      </w:pPr>
      <w:r>
        <w:rPr>
          <w:sz w:val="28"/>
          <w:szCs w:val="28"/>
        </w:rPr>
        <w:t>В районе работа с семьёй была направлена, прежде всего, на защиту детей, оказавшихся в трудной жизненной ситуации. С целью профилактики семейного неблагополучия и социального сиротства в 2014 году осуществлён ряд мер, направленных на обеспечение поддержки семей с детьми, семей, находящихся в трудной жизненной ситуации, а также создание условий для развития семейных форм устройства и социальной поддержки детей-сирот и детей, оставшихся без попечения родителей. Сегодня на учёте состоит 59 детей-сирот и детей, оставшихся без попечения родителей</w:t>
      </w:r>
      <w:r w:rsidR="00F2151E">
        <w:rPr>
          <w:sz w:val="28"/>
          <w:szCs w:val="28"/>
        </w:rPr>
        <w:t xml:space="preserve">. </w:t>
      </w:r>
      <w:r>
        <w:rPr>
          <w:sz w:val="28"/>
          <w:szCs w:val="28"/>
        </w:rPr>
        <w:t>В 2014 году количество выявленных детей-сирот и детей, ост</w:t>
      </w:r>
      <w:r w:rsidR="00F2151E">
        <w:rPr>
          <w:sz w:val="28"/>
          <w:szCs w:val="28"/>
        </w:rPr>
        <w:t xml:space="preserve">авшихся без попечения родителей </w:t>
      </w:r>
      <w:r>
        <w:rPr>
          <w:sz w:val="28"/>
          <w:szCs w:val="28"/>
        </w:rPr>
        <w:t xml:space="preserve">1 </w:t>
      </w:r>
      <w:r w:rsidR="00F2151E">
        <w:rPr>
          <w:sz w:val="28"/>
          <w:szCs w:val="28"/>
        </w:rPr>
        <w:t>ребенок</w:t>
      </w:r>
      <w:r>
        <w:rPr>
          <w:sz w:val="28"/>
          <w:szCs w:val="28"/>
        </w:rPr>
        <w:t>. Количество опекаемых детей, добровольно переданных на воспитание родственникам</w:t>
      </w:r>
      <w:r w:rsidR="00F2151E">
        <w:rPr>
          <w:sz w:val="28"/>
          <w:szCs w:val="28"/>
        </w:rPr>
        <w:t xml:space="preserve"> </w:t>
      </w:r>
      <w:r>
        <w:rPr>
          <w:sz w:val="28"/>
          <w:szCs w:val="28"/>
        </w:rPr>
        <w:t>- 18 человек</w:t>
      </w:r>
      <w:r w:rsidR="00F2151E">
        <w:rPr>
          <w:sz w:val="28"/>
          <w:szCs w:val="28"/>
        </w:rPr>
        <w:t>.</w:t>
      </w:r>
      <w:r>
        <w:rPr>
          <w:sz w:val="28"/>
          <w:szCs w:val="28"/>
        </w:rPr>
        <w:t xml:space="preserve"> </w:t>
      </w:r>
    </w:p>
    <w:p w:rsidR="00F2151E" w:rsidRDefault="00D75E47" w:rsidP="00D75E47">
      <w:pPr>
        <w:ind w:firstLine="709"/>
        <w:jc w:val="both"/>
        <w:rPr>
          <w:sz w:val="28"/>
          <w:szCs w:val="28"/>
        </w:rPr>
      </w:pPr>
      <w:r>
        <w:rPr>
          <w:sz w:val="28"/>
          <w:szCs w:val="28"/>
        </w:rPr>
        <w:t xml:space="preserve">Наиболее значимыми формами семейного устройства детей-сирот и детей, оставшихся без попечения родителей, остаются опека, попечительство и усыновление. Остаётся на прежнем уровне количество граждан, желающих принять детей на воспитание. На учёте состоит 2 человека.  На сегодня в 7 приёмных семьях района воспитывается 16 детей. </w:t>
      </w:r>
    </w:p>
    <w:p w:rsidR="00D75E47" w:rsidRDefault="00D75E47" w:rsidP="00F2151E">
      <w:pPr>
        <w:ind w:firstLine="709"/>
        <w:jc w:val="both"/>
        <w:rPr>
          <w:sz w:val="28"/>
          <w:szCs w:val="28"/>
        </w:rPr>
      </w:pPr>
      <w:r>
        <w:rPr>
          <w:sz w:val="28"/>
          <w:szCs w:val="28"/>
        </w:rPr>
        <w:lastRenderedPageBreak/>
        <w:t>Основными задачами по улучшению и укреплению демографии в районе являются: повышение престижа и ценности семьи в общественном сознании;</w:t>
      </w:r>
      <w:r w:rsidR="00F2151E">
        <w:rPr>
          <w:sz w:val="28"/>
          <w:szCs w:val="28"/>
        </w:rPr>
        <w:t xml:space="preserve"> </w:t>
      </w:r>
      <w:r>
        <w:rPr>
          <w:sz w:val="28"/>
          <w:szCs w:val="28"/>
        </w:rPr>
        <w:t>перевод семьи с потребительских, по отношению к государству, позиций к активному участию в социально-экономической жизни в качестве равноправного субъекта социально-экономического развития;</w:t>
      </w:r>
      <w:r w:rsidR="00F2151E">
        <w:rPr>
          <w:sz w:val="28"/>
          <w:szCs w:val="28"/>
        </w:rPr>
        <w:t xml:space="preserve"> </w:t>
      </w:r>
      <w:r>
        <w:rPr>
          <w:sz w:val="28"/>
          <w:szCs w:val="28"/>
        </w:rPr>
        <w:t>совершенствование межведомственной системы профилактики семейного неблагополучия (выявление, учёт, работа с семьями, находящимися в трудной жизненной ситуации, социально-опасном положении);</w:t>
      </w:r>
      <w:r w:rsidR="00F2151E">
        <w:rPr>
          <w:sz w:val="28"/>
          <w:szCs w:val="28"/>
        </w:rPr>
        <w:t xml:space="preserve"> </w:t>
      </w:r>
      <w:r>
        <w:rPr>
          <w:sz w:val="28"/>
          <w:szCs w:val="28"/>
        </w:rPr>
        <w:t>охрана и защита прав несовершеннолетних, путём выполнения отдельных функций опеки и попечительства.</w:t>
      </w:r>
    </w:p>
    <w:p w:rsidR="00C97436" w:rsidRDefault="00C97436" w:rsidP="00C97436">
      <w:pPr>
        <w:pStyle w:val="ConsPlusNormal"/>
        <w:widowControl/>
        <w:tabs>
          <w:tab w:val="left" w:pos="2977"/>
        </w:tabs>
        <w:jc w:val="both"/>
        <w:rPr>
          <w:rStyle w:val="20"/>
          <w:rFonts w:ascii="Times New Roman" w:hAnsi="Times New Roman"/>
          <w:bCs/>
          <w:i w:val="0"/>
        </w:rPr>
      </w:pPr>
    </w:p>
    <w:p w:rsidR="00236EF4" w:rsidRDefault="00236EF4" w:rsidP="00236EF4">
      <w:pPr>
        <w:pStyle w:val="2"/>
        <w:jc w:val="center"/>
        <w:rPr>
          <w:i w:val="0"/>
        </w:rPr>
      </w:pPr>
      <w:r w:rsidRPr="00351C11">
        <w:rPr>
          <w:i w:val="0"/>
        </w:rPr>
        <w:t>Социальная защита населения</w:t>
      </w:r>
      <w:r>
        <w:rPr>
          <w:i w:val="0"/>
        </w:rPr>
        <w:t>.</w:t>
      </w:r>
    </w:p>
    <w:p w:rsidR="00236EF4" w:rsidRPr="00A33079" w:rsidRDefault="00236EF4" w:rsidP="00236EF4">
      <w:pPr>
        <w:ind w:firstLine="567"/>
        <w:jc w:val="both"/>
        <w:rPr>
          <w:sz w:val="28"/>
          <w:szCs w:val="28"/>
        </w:rPr>
      </w:pPr>
      <w:r w:rsidRPr="00A33079">
        <w:rPr>
          <w:sz w:val="28"/>
          <w:szCs w:val="28"/>
        </w:rPr>
        <w:t xml:space="preserve">В бюджете муниципального образования  «Дебёсский район» в отрасли социальная политика произведены расходы в сумме 16,2 млн. рублей, которые составляют 2,7 % от расходов бюджета муниципального образования. Из них по подразделу «Социальное обслуживание населения» - 1,5 млн. рублей, «Социальное обеспечение населения» - 5,2 млн. рублей, «Охрана семьи и детства» - 9,5 млн. рублей. </w:t>
      </w:r>
    </w:p>
    <w:p w:rsidR="00236EF4" w:rsidRPr="00A33079" w:rsidRDefault="00236EF4" w:rsidP="00236EF4">
      <w:pPr>
        <w:ind w:firstLine="567"/>
        <w:jc w:val="both"/>
        <w:rPr>
          <w:sz w:val="28"/>
          <w:szCs w:val="28"/>
        </w:rPr>
      </w:pPr>
      <w:r w:rsidRPr="00A33079">
        <w:rPr>
          <w:sz w:val="28"/>
          <w:szCs w:val="28"/>
        </w:rPr>
        <w:t>К этим расходам относятся:</w:t>
      </w:r>
    </w:p>
    <w:p w:rsidR="00236EF4" w:rsidRPr="00A33079" w:rsidRDefault="00236EF4" w:rsidP="00236EF4">
      <w:pPr>
        <w:numPr>
          <w:ilvl w:val="0"/>
          <w:numId w:val="28"/>
        </w:numPr>
        <w:tabs>
          <w:tab w:val="left" w:pos="284"/>
        </w:tabs>
        <w:ind w:left="0" w:firstLine="567"/>
        <w:contextualSpacing/>
        <w:jc w:val="both"/>
        <w:rPr>
          <w:rFonts w:eastAsia="Calibri"/>
          <w:sz w:val="28"/>
          <w:szCs w:val="28"/>
          <w:lang w:eastAsia="en-US"/>
        </w:rPr>
      </w:pPr>
      <w:r w:rsidRPr="00A33079">
        <w:rPr>
          <w:rFonts w:eastAsia="Calibri"/>
          <w:sz w:val="28"/>
          <w:szCs w:val="28"/>
          <w:lang w:eastAsia="en-US"/>
        </w:rPr>
        <w:t>расходы по предоставлению мер социальной поддержке многодетных семей соответствие с Законом УР «О мерах по социальной поддержке многодетных семей» - 2,3 млн. рублей;</w:t>
      </w:r>
    </w:p>
    <w:p w:rsidR="00236EF4" w:rsidRPr="00A33079" w:rsidRDefault="00236EF4" w:rsidP="00236EF4">
      <w:pPr>
        <w:numPr>
          <w:ilvl w:val="0"/>
          <w:numId w:val="28"/>
        </w:numPr>
        <w:tabs>
          <w:tab w:val="left" w:pos="284"/>
        </w:tabs>
        <w:ind w:left="0" w:firstLine="567"/>
        <w:contextualSpacing/>
        <w:jc w:val="both"/>
        <w:rPr>
          <w:rFonts w:eastAsia="Calibri"/>
          <w:sz w:val="28"/>
          <w:szCs w:val="28"/>
          <w:lang w:eastAsia="en-US"/>
        </w:rPr>
      </w:pPr>
      <w:r w:rsidRPr="00A33079">
        <w:rPr>
          <w:rFonts w:eastAsia="Calibri"/>
          <w:sz w:val="28"/>
          <w:szCs w:val="28"/>
          <w:lang w:eastAsia="en-US"/>
        </w:rPr>
        <w:t>обеспечение жилыми помещениями детей сирот и детей, оставшихся без попечения – 1,6 млн. рублей;</w:t>
      </w:r>
    </w:p>
    <w:p w:rsidR="00236EF4" w:rsidRPr="00A33079" w:rsidRDefault="00236EF4" w:rsidP="00236EF4">
      <w:pPr>
        <w:numPr>
          <w:ilvl w:val="0"/>
          <w:numId w:val="28"/>
        </w:numPr>
        <w:tabs>
          <w:tab w:val="left" w:pos="284"/>
        </w:tabs>
        <w:ind w:left="0" w:firstLine="567"/>
        <w:contextualSpacing/>
        <w:jc w:val="both"/>
        <w:rPr>
          <w:rFonts w:eastAsia="Calibri"/>
          <w:sz w:val="28"/>
          <w:szCs w:val="28"/>
          <w:lang w:eastAsia="en-US"/>
        </w:rPr>
      </w:pPr>
      <w:r w:rsidRPr="00A33079">
        <w:rPr>
          <w:rFonts w:eastAsia="Calibri"/>
          <w:sz w:val="28"/>
          <w:szCs w:val="28"/>
          <w:lang w:eastAsia="en-US"/>
        </w:rPr>
        <w:t>расходы по предоставлению гражданам субсидий на оплату жилого помещения и коммунальных услуг - 2,3 млн. рублей;</w:t>
      </w:r>
    </w:p>
    <w:p w:rsidR="00236EF4" w:rsidRPr="00A33079" w:rsidRDefault="00236EF4" w:rsidP="00236EF4">
      <w:pPr>
        <w:numPr>
          <w:ilvl w:val="0"/>
          <w:numId w:val="28"/>
        </w:numPr>
        <w:tabs>
          <w:tab w:val="left" w:pos="284"/>
        </w:tabs>
        <w:ind w:left="0" w:firstLine="567"/>
        <w:contextualSpacing/>
        <w:jc w:val="both"/>
        <w:rPr>
          <w:rFonts w:eastAsia="Calibri"/>
          <w:sz w:val="28"/>
          <w:szCs w:val="28"/>
          <w:lang w:eastAsia="en-US"/>
        </w:rPr>
      </w:pPr>
      <w:r w:rsidRPr="00A33079">
        <w:rPr>
          <w:rFonts w:eastAsia="Calibri"/>
          <w:sz w:val="28"/>
          <w:szCs w:val="28"/>
          <w:lang w:eastAsia="en-US"/>
        </w:rPr>
        <w:t>финансирование муниципальной целевой программы «Забота» - 108,3 тыс. рублей;</w:t>
      </w:r>
    </w:p>
    <w:p w:rsidR="00236EF4" w:rsidRPr="00A33079" w:rsidRDefault="00236EF4" w:rsidP="00236EF4">
      <w:pPr>
        <w:numPr>
          <w:ilvl w:val="0"/>
          <w:numId w:val="28"/>
        </w:numPr>
        <w:tabs>
          <w:tab w:val="left" w:pos="284"/>
        </w:tabs>
        <w:ind w:left="0" w:firstLine="567"/>
        <w:contextualSpacing/>
        <w:jc w:val="both"/>
        <w:rPr>
          <w:rFonts w:eastAsia="Calibri"/>
          <w:sz w:val="28"/>
          <w:szCs w:val="28"/>
          <w:lang w:eastAsia="en-US"/>
        </w:rPr>
      </w:pPr>
      <w:r w:rsidRPr="00A33079">
        <w:rPr>
          <w:rFonts w:eastAsia="Calibri"/>
          <w:sz w:val="28"/>
          <w:szCs w:val="28"/>
          <w:lang w:eastAsia="en-US"/>
        </w:rPr>
        <w:t>расходы на компенсацию части родительской платы за содержание ребенка в муниципальных образовательных учреждениях – 1,8 млн. рублей;</w:t>
      </w:r>
    </w:p>
    <w:p w:rsidR="00236EF4" w:rsidRPr="00A33079" w:rsidRDefault="00236EF4" w:rsidP="00236EF4">
      <w:pPr>
        <w:numPr>
          <w:ilvl w:val="0"/>
          <w:numId w:val="28"/>
        </w:numPr>
        <w:tabs>
          <w:tab w:val="left" w:pos="284"/>
        </w:tabs>
        <w:ind w:left="0" w:firstLine="567"/>
        <w:contextualSpacing/>
        <w:jc w:val="both"/>
        <w:rPr>
          <w:rFonts w:eastAsia="Calibri"/>
          <w:sz w:val="28"/>
          <w:szCs w:val="28"/>
          <w:lang w:eastAsia="en-US"/>
        </w:rPr>
      </w:pPr>
      <w:r w:rsidRPr="00A33079">
        <w:rPr>
          <w:rFonts w:eastAsia="Calibri"/>
          <w:sz w:val="28"/>
          <w:szCs w:val="28"/>
          <w:lang w:eastAsia="en-US"/>
        </w:rPr>
        <w:t>расходы на оплату труда приемного родителя и выплаты приемной семье на содержание подопечных детей – 2,3 млн. рублей;</w:t>
      </w:r>
    </w:p>
    <w:p w:rsidR="00236EF4" w:rsidRPr="00A33079" w:rsidRDefault="00236EF4" w:rsidP="00236EF4">
      <w:pPr>
        <w:numPr>
          <w:ilvl w:val="0"/>
          <w:numId w:val="28"/>
        </w:numPr>
        <w:tabs>
          <w:tab w:val="left" w:pos="284"/>
        </w:tabs>
        <w:ind w:left="0" w:firstLine="567"/>
        <w:contextualSpacing/>
        <w:jc w:val="both"/>
        <w:rPr>
          <w:rFonts w:eastAsia="Calibri"/>
          <w:sz w:val="28"/>
          <w:szCs w:val="28"/>
          <w:lang w:eastAsia="en-US"/>
        </w:rPr>
      </w:pPr>
      <w:r w:rsidRPr="00A33079">
        <w:rPr>
          <w:rFonts w:eastAsia="Calibri"/>
          <w:sz w:val="28"/>
          <w:szCs w:val="28"/>
          <w:lang w:eastAsia="en-US"/>
        </w:rPr>
        <w:t>расходы на выплату семьям опекунов на содержание подопечных детей – 3,6 млн. рублей;</w:t>
      </w:r>
    </w:p>
    <w:p w:rsidR="00236EF4" w:rsidRPr="00A33079" w:rsidRDefault="00236EF4" w:rsidP="00236EF4">
      <w:pPr>
        <w:numPr>
          <w:ilvl w:val="0"/>
          <w:numId w:val="28"/>
        </w:numPr>
        <w:tabs>
          <w:tab w:val="left" w:pos="284"/>
        </w:tabs>
        <w:ind w:left="0" w:firstLine="567"/>
        <w:contextualSpacing/>
        <w:jc w:val="both"/>
        <w:rPr>
          <w:rFonts w:eastAsia="Calibri"/>
          <w:b/>
          <w:sz w:val="28"/>
          <w:szCs w:val="28"/>
          <w:lang w:eastAsia="en-US"/>
        </w:rPr>
      </w:pPr>
      <w:r w:rsidRPr="00A33079">
        <w:rPr>
          <w:rFonts w:eastAsia="Calibri"/>
          <w:sz w:val="28"/>
          <w:szCs w:val="28"/>
          <w:lang w:eastAsia="en-US"/>
        </w:rPr>
        <w:t>приобретение жилья ветеранам – 1,5 млн. рублей.</w:t>
      </w:r>
      <w:r w:rsidRPr="00A33079">
        <w:rPr>
          <w:rFonts w:eastAsia="Calibri"/>
          <w:b/>
          <w:sz w:val="28"/>
          <w:szCs w:val="28"/>
          <w:lang w:eastAsia="en-US"/>
        </w:rPr>
        <w:t xml:space="preserve"> </w:t>
      </w:r>
    </w:p>
    <w:p w:rsidR="00236EF4" w:rsidRPr="00A33079" w:rsidRDefault="00236EF4" w:rsidP="00236EF4">
      <w:pPr>
        <w:suppressAutoHyphens/>
        <w:ind w:firstLine="567"/>
        <w:jc w:val="both"/>
        <w:rPr>
          <w:rFonts w:cs="Calibri"/>
          <w:sz w:val="28"/>
          <w:szCs w:val="28"/>
          <w:lang w:eastAsia="ar-SA"/>
        </w:rPr>
      </w:pPr>
      <w:r w:rsidRPr="00A33079">
        <w:rPr>
          <w:rFonts w:cs="Calibri"/>
          <w:sz w:val="28"/>
          <w:szCs w:val="28"/>
          <w:lang w:eastAsia="ar-SA"/>
        </w:rPr>
        <w:t xml:space="preserve">Для решения вопросов в области социальной поддержки малообеспеченных граждан: </w:t>
      </w:r>
    </w:p>
    <w:p w:rsidR="00236EF4" w:rsidRPr="00A33079" w:rsidRDefault="00236EF4" w:rsidP="00236EF4">
      <w:pPr>
        <w:suppressAutoHyphens/>
        <w:ind w:firstLine="567"/>
        <w:jc w:val="both"/>
        <w:rPr>
          <w:rFonts w:cs="Calibri"/>
          <w:sz w:val="28"/>
          <w:szCs w:val="28"/>
          <w:lang w:eastAsia="ar-SA"/>
        </w:rPr>
      </w:pPr>
      <w:r w:rsidRPr="00A33079">
        <w:rPr>
          <w:rFonts w:cs="Calibri"/>
          <w:sz w:val="28"/>
          <w:szCs w:val="28"/>
          <w:lang w:eastAsia="ar-SA"/>
        </w:rPr>
        <w:t>- подготовлены расчёты на стандарты стоимости жилищно-коммунальных услуг, используемых для расчёта субсидий на оплату жилья и коммунальных услуг для каждого поселения;</w:t>
      </w:r>
    </w:p>
    <w:p w:rsidR="00236EF4" w:rsidRPr="00A33079" w:rsidRDefault="00236EF4" w:rsidP="00236EF4">
      <w:pPr>
        <w:tabs>
          <w:tab w:val="left" w:pos="720"/>
        </w:tabs>
        <w:suppressAutoHyphens/>
        <w:ind w:firstLine="567"/>
        <w:jc w:val="both"/>
        <w:rPr>
          <w:rFonts w:eastAsia="Calibri"/>
          <w:sz w:val="28"/>
          <w:szCs w:val="28"/>
          <w:lang w:eastAsia="en-US"/>
        </w:rPr>
      </w:pPr>
      <w:r w:rsidRPr="00A33079">
        <w:rPr>
          <w:sz w:val="28"/>
          <w:szCs w:val="28"/>
          <w:lang w:eastAsia="ar-SA"/>
        </w:rPr>
        <w:t>- производился ежемесячный расчёт суммы средств для предоставления гражданам субсидий на оплату жилого помещения и коммунальных услуг с применением банковских счетов (121 человек);</w:t>
      </w:r>
    </w:p>
    <w:p w:rsidR="00236EF4" w:rsidRPr="00A33079" w:rsidRDefault="00236EF4" w:rsidP="00236EF4">
      <w:pPr>
        <w:tabs>
          <w:tab w:val="left" w:pos="720"/>
        </w:tabs>
        <w:suppressAutoHyphens/>
        <w:ind w:firstLine="567"/>
        <w:jc w:val="both"/>
        <w:rPr>
          <w:sz w:val="28"/>
          <w:szCs w:val="28"/>
          <w:lang w:eastAsia="ar-SA"/>
        </w:rPr>
      </w:pPr>
      <w:r w:rsidRPr="00A33079">
        <w:rPr>
          <w:sz w:val="28"/>
          <w:szCs w:val="28"/>
          <w:lang w:eastAsia="ar-SA"/>
        </w:rPr>
        <w:lastRenderedPageBreak/>
        <w:t>- производился ежемесячный расчёт суммы средств для предоставления компенсаций многодетным семьям за оплаченные жилищно - коммунальные услуги (для 58 семей).</w:t>
      </w:r>
    </w:p>
    <w:p w:rsidR="00236EF4" w:rsidRPr="00A33079" w:rsidRDefault="00236EF4" w:rsidP="00236EF4">
      <w:pPr>
        <w:ind w:firstLine="567"/>
        <w:jc w:val="both"/>
        <w:rPr>
          <w:sz w:val="28"/>
          <w:szCs w:val="28"/>
        </w:rPr>
      </w:pPr>
      <w:r w:rsidRPr="00A33079">
        <w:rPr>
          <w:sz w:val="28"/>
          <w:szCs w:val="28"/>
        </w:rPr>
        <w:t xml:space="preserve">Бюджетным учреждением социального обслуживания Удмуртской Республики «Комплексный центр социального обслуживания населения Дебесского района» в течение 2014 года  обслужено 7640 граждан. Им оказано свыше 372 тысяч услуг. От предпринимательской деятельности учреждения получено доходов в сумме  2120,6 тыс. рублей. Государственное задание  выполнено на 100%. </w:t>
      </w:r>
    </w:p>
    <w:p w:rsidR="00236EF4" w:rsidRPr="00A33079" w:rsidRDefault="00236EF4" w:rsidP="00236EF4">
      <w:pPr>
        <w:ind w:firstLine="567"/>
        <w:jc w:val="both"/>
        <w:rPr>
          <w:sz w:val="28"/>
          <w:szCs w:val="28"/>
        </w:rPr>
      </w:pPr>
      <w:r w:rsidRPr="00A33079">
        <w:rPr>
          <w:sz w:val="28"/>
          <w:szCs w:val="28"/>
        </w:rPr>
        <w:t xml:space="preserve">Отделениями социального обслуживания на дому 163 гражданам оказано 182,8 тысяч социально-бытовых, социально-медицинских, социально-правовых, социально-психологических  и социально-экономических услуг, из них - 46226 бесплатных, 17754 - за частичную оплату, 121807 - за полную оплату.    </w:t>
      </w:r>
    </w:p>
    <w:p w:rsidR="00236EF4" w:rsidRPr="00A33079" w:rsidRDefault="00236EF4" w:rsidP="00236EF4">
      <w:pPr>
        <w:ind w:firstLine="567"/>
        <w:jc w:val="both"/>
        <w:rPr>
          <w:sz w:val="28"/>
          <w:szCs w:val="28"/>
        </w:rPr>
      </w:pPr>
      <w:r w:rsidRPr="00A33079">
        <w:rPr>
          <w:sz w:val="28"/>
          <w:szCs w:val="28"/>
        </w:rPr>
        <w:t xml:space="preserve">Отделением срочного социального обслуживания обслужено 5749 человек, что на 209 больше по сравнению  с прошедшим годом.  Оказано 12182 различных разовых услуг населению, что на 2520 услуг больше по сравнению с предыдущим годом.  </w:t>
      </w:r>
    </w:p>
    <w:p w:rsidR="00236EF4" w:rsidRPr="00A33079" w:rsidRDefault="00236EF4" w:rsidP="00236EF4">
      <w:pPr>
        <w:ind w:firstLine="567"/>
        <w:jc w:val="both"/>
        <w:rPr>
          <w:sz w:val="28"/>
          <w:szCs w:val="28"/>
        </w:rPr>
      </w:pPr>
      <w:r w:rsidRPr="00A33079">
        <w:rPr>
          <w:sz w:val="28"/>
          <w:szCs w:val="28"/>
        </w:rPr>
        <w:t>Социально-реабилитационными отделениями для граждан пожилого возраста и инвалидов всего обслужено 700 человек, которые получили 171374 услуги, из них бесплатно – 123585, за полную оплату – 41426, за частичную - 835. В отчетный период для проживающих в социально-реабилитационных отделениях были организованы различные мероприятия. Они были посвящены Новому году, Дню защитника Отечества, 8 Марта, Дню Победы, Международному дню семьи, Дню бабушки, Дню пожилого человека, Дню Государственности, Дню Конституции Российской Федерации. Провели выставку «Дачница-удачница, удачная огородница»</w:t>
      </w:r>
    </w:p>
    <w:p w:rsidR="00236EF4" w:rsidRPr="00A33079" w:rsidRDefault="00236EF4" w:rsidP="00236EF4">
      <w:pPr>
        <w:ind w:firstLine="567"/>
        <w:jc w:val="both"/>
        <w:rPr>
          <w:sz w:val="28"/>
          <w:szCs w:val="28"/>
        </w:rPr>
      </w:pPr>
      <w:r w:rsidRPr="00A33079">
        <w:rPr>
          <w:bCs/>
          <w:sz w:val="28"/>
          <w:szCs w:val="28"/>
        </w:rPr>
        <w:t>Отделениями по работе с детьми и семьями за истекший период обслужено 128 несовершеннолетних и семей</w:t>
      </w:r>
      <w:r w:rsidRPr="00A33079">
        <w:rPr>
          <w:sz w:val="28"/>
          <w:szCs w:val="28"/>
        </w:rPr>
        <w:t>.  В отделении профилактики безнадзорности детей и подростков с приютом за 9 месяцев работы побывали 77 детей и подростков. Они получили 29078 услуг.</w:t>
      </w:r>
    </w:p>
    <w:p w:rsidR="00236EF4" w:rsidRPr="00A33079" w:rsidRDefault="00236EF4" w:rsidP="00236EF4">
      <w:pPr>
        <w:ind w:firstLine="567"/>
        <w:jc w:val="both"/>
        <w:rPr>
          <w:sz w:val="28"/>
          <w:szCs w:val="28"/>
        </w:rPr>
      </w:pPr>
      <w:r w:rsidRPr="00A33079">
        <w:rPr>
          <w:sz w:val="28"/>
          <w:szCs w:val="28"/>
        </w:rPr>
        <w:t>За три месяца работы отделением социальной помощи семье и детям и профилактики безнадзорности обслужено 55 несовершеннолетних и семей, 5 из которых прошли курс реабилитации в республиканском реабилитационном центре для несовершеннолетних.</w:t>
      </w:r>
    </w:p>
    <w:p w:rsidR="00236EF4" w:rsidRPr="00A33079" w:rsidRDefault="00236EF4" w:rsidP="00236EF4">
      <w:pPr>
        <w:ind w:firstLine="567"/>
        <w:jc w:val="both"/>
        <w:rPr>
          <w:sz w:val="28"/>
          <w:szCs w:val="28"/>
        </w:rPr>
      </w:pPr>
      <w:r w:rsidRPr="00A33079">
        <w:rPr>
          <w:sz w:val="28"/>
          <w:szCs w:val="28"/>
        </w:rPr>
        <w:t xml:space="preserve">В летнем оздоровительном лагере отдохнуло 15 детей из семей, оказавшихся в трудной жизненной ситуации. </w:t>
      </w:r>
    </w:p>
    <w:p w:rsidR="00236EF4" w:rsidRPr="00A33079" w:rsidRDefault="00236EF4" w:rsidP="00236EF4">
      <w:pPr>
        <w:ind w:firstLine="567"/>
        <w:jc w:val="both"/>
        <w:rPr>
          <w:sz w:val="28"/>
          <w:szCs w:val="28"/>
        </w:rPr>
      </w:pPr>
      <w:r w:rsidRPr="00A33079">
        <w:rPr>
          <w:sz w:val="28"/>
          <w:szCs w:val="28"/>
        </w:rPr>
        <w:t xml:space="preserve">В течение отчетного времени проводился опрос обслуживаемых как работниками учреждения, так и членами попечительского совета.   Анкетирование показало, что 100 % опрошенных удовлетворены качеством и доступностью социальных услуг.  99,4% лиц из числа обратившихся граждан в отчетном периоде в учреждение получили необходимые социальные услуги. </w:t>
      </w:r>
    </w:p>
    <w:p w:rsidR="00236EF4" w:rsidRDefault="00236EF4" w:rsidP="00236EF4">
      <w:pPr>
        <w:ind w:right="-1" w:firstLine="709"/>
        <w:jc w:val="both"/>
        <w:rPr>
          <w:sz w:val="28"/>
          <w:szCs w:val="28"/>
        </w:rPr>
      </w:pPr>
    </w:p>
    <w:p w:rsidR="002803A0" w:rsidRDefault="002803A0" w:rsidP="00E37AE8">
      <w:pPr>
        <w:pStyle w:val="ConsPlusNormal"/>
        <w:widowControl/>
        <w:tabs>
          <w:tab w:val="left" w:pos="2977"/>
        </w:tabs>
        <w:jc w:val="both"/>
        <w:rPr>
          <w:rStyle w:val="20"/>
          <w:rFonts w:ascii="Times New Roman" w:hAnsi="Times New Roman"/>
          <w:bCs/>
          <w:i w:val="0"/>
        </w:rPr>
      </w:pPr>
    </w:p>
    <w:p w:rsidR="00377492" w:rsidRDefault="001963CC" w:rsidP="004D2858">
      <w:pPr>
        <w:pStyle w:val="2"/>
        <w:jc w:val="center"/>
        <w:rPr>
          <w:i w:val="0"/>
        </w:rPr>
      </w:pPr>
      <w:bookmarkStart w:id="2" w:name="_Toc317167421"/>
      <w:r>
        <w:rPr>
          <w:i w:val="0"/>
        </w:rPr>
        <w:lastRenderedPageBreak/>
        <w:t>З</w:t>
      </w:r>
      <w:r w:rsidR="003F60FA" w:rsidRPr="002803A0">
        <w:rPr>
          <w:i w:val="0"/>
        </w:rPr>
        <w:t>дравоохранение</w:t>
      </w:r>
      <w:bookmarkEnd w:id="2"/>
      <w:r>
        <w:rPr>
          <w:i w:val="0"/>
        </w:rPr>
        <w:t>.</w:t>
      </w:r>
    </w:p>
    <w:p w:rsidR="00E65018" w:rsidRPr="005025B0" w:rsidRDefault="00E65018" w:rsidP="005025B0">
      <w:pPr>
        <w:ind w:firstLine="709"/>
        <w:jc w:val="both"/>
        <w:rPr>
          <w:rStyle w:val="affb"/>
          <w:i w:val="0"/>
          <w:sz w:val="28"/>
          <w:szCs w:val="28"/>
        </w:rPr>
      </w:pPr>
      <w:bookmarkStart w:id="3" w:name="_Toc317167422"/>
      <w:r w:rsidRPr="005025B0">
        <w:rPr>
          <w:rStyle w:val="affb"/>
          <w:i w:val="0"/>
          <w:sz w:val="28"/>
          <w:szCs w:val="28"/>
        </w:rPr>
        <w:t>В 2014 году деятельность бюджетного учреждения здравоохранения Удмуртской Республики «Дебёсская районная больница министерства здравоохранения Удмуртской Республики» была направлена на:</w:t>
      </w:r>
    </w:p>
    <w:p w:rsidR="00E65018" w:rsidRPr="005025B0" w:rsidRDefault="00E65018" w:rsidP="005025B0">
      <w:pPr>
        <w:jc w:val="both"/>
        <w:rPr>
          <w:rStyle w:val="affb"/>
          <w:i w:val="0"/>
          <w:sz w:val="28"/>
          <w:szCs w:val="28"/>
        </w:rPr>
      </w:pPr>
      <w:r w:rsidRPr="005025B0">
        <w:rPr>
          <w:rStyle w:val="affb"/>
          <w:i w:val="0"/>
          <w:sz w:val="28"/>
          <w:szCs w:val="28"/>
        </w:rPr>
        <w:t>- обеспечение бесплатной общедоступной медицинской помощи в соответствии Постановления Правительства Удмуртской Республики от 30 декабря 2013 года № 624 «О Территориальной программе государственных гарантий бесплатного оказания гражданам медицинской помощи на территории Удмуртской Республики на 2015 год и плановый период 2016-2017 годов»;</w:t>
      </w:r>
    </w:p>
    <w:p w:rsidR="00E65018" w:rsidRPr="005025B0" w:rsidRDefault="00E65018" w:rsidP="005025B0">
      <w:pPr>
        <w:jc w:val="both"/>
        <w:rPr>
          <w:rStyle w:val="affb"/>
          <w:i w:val="0"/>
          <w:sz w:val="28"/>
          <w:szCs w:val="28"/>
        </w:rPr>
      </w:pPr>
      <w:r w:rsidRPr="005025B0">
        <w:rPr>
          <w:rStyle w:val="affb"/>
          <w:i w:val="0"/>
          <w:sz w:val="28"/>
          <w:szCs w:val="28"/>
        </w:rPr>
        <w:tab/>
        <w:t>- стабилизацию и улучшение показателей здравоохранения;</w:t>
      </w:r>
    </w:p>
    <w:p w:rsidR="00E65018" w:rsidRPr="005025B0" w:rsidRDefault="00E65018" w:rsidP="005025B0">
      <w:pPr>
        <w:jc w:val="both"/>
        <w:rPr>
          <w:rStyle w:val="affb"/>
          <w:i w:val="0"/>
          <w:sz w:val="28"/>
          <w:szCs w:val="28"/>
        </w:rPr>
      </w:pPr>
      <w:r w:rsidRPr="005025B0">
        <w:rPr>
          <w:rStyle w:val="affb"/>
          <w:i w:val="0"/>
          <w:sz w:val="28"/>
          <w:szCs w:val="28"/>
        </w:rPr>
        <w:tab/>
        <w:t>- выполнение госзаказа;</w:t>
      </w:r>
    </w:p>
    <w:p w:rsidR="00E65018" w:rsidRPr="005025B0" w:rsidRDefault="00E65018" w:rsidP="005025B0">
      <w:pPr>
        <w:jc w:val="both"/>
        <w:rPr>
          <w:rStyle w:val="affb"/>
          <w:i w:val="0"/>
          <w:sz w:val="28"/>
          <w:szCs w:val="28"/>
        </w:rPr>
      </w:pPr>
      <w:r w:rsidRPr="005025B0">
        <w:rPr>
          <w:rStyle w:val="affb"/>
          <w:i w:val="0"/>
          <w:sz w:val="28"/>
          <w:szCs w:val="28"/>
        </w:rPr>
        <w:tab/>
        <w:t>- проведение профилактических мероприятий;</w:t>
      </w:r>
    </w:p>
    <w:p w:rsidR="00B805CC" w:rsidRPr="005025B0" w:rsidRDefault="00E65018" w:rsidP="005025B0">
      <w:pPr>
        <w:jc w:val="both"/>
        <w:rPr>
          <w:rStyle w:val="affb"/>
          <w:i w:val="0"/>
          <w:sz w:val="28"/>
          <w:szCs w:val="28"/>
        </w:rPr>
      </w:pPr>
      <w:r w:rsidRPr="005025B0">
        <w:rPr>
          <w:rStyle w:val="affb"/>
          <w:i w:val="0"/>
          <w:sz w:val="28"/>
          <w:szCs w:val="28"/>
        </w:rPr>
        <w:tab/>
        <w:t xml:space="preserve">- выполнение мероприятий по основным направлениям </w:t>
      </w:r>
      <w:r w:rsidR="008E1F0E" w:rsidRPr="005025B0">
        <w:rPr>
          <w:rStyle w:val="affb"/>
          <w:i w:val="0"/>
          <w:sz w:val="28"/>
          <w:szCs w:val="28"/>
        </w:rPr>
        <w:t xml:space="preserve">приоритетного национального проекта </w:t>
      </w:r>
      <w:r w:rsidRPr="005025B0">
        <w:rPr>
          <w:rStyle w:val="affb"/>
          <w:i w:val="0"/>
          <w:sz w:val="28"/>
          <w:szCs w:val="28"/>
        </w:rPr>
        <w:t>«Здоровье»</w:t>
      </w:r>
      <w:r w:rsidR="008E1F0E" w:rsidRPr="005025B0">
        <w:rPr>
          <w:rStyle w:val="affb"/>
          <w:i w:val="0"/>
          <w:sz w:val="28"/>
          <w:szCs w:val="28"/>
        </w:rPr>
        <w:t>.</w:t>
      </w:r>
    </w:p>
    <w:p w:rsidR="00B805CC" w:rsidRDefault="00B805CC" w:rsidP="00B805CC">
      <w:pPr>
        <w:ind w:firstLine="709"/>
        <w:jc w:val="both"/>
        <w:rPr>
          <w:bCs/>
          <w:sz w:val="28"/>
          <w:szCs w:val="28"/>
        </w:rPr>
      </w:pPr>
      <w:r>
        <w:rPr>
          <w:bCs/>
          <w:sz w:val="28"/>
          <w:szCs w:val="28"/>
        </w:rPr>
        <w:t>Состояние здоровья населения в значительной степени оценивается по показателям заболеваемости населения. Оценка уровня заболеваемости населения в целом, среди отдельных возрастных групп населения с выделением социально-значимой патологии позволяет концентрировать усилия всех уровней власти на принятие целенаправленных решений по улучшению здоровья и их реализацию.</w:t>
      </w:r>
    </w:p>
    <w:p w:rsidR="00133D55" w:rsidRPr="005D0451" w:rsidRDefault="00237040" w:rsidP="00471953">
      <w:pPr>
        <w:ind w:firstLine="709"/>
        <w:jc w:val="both"/>
        <w:rPr>
          <w:bCs/>
          <w:sz w:val="28"/>
          <w:szCs w:val="28"/>
        </w:rPr>
      </w:pPr>
      <w:r>
        <w:rPr>
          <w:sz w:val="28"/>
          <w:szCs w:val="28"/>
        </w:rPr>
        <w:t xml:space="preserve">В </w:t>
      </w:r>
      <w:r w:rsidR="00133D55" w:rsidRPr="005D0451">
        <w:rPr>
          <w:sz w:val="28"/>
          <w:szCs w:val="28"/>
        </w:rPr>
        <w:t>201</w:t>
      </w:r>
      <w:r w:rsidR="00ED28CB">
        <w:rPr>
          <w:sz w:val="28"/>
          <w:szCs w:val="28"/>
        </w:rPr>
        <w:t>4</w:t>
      </w:r>
      <w:r w:rsidR="00133D55" w:rsidRPr="005D0451">
        <w:rPr>
          <w:sz w:val="28"/>
          <w:szCs w:val="28"/>
        </w:rPr>
        <w:t xml:space="preserve"> году в Дебесском районе зарегистрировано 2</w:t>
      </w:r>
      <w:r w:rsidR="00ED28CB">
        <w:rPr>
          <w:sz w:val="28"/>
          <w:szCs w:val="28"/>
        </w:rPr>
        <w:t xml:space="preserve">6099 </w:t>
      </w:r>
      <w:r w:rsidR="00133D55" w:rsidRPr="005D0451">
        <w:rPr>
          <w:sz w:val="28"/>
          <w:szCs w:val="28"/>
        </w:rPr>
        <w:t>случай заболеваний острыми и хроническими болезнями, из них 11</w:t>
      </w:r>
      <w:r w:rsidR="00ED28CB">
        <w:rPr>
          <w:sz w:val="28"/>
          <w:szCs w:val="28"/>
        </w:rPr>
        <w:t xml:space="preserve">695 </w:t>
      </w:r>
      <w:r w:rsidR="00133D55" w:rsidRPr="005D0451">
        <w:rPr>
          <w:sz w:val="28"/>
          <w:szCs w:val="28"/>
        </w:rPr>
        <w:t>(4</w:t>
      </w:r>
      <w:r w:rsidR="00ED28CB">
        <w:rPr>
          <w:sz w:val="28"/>
          <w:szCs w:val="28"/>
        </w:rPr>
        <w:t>4,7</w:t>
      </w:r>
      <w:r w:rsidR="00133D55" w:rsidRPr="005D0451">
        <w:rPr>
          <w:sz w:val="28"/>
          <w:szCs w:val="28"/>
        </w:rPr>
        <w:t xml:space="preserve">%) случая впервые в жизни установленным диагнозом. </w:t>
      </w:r>
      <w:r w:rsidR="00133D55" w:rsidRPr="005D0451">
        <w:rPr>
          <w:bCs/>
          <w:sz w:val="28"/>
          <w:szCs w:val="28"/>
        </w:rPr>
        <w:t>За последний год отмечается  незначительное увеличение общей заболеваемости населения, при этом отрицательная динамика регистрируется во взрослой возрастной группе. Среди подростков общая заболеваемость по сравнению с 201</w:t>
      </w:r>
      <w:r w:rsidR="00ED28CB">
        <w:rPr>
          <w:bCs/>
          <w:sz w:val="28"/>
          <w:szCs w:val="28"/>
        </w:rPr>
        <w:t>3</w:t>
      </w:r>
      <w:r w:rsidR="00133D55" w:rsidRPr="005D0451">
        <w:rPr>
          <w:bCs/>
          <w:sz w:val="28"/>
          <w:szCs w:val="28"/>
        </w:rPr>
        <w:t xml:space="preserve"> годом </w:t>
      </w:r>
      <w:r w:rsidR="00ED28CB">
        <w:rPr>
          <w:bCs/>
          <w:sz w:val="28"/>
          <w:szCs w:val="28"/>
        </w:rPr>
        <w:t xml:space="preserve">выросла </w:t>
      </w:r>
      <w:r w:rsidR="00133D55" w:rsidRPr="005D0451">
        <w:rPr>
          <w:bCs/>
          <w:sz w:val="28"/>
          <w:szCs w:val="28"/>
        </w:rPr>
        <w:t xml:space="preserve"> на </w:t>
      </w:r>
      <w:r w:rsidR="00ED28CB">
        <w:rPr>
          <w:bCs/>
          <w:sz w:val="28"/>
          <w:szCs w:val="28"/>
        </w:rPr>
        <w:t>6,3</w:t>
      </w:r>
      <w:r w:rsidR="00133D55" w:rsidRPr="005D0451">
        <w:rPr>
          <w:bCs/>
          <w:sz w:val="28"/>
          <w:szCs w:val="28"/>
        </w:rPr>
        <w:t>%, среди детей остается на уровне прошлого года.</w:t>
      </w:r>
    </w:p>
    <w:p w:rsidR="00133D55" w:rsidRPr="005D0451" w:rsidRDefault="00133D55" w:rsidP="00471953">
      <w:pPr>
        <w:ind w:firstLine="709"/>
        <w:jc w:val="both"/>
        <w:rPr>
          <w:sz w:val="28"/>
          <w:szCs w:val="28"/>
        </w:rPr>
      </w:pPr>
      <w:r w:rsidRPr="005D0451">
        <w:rPr>
          <w:bCs/>
          <w:sz w:val="28"/>
          <w:szCs w:val="28"/>
        </w:rPr>
        <w:t>Заболеваемость с временной утратой трудоспособности в Дебесском районе за 201</w:t>
      </w:r>
      <w:r w:rsidR="007A4F6E">
        <w:rPr>
          <w:bCs/>
          <w:sz w:val="28"/>
          <w:szCs w:val="28"/>
        </w:rPr>
        <w:t>4</w:t>
      </w:r>
      <w:r w:rsidRPr="005D0451">
        <w:rPr>
          <w:bCs/>
          <w:sz w:val="28"/>
          <w:szCs w:val="28"/>
        </w:rPr>
        <w:t xml:space="preserve"> год уменьшилась по случаям и по дням, составила в </w:t>
      </w:r>
      <w:r w:rsidR="00BE1F57">
        <w:rPr>
          <w:bCs/>
          <w:sz w:val="28"/>
          <w:szCs w:val="28"/>
        </w:rPr>
        <w:t xml:space="preserve">абсолютных цифрах по случаям – 2527, </w:t>
      </w:r>
      <w:r w:rsidRPr="005D0451">
        <w:rPr>
          <w:bCs/>
          <w:sz w:val="28"/>
          <w:szCs w:val="28"/>
        </w:rPr>
        <w:t xml:space="preserve">по дням – </w:t>
      </w:r>
      <w:r w:rsidR="00BE1F57">
        <w:rPr>
          <w:bCs/>
          <w:sz w:val="28"/>
          <w:szCs w:val="28"/>
        </w:rPr>
        <w:t>39940</w:t>
      </w:r>
      <w:r w:rsidRPr="005D0451">
        <w:rPr>
          <w:bCs/>
          <w:sz w:val="28"/>
          <w:szCs w:val="28"/>
        </w:rPr>
        <w:t>,</w:t>
      </w:r>
      <w:r w:rsidRPr="005D0451">
        <w:rPr>
          <w:sz w:val="28"/>
          <w:szCs w:val="28"/>
        </w:rPr>
        <w:t xml:space="preserve"> за 201</w:t>
      </w:r>
      <w:r w:rsidR="00BE1F57">
        <w:rPr>
          <w:sz w:val="28"/>
          <w:szCs w:val="28"/>
        </w:rPr>
        <w:t>3</w:t>
      </w:r>
      <w:r w:rsidRPr="005D0451">
        <w:rPr>
          <w:sz w:val="28"/>
          <w:szCs w:val="28"/>
        </w:rPr>
        <w:t xml:space="preserve"> год составила в абсолютных цифрах по случаям 3</w:t>
      </w:r>
      <w:r w:rsidR="00BE1F57">
        <w:rPr>
          <w:sz w:val="28"/>
          <w:szCs w:val="28"/>
        </w:rPr>
        <w:t>207</w:t>
      </w:r>
      <w:r w:rsidRPr="005D0451">
        <w:rPr>
          <w:sz w:val="28"/>
          <w:szCs w:val="28"/>
        </w:rPr>
        <w:t>,  по дням 4</w:t>
      </w:r>
      <w:r w:rsidR="00BE1F57">
        <w:rPr>
          <w:sz w:val="28"/>
          <w:szCs w:val="28"/>
        </w:rPr>
        <w:t>0934</w:t>
      </w:r>
      <w:r w:rsidRPr="005D0451">
        <w:rPr>
          <w:sz w:val="28"/>
          <w:szCs w:val="28"/>
        </w:rPr>
        <w:t xml:space="preserve">. </w:t>
      </w:r>
    </w:p>
    <w:p w:rsidR="00133D55" w:rsidRPr="005D0451" w:rsidRDefault="00E8278E" w:rsidP="00471953">
      <w:pPr>
        <w:pStyle w:val="Style3"/>
        <w:widowControl/>
        <w:spacing w:line="240" w:lineRule="auto"/>
        <w:ind w:firstLine="709"/>
        <w:jc w:val="both"/>
        <w:rPr>
          <w:rFonts w:ascii="Times New Roman" w:hAnsi="Times New Roman"/>
          <w:bCs/>
          <w:sz w:val="28"/>
          <w:szCs w:val="28"/>
        </w:rPr>
      </w:pPr>
      <w:r>
        <w:rPr>
          <w:rStyle w:val="FontStyle11"/>
          <w:bCs/>
          <w:sz w:val="28"/>
          <w:szCs w:val="28"/>
        </w:rPr>
        <w:t xml:space="preserve">В 2014 году первичная инвалидность составляет 51,3 на 10 тыс. взрослого населения самая низкая по Удмуртской Республике (по Удмуртской Республике 61,1). </w:t>
      </w:r>
      <w:r w:rsidR="00133D55" w:rsidRPr="005D0451">
        <w:rPr>
          <w:rStyle w:val="FontStyle11"/>
          <w:bCs/>
          <w:sz w:val="28"/>
          <w:szCs w:val="28"/>
        </w:rPr>
        <w:t>Произошло снижение первичной инвалидности</w:t>
      </w:r>
      <w:r>
        <w:rPr>
          <w:rStyle w:val="FontStyle11"/>
          <w:bCs/>
          <w:sz w:val="28"/>
          <w:szCs w:val="28"/>
        </w:rPr>
        <w:t xml:space="preserve"> с 54,9 на 10 тыс. населения в 2013году до 51,3.</w:t>
      </w:r>
      <w:r w:rsidR="00133D55" w:rsidRPr="005D0451">
        <w:rPr>
          <w:rStyle w:val="FontStyle11"/>
          <w:bCs/>
          <w:sz w:val="28"/>
          <w:szCs w:val="28"/>
        </w:rPr>
        <w:t xml:space="preserve">  </w:t>
      </w:r>
    </w:p>
    <w:p w:rsidR="00133D55" w:rsidRPr="005D0451" w:rsidRDefault="00133D55" w:rsidP="00471953">
      <w:pPr>
        <w:ind w:firstLine="709"/>
        <w:jc w:val="both"/>
        <w:rPr>
          <w:sz w:val="28"/>
          <w:szCs w:val="28"/>
        </w:rPr>
      </w:pPr>
      <w:r w:rsidRPr="005D0451">
        <w:rPr>
          <w:bCs/>
          <w:sz w:val="28"/>
          <w:szCs w:val="28"/>
        </w:rPr>
        <w:t>В 201</w:t>
      </w:r>
      <w:r w:rsidR="00E46EDE">
        <w:rPr>
          <w:bCs/>
          <w:sz w:val="28"/>
          <w:szCs w:val="28"/>
        </w:rPr>
        <w:t>4</w:t>
      </w:r>
      <w:r w:rsidRPr="005D0451">
        <w:rPr>
          <w:bCs/>
          <w:sz w:val="28"/>
          <w:szCs w:val="28"/>
        </w:rPr>
        <w:t xml:space="preserve"> году проводилась </w:t>
      </w:r>
      <w:r w:rsidRPr="00CA0768">
        <w:rPr>
          <w:bCs/>
          <w:sz w:val="28"/>
          <w:szCs w:val="28"/>
        </w:rPr>
        <w:t xml:space="preserve">диспансеризация </w:t>
      </w:r>
      <w:r w:rsidRPr="005D0451">
        <w:rPr>
          <w:bCs/>
          <w:sz w:val="28"/>
          <w:szCs w:val="28"/>
        </w:rPr>
        <w:t xml:space="preserve"> населения района</w:t>
      </w:r>
      <w:r w:rsidRPr="005D0451">
        <w:rPr>
          <w:sz w:val="28"/>
          <w:szCs w:val="28"/>
        </w:rPr>
        <w:t xml:space="preserve"> согласно приказу Министерства здравоохранения Российской Федерации № 1006н от 3 декабря 2012 года «Об утверждении порядка проведения диспансеризации определенных групп взрослого населения». </w:t>
      </w:r>
    </w:p>
    <w:p w:rsidR="00E46EDE" w:rsidRDefault="00133D55" w:rsidP="00471953">
      <w:pPr>
        <w:ind w:firstLine="709"/>
        <w:jc w:val="both"/>
        <w:rPr>
          <w:bCs/>
          <w:sz w:val="28"/>
          <w:szCs w:val="28"/>
        </w:rPr>
      </w:pPr>
      <w:r>
        <w:rPr>
          <w:bCs/>
          <w:sz w:val="28"/>
          <w:szCs w:val="28"/>
        </w:rPr>
        <w:t>При плане для осмотра</w:t>
      </w:r>
      <w:r w:rsidRPr="005D0451">
        <w:rPr>
          <w:bCs/>
          <w:sz w:val="28"/>
          <w:szCs w:val="28"/>
        </w:rPr>
        <w:t xml:space="preserve"> 21</w:t>
      </w:r>
      <w:r w:rsidR="00E46EDE">
        <w:rPr>
          <w:bCs/>
          <w:sz w:val="28"/>
          <w:szCs w:val="28"/>
        </w:rPr>
        <w:t xml:space="preserve">84 </w:t>
      </w:r>
      <w:r w:rsidRPr="005D0451">
        <w:rPr>
          <w:bCs/>
          <w:sz w:val="28"/>
          <w:szCs w:val="28"/>
        </w:rPr>
        <w:t>человек</w:t>
      </w:r>
      <w:r w:rsidR="00E46EDE">
        <w:rPr>
          <w:bCs/>
          <w:sz w:val="28"/>
          <w:szCs w:val="28"/>
        </w:rPr>
        <w:t>а</w:t>
      </w:r>
      <w:r w:rsidRPr="005D0451">
        <w:rPr>
          <w:bCs/>
          <w:sz w:val="28"/>
          <w:szCs w:val="28"/>
        </w:rPr>
        <w:t>, осмотрено 1</w:t>
      </w:r>
      <w:r w:rsidR="00E46EDE">
        <w:rPr>
          <w:bCs/>
          <w:sz w:val="28"/>
          <w:szCs w:val="28"/>
        </w:rPr>
        <w:t>760</w:t>
      </w:r>
      <w:r w:rsidRPr="005D0451">
        <w:rPr>
          <w:bCs/>
          <w:sz w:val="28"/>
          <w:szCs w:val="28"/>
        </w:rPr>
        <w:t xml:space="preserve"> человек, выполнени</w:t>
      </w:r>
      <w:r>
        <w:rPr>
          <w:bCs/>
          <w:sz w:val="28"/>
          <w:szCs w:val="28"/>
        </w:rPr>
        <w:t xml:space="preserve">е </w:t>
      </w:r>
      <w:r w:rsidRPr="005D0451">
        <w:rPr>
          <w:bCs/>
          <w:sz w:val="28"/>
          <w:szCs w:val="28"/>
        </w:rPr>
        <w:t xml:space="preserve"> </w:t>
      </w:r>
      <w:r w:rsidR="00E46EDE">
        <w:rPr>
          <w:bCs/>
          <w:sz w:val="28"/>
          <w:szCs w:val="28"/>
        </w:rPr>
        <w:t xml:space="preserve">80,6 %. Среди осмотренных 70,5% составляют работающие граждане, 27,4% неработающие.  33% среди </w:t>
      </w:r>
      <w:r w:rsidR="00E46EDE" w:rsidRPr="000C3841">
        <w:rPr>
          <w:bCs/>
          <w:sz w:val="28"/>
          <w:szCs w:val="28"/>
        </w:rPr>
        <w:t>осмотренных</w:t>
      </w:r>
      <w:r w:rsidR="000C3841">
        <w:rPr>
          <w:bCs/>
          <w:sz w:val="28"/>
          <w:szCs w:val="28"/>
        </w:rPr>
        <w:t>,</w:t>
      </w:r>
      <w:r w:rsidR="00E46EDE">
        <w:rPr>
          <w:bCs/>
          <w:sz w:val="28"/>
          <w:szCs w:val="28"/>
        </w:rPr>
        <w:t xml:space="preserve"> лица трудоспособного возраста. Средний возраст осмотренных 45 лет.</w:t>
      </w:r>
    </w:p>
    <w:p w:rsidR="00DD7292" w:rsidRDefault="00133D55" w:rsidP="00DD7292">
      <w:pPr>
        <w:ind w:firstLine="709"/>
        <w:jc w:val="both"/>
        <w:rPr>
          <w:sz w:val="28"/>
          <w:szCs w:val="28"/>
        </w:rPr>
      </w:pPr>
      <w:r w:rsidRPr="005D0451">
        <w:rPr>
          <w:sz w:val="28"/>
          <w:szCs w:val="28"/>
        </w:rPr>
        <w:t xml:space="preserve">Недостаточно высокие показатели связаны с тем, что организации,  запланированные для прохождения медицинских осмотров не </w:t>
      </w:r>
      <w:r w:rsidRPr="005D0451">
        <w:rPr>
          <w:sz w:val="28"/>
          <w:szCs w:val="28"/>
        </w:rPr>
        <w:lastRenderedPageBreak/>
        <w:t>платежеспособны. У работодателей низкая заинтересованность в прохождении медицинских осмотров.</w:t>
      </w:r>
    </w:p>
    <w:p w:rsidR="00DD7292" w:rsidRPr="005D0451" w:rsidRDefault="00DD7292" w:rsidP="00DD7292">
      <w:pPr>
        <w:ind w:firstLine="709"/>
        <w:jc w:val="both"/>
        <w:rPr>
          <w:bCs/>
          <w:sz w:val="28"/>
          <w:szCs w:val="28"/>
        </w:rPr>
      </w:pPr>
      <w:r>
        <w:rPr>
          <w:bCs/>
          <w:sz w:val="28"/>
          <w:szCs w:val="28"/>
        </w:rPr>
        <w:t>По результатам диспансеризации в</w:t>
      </w:r>
      <w:r w:rsidRPr="005D0451">
        <w:rPr>
          <w:bCs/>
          <w:sz w:val="28"/>
          <w:szCs w:val="28"/>
        </w:rPr>
        <w:t xml:space="preserve">ыявлено: </w:t>
      </w:r>
      <w:r w:rsidRPr="005D0451">
        <w:rPr>
          <w:bCs/>
          <w:sz w:val="28"/>
          <w:szCs w:val="28"/>
        </w:rPr>
        <w:tab/>
      </w:r>
      <w:r w:rsidRPr="005D0451">
        <w:rPr>
          <w:bCs/>
          <w:sz w:val="28"/>
          <w:szCs w:val="28"/>
          <w:lang w:val="en-GB"/>
        </w:rPr>
        <w:t>I</w:t>
      </w:r>
      <w:r>
        <w:rPr>
          <w:bCs/>
          <w:sz w:val="28"/>
          <w:szCs w:val="28"/>
        </w:rPr>
        <w:t xml:space="preserve"> группа здоровья </w:t>
      </w:r>
      <w:r w:rsidRPr="005D0451">
        <w:rPr>
          <w:bCs/>
          <w:sz w:val="28"/>
          <w:szCs w:val="28"/>
        </w:rPr>
        <w:t xml:space="preserve"> 1</w:t>
      </w:r>
      <w:r>
        <w:rPr>
          <w:bCs/>
          <w:sz w:val="28"/>
          <w:szCs w:val="28"/>
        </w:rPr>
        <w:t>9</w:t>
      </w:r>
      <w:r w:rsidRPr="005D0451">
        <w:rPr>
          <w:bCs/>
          <w:sz w:val="28"/>
          <w:szCs w:val="28"/>
        </w:rPr>
        <w:t>,9%</w:t>
      </w:r>
      <w:r>
        <w:rPr>
          <w:bCs/>
          <w:sz w:val="28"/>
          <w:szCs w:val="28"/>
        </w:rPr>
        <w:t xml:space="preserve">, </w:t>
      </w:r>
      <w:r w:rsidRPr="005D0451">
        <w:rPr>
          <w:bCs/>
          <w:sz w:val="28"/>
          <w:szCs w:val="28"/>
        </w:rPr>
        <w:tab/>
      </w:r>
      <w:r w:rsidRPr="005D0451">
        <w:rPr>
          <w:bCs/>
          <w:sz w:val="28"/>
          <w:szCs w:val="28"/>
          <w:lang w:val="en-GB"/>
        </w:rPr>
        <w:t>II</w:t>
      </w:r>
      <w:r>
        <w:rPr>
          <w:bCs/>
          <w:sz w:val="28"/>
          <w:szCs w:val="28"/>
        </w:rPr>
        <w:t xml:space="preserve"> группа здоровья</w:t>
      </w:r>
      <w:r w:rsidRPr="005D0451">
        <w:rPr>
          <w:bCs/>
          <w:sz w:val="28"/>
          <w:szCs w:val="28"/>
        </w:rPr>
        <w:t xml:space="preserve"> 1</w:t>
      </w:r>
      <w:r>
        <w:rPr>
          <w:bCs/>
          <w:sz w:val="28"/>
          <w:szCs w:val="28"/>
        </w:rPr>
        <w:t>5,1</w:t>
      </w:r>
      <w:r w:rsidRPr="005D0451">
        <w:rPr>
          <w:bCs/>
          <w:sz w:val="28"/>
          <w:szCs w:val="28"/>
        </w:rPr>
        <w:t>%</w:t>
      </w:r>
      <w:r>
        <w:rPr>
          <w:bCs/>
          <w:sz w:val="28"/>
          <w:szCs w:val="28"/>
        </w:rPr>
        <w:t xml:space="preserve">, </w:t>
      </w:r>
      <w:r w:rsidRPr="005D0451">
        <w:rPr>
          <w:bCs/>
          <w:sz w:val="28"/>
          <w:szCs w:val="28"/>
          <w:lang w:val="en-GB"/>
        </w:rPr>
        <w:t>III</w:t>
      </w:r>
      <w:r w:rsidRPr="005D0451">
        <w:rPr>
          <w:bCs/>
          <w:sz w:val="28"/>
          <w:szCs w:val="28"/>
        </w:rPr>
        <w:t xml:space="preserve"> группа здоровья  6</w:t>
      </w:r>
      <w:r>
        <w:rPr>
          <w:bCs/>
          <w:sz w:val="28"/>
          <w:szCs w:val="28"/>
        </w:rPr>
        <w:t>5</w:t>
      </w:r>
      <w:r w:rsidRPr="005D0451">
        <w:rPr>
          <w:bCs/>
          <w:sz w:val="28"/>
          <w:szCs w:val="28"/>
        </w:rPr>
        <w:t>%.</w:t>
      </w:r>
    </w:p>
    <w:p w:rsidR="00DE7B4A" w:rsidRDefault="00133D55" w:rsidP="00471953">
      <w:pPr>
        <w:ind w:firstLine="709"/>
        <w:jc w:val="both"/>
        <w:rPr>
          <w:sz w:val="28"/>
          <w:szCs w:val="28"/>
        </w:rPr>
      </w:pPr>
      <w:r w:rsidRPr="005D0451">
        <w:rPr>
          <w:sz w:val="28"/>
          <w:szCs w:val="28"/>
        </w:rPr>
        <w:t>Население района проходит флюорографические осмотры согласно графику, утвержденному главой Администрации района. Планировалось  осмотреть за год 5</w:t>
      </w:r>
      <w:r w:rsidR="00F94E52">
        <w:rPr>
          <w:sz w:val="28"/>
          <w:szCs w:val="28"/>
        </w:rPr>
        <w:t>492</w:t>
      </w:r>
      <w:r w:rsidRPr="005D0451">
        <w:rPr>
          <w:sz w:val="28"/>
          <w:szCs w:val="28"/>
        </w:rPr>
        <w:t xml:space="preserve">. Осмотрено </w:t>
      </w:r>
      <w:r w:rsidR="00F94E52">
        <w:rPr>
          <w:sz w:val="28"/>
          <w:szCs w:val="28"/>
        </w:rPr>
        <w:t xml:space="preserve">5500 человек, </w:t>
      </w:r>
      <w:r w:rsidRPr="005D0451">
        <w:rPr>
          <w:sz w:val="28"/>
          <w:szCs w:val="28"/>
        </w:rPr>
        <w:t>10</w:t>
      </w:r>
      <w:r w:rsidR="00F94E52">
        <w:rPr>
          <w:sz w:val="28"/>
          <w:szCs w:val="28"/>
        </w:rPr>
        <w:t>0,1</w:t>
      </w:r>
      <w:r w:rsidRPr="005D0451">
        <w:rPr>
          <w:sz w:val="28"/>
          <w:szCs w:val="28"/>
        </w:rPr>
        <w:t xml:space="preserve">% от запланированного населения. </w:t>
      </w:r>
    </w:p>
    <w:p w:rsidR="00EA2D5D" w:rsidRPr="00DD7422" w:rsidRDefault="00DE7B4A" w:rsidP="00DD7422">
      <w:pPr>
        <w:ind w:firstLine="709"/>
        <w:jc w:val="both"/>
        <w:rPr>
          <w:sz w:val="28"/>
          <w:szCs w:val="28"/>
        </w:rPr>
      </w:pPr>
      <w:r w:rsidRPr="000C3841">
        <w:rPr>
          <w:sz w:val="28"/>
          <w:szCs w:val="28"/>
        </w:rPr>
        <w:t>Туберкулинодиагностикой</w:t>
      </w:r>
      <w:r w:rsidRPr="00DD7422">
        <w:rPr>
          <w:sz w:val="28"/>
          <w:szCs w:val="28"/>
        </w:rPr>
        <w:t xml:space="preserve"> охвачено 2490, из них выявлено 126 детей с повышенным риском на туберкулез. Взято на диспансерный учет 120 человек, 6 детям назначено профилактическое лечение.</w:t>
      </w:r>
      <w:r w:rsidR="00EA2D5D" w:rsidRPr="00DD7422">
        <w:rPr>
          <w:sz w:val="28"/>
          <w:szCs w:val="28"/>
        </w:rPr>
        <w:t xml:space="preserve"> Увеличился охват практически всеми прививками. Он выше требуемого уровня и составляет 98%. Увеличилась и своевременность охвата прививками по возрастам согласно национальному календарю профилактических прививок и составила  97,6%.</w:t>
      </w:r>
    </w:p>
    <w:p w:rsidR="00EA2D5D" w:rsidRPr="00DD7422" w:rsidRDefault="00EA2D5D" w:rsidP="00237040">
      <w:pPr>
        <w:ind w:firstLine="709"/>
        <w:jc w:val="both"/>
        <w:rPr>
          <w:b/>
          <w:sz w:val="28"/>
          <w:szCs w:val="28"/>
        </w:rPr>
      </w:pPr>
      <w:r w:rsidRPr="00DD7422">
        <w:rPr>
          <w:sz w:val="28"/>
          <w:szCs w:val="28"/>
        </w:rPr>
        <w:t xml:space="preserve">В районе за последние три года  не было случаев заболеваний дифтерией, полиомиелитом, корью, эпидемическим паротитом. Благодаря введению в национальный календарь прививок, прививок против краснухи и вирусного гепатита В, не </w:t>
      </w:r>
      <w:r w:rsidR="001A6D48" w:rsidRPr="00DD7422">
        <w:rPr>
          <w:sz w:val="28"/>
          <w:szCs w:val="28"/>
        </w:rPr>
        <w:t>за</w:t>
      </w:r>
      <w:r w:rsidRPr="00DD7422">
        <w:rPr>
          <w:sz w:val="28"/>
          <w:szCs w:val="28"/>
        </w:rPr>
        <w:t>регистрир</w:t>
      </w:r>
      <w:r w:rsidR="001A6D48" w:rsidRPr="00DD7422">
        <w:rPr>
          <w:sz w:val="28"/>
          <w:szCs w:val="28"/>
        </w:rPr>
        <w:t>ованы</w:t>
      </w:r>
      <w:r w:rsidRPr="00DD7422">
        <w:rPr>
          <w:sz w:val="28"/>
          <w:szCs w:val="28"/>
        </w:rPr>
        <w:t xml:space="preserve"> случаи заболевания краснухой и острым вирусным гепатитом В с 2008 года. Следовательно, учитывая периодический подъем заболеваемости управляемыми инфекциями, вакцинопрофилактика приобретает все большую актуальность</w:t>
      </w:r>
      <w:r w:rsidRPr="00DD7422">
        <w:rPr>
          <w:b/>
          <w:sz w:val="28"/>
          <w:szCs w:val="28"/>
        </w:rPr>
        <w:t>.</w:t>
      </w:r>
    </w:p>
    <w:p w:rsidR="00133D55" w:rsidRPr="005D0451" w:rsidRDefault="00133D55" w:rsidP="00471953">
      <w:pPr>
        <w:ind w:firstLine="709"/>
        <w:jc w:val="both"/>
        <w:rPr>
          <w:sz w:val="28"/>
          <w:szCs w:val="28"/>
        </w:rPr>
      </w:pPr>
      <w:r w:rsidRPr="005D0451">
        <w:rPr>
          <w:sz w:val="28"/>
          <w:szCs w:val="28"/>
        </w:rPr>
        <w:t>Одними из основных показателей состояния здоровья населения и индикатором социально-экономического благополучия общества являются отсутствие младенческой смертности, детской смертности, перинатальной смертности, мертворождаемости. Младенческая смертность составила 1</w:t>
      </w:r>
      <w:r w:rsidR="008F3AA9">
        <w:rPr>
          <w:sz w:val="28"/>
          <w:szCs w:val="28"/>
        </w:rPr>
        <w:t>5,3</w:t>
      </w:r>
      <w:r w:rsidRPr="005D0451">
        <w:rPr>
          <w:sz w:val="28"/>
          <w:szCs w:val="28"/>
        </w:rPr>
        <w:t xml:space="preserve"> на 1000 ро</w:t>
      </w:r>
      <w:r>
        <w:rPr>
          <w:sz w:val="28"/>
          <w:szCs w:val="28"/>
        </w:rPr>
        <w:t>дившихся</w:t>
      </w:r>
      <w:r w:rsidRPr="005D0451">
        <w:rPr>
          <w:sz w:val="28"/>
          <w:szCs w:val="28"/>
        </w:rPr>
        <w:t xml:space="preserve"> (201</w:t>
      </w:r>
      <w:r w:rsidR="008F3AA9">
        <w:rPr>
          <w:sz w:val="28"/>
          <w:szCs w:val="28"/>
        </w:rPr>
        <w:t>3</w:t>
      </w:r>
      <w:r w:rsidRPr="005D0451">
        <w:rPr>
          <w:sz w:val="28"/>
          <w:szCs w:val="28"/>
        </w:rPr>
        <w:t xml:space="preserve"> год-</w:t>
      </w:r>
      <w:r w:rsidR="008F3AA9">
        <w:rPr>
          <w:sz w:val="28"/>
          <w:szCs w:val="28"/>
        </w:rPr>
        <w:t>14,3</w:t>
      </w:r>
      <w:r w:rsidRPr="005D0451">
        <w:rPr>
          <w:sz w:val="28"/>
          <w:szCs w:val="28"/>
        </w:rPr>
        <w:t xml:space="preserve">‰).  Показатель перинатальной смертности </w:t>
      </w:r>
      <w:r w:rsidR="008F3AA9">
        <w:rPr>
          <w:sz w:val="28"/>
          <w:szCs w:val="28"/>
        </w:rPr>
        <w:t>составил 11,</w:t>
      </w:r>
      <w:r w:rsidR="00471953">
        <w:rPr>
          <w:sz w:val="28"/>
          <w:szCs w:val="28"/>
        </w:rPr>
        <w:t xml:space="preserve">1‰ </w:t>
      </w:r>
      <w:r w:rsidR="008F3AA9">
        <w:rPr>
          <w:sz w:val="28"/>
          <w:szCs w:val="28"/>
        </w:rPr>
        <w:t>(2013 год</w:t>
      </w:r>
      <w:r w:rsidRPr="005D0451">
        <w:rPr>
          <w:sz w:val="28"/>
          <w:szCs w:val="28"/>
        </w:rPr>
        <w:t xml:space="preserve"> 19,9‰</w:t>
      </w:r>
      <w:r w:rsidR="008F3AA9">
        <w:rPr>
          <w:sz w:val="28"/>
          <w:szCs w:val="28"/>
        </w:rPr>
        <w:t>)</w:t>
      </w:r>
      <w:r w:rsidRPr="005D0451">
        <w:rPr>
          <w:sz w:val="28"/>
          <w:szCs w:val="28"/>
        </w:rPr>
        <w:t xml:space="preserve">, детская смертность с </w:t>
      </w:r>
      <w:r w:rsidR="008F3AA9">
        <w:rPr>
          <w:sz w:val="28"/>
          <w:szCs w:val="28"/>
        </w:rPr>
        <w:t>1,0 ‰ (2013 год</w:t>
      </w:r>
      <w:r w:rsidRPr="005D0451">
        <w:rPr>
          <w:sz w:val="28"/>
          <w:szCs w:val="28"/>
        </w:rPr>
        <w:t xml:space="preserve"> 1,8‰</w:t>
      </w:r>
      <w:r w:rsidR="008F3AA9">
        <w:rPr>
          <w:sz w:val="28"/>
          <w:szCs w:val="28"/>
        </w:rPr>
        <w:t>)</w:t>
      </w:r>
      <w:r w:rsidRPr="005D0451">
        <w:rPr>
          <w:sz w:val="28"/>
          <w:szCs w:val="28"/>
        </w:rPr>
        <w:t>.</w:t>
      </w:r>
    </w:p>
    <w:p w:rsidR="00133D55" w:rsidRPr="005D0451" w:rsidRDefault="00133D55" w:rsidP="00471953">
      <w:pPr>
        <w:ind w:firstLine="709"/>
        <w:jc w:val="both"/>
        <w:rPr>
          <w:sz w:val="28"/>
          <w:szCs w:val="28"/>
        </w:rPr>
      </w:pPr>
      <w:r w:rsidRPr="005D0451">
        <w:rPr>
          <w:sz w:val="28"/>
          <w:szCs w:val="28"/>
        </w:rPr>
        <w:t>План приема в поликлинике выполнен на 1</w:t>
      </w:r>
      <w:r w:rsidR="00996908">
        <w:rPr>
          <w:sz w:val="28"/>
          <w:szCs w:val="28"/>
        </w:rPr>
        <w:t>23,2</w:t>
      </w:r>
      <w:r w:rsidRPr="005D0451">
        <w:rPr>
          <w:sz w:val="28"/>
          <w:szCs w:val="28"/>
        </w:rPr>
        <w:t>%, этот показатель</w:t>
      </w:r>
      <w:r w:rsidR="00996908">
        <w:rPr>
          <w:sz w:val="28"/>
          <w:szCs w:val="28"/>
        </w:rPr>
        <w:t xml:space="preserve"> повысился на 16,2% в сравнении с 2013 годом.</w:t>
      </w:r>
    </w:p>
    <w:p w:rsidR="00133D55" w:rsidRPr="005D0451" w:rsidRDefault="00133D55" w:rsidP="00471953">
      <w:pPr>
        <w:ind w:firstLine="709"/>
        <w:jc w:val="both"/>
        <w:rPr>
          <w:sz w:val="28"/>
          <w:szCs w:val="28"/>
        </w:rPr>
      </w:pPr>
      <w:r w:rsidRPr="005D0451">
        <w:rPr>
          <w:sz w:val="28"/>
          <w:szCs w:val="28"/>
        </w:rPr>
        <w:t>По поводу заболеваний принято  5</w:t>
      </w:r>
      <w:r w:rsidR="00996908">
        <w:rPr>
          <w:sz w:val="28"/>
          <w:szCs w:val="28"/>
        </w:rPr>
        <w:t>2</w:t>
      </w:r>
      <w:r w:rsidRPr="005D0451">
        <w:rPr>
          <w:sz w:val="28"/>
          <w:szCs w:val="28"/>
        </w:rPr>
        <w:t xml:space="preserve">141 человек, это </w:t>
      </w:r>
      <w:r w:rsidR="00996908">
        <w:rPr>
          <w:sz w:val="28"/>
          <w:szCs w:val="28"/>
        </w:rPr>
        <w:t xml:space="preserve">больше на 2000 </w:t>
      </w:r>
      <w:r w:rsidRPr="005D0451">
        <w:rPr>
          <w:sz w:val="28"/>
          <w:szCs w:val="28"/>
        </w:rPr>
        <w:t>посещени</w:t>
      </w:r>
      <w:r w:rsidR="00996908">
        <w:rPr>
          <w:sz w:val="28"/>
          <w:szCs w:val="28"/>
        </w:rPr>
        <w:t>й</w:t>
      </w:r>
      <w:r w:rsidRPr="005D0451">
        <w:rPr>
          <w:sz w:val="28"/>
          <w:szCs w:val="28"/>
        </w:rPr>
        <w:t>, чем 201</w:t>
      </w:r>
      <w:r w:rsidR="00996908">
        <w:rPr>
          <w:sz w:val="28"/>
          <w:szCs w:val="28"/>
        </w:rPr>
        <w:t>3</w:t>
      </w:r>
      <w:r w:rsidRPr="005D0451">
        <w:rPr>
          <w:sz w:val="28"/>
          <w:szCs w:val="28"/>
        </w:rPr>
        <w:t xml:space="preserve"> году.</w:t>
      </w:r>
      <w:r>
        <w:rPr>
          <w:sz w:val="28"/>
          <w:szCs w:val="28"/>
        </w:rPr>
        <w:t xml:space="preserve"> </w:t>
      </w:r>
      <w:r w:rsidRPr="005D0451">
        <w:rPr>
          <w:sz w:val="28"/>
          <w:szCs w:val="28"/>
        </w:rPr>
        <w:t xml:space="preserve">Средняя длительность приема на одного больного составила </w:t>
      </w:r>
      <w:r w:rsidR="00996908">
        <w:rPr>
          <w:sz w:val="28"/>
          <w:szCs w:val="28"/>
        </w:rPr>
        <w:t>7,2</w:t>
      </w:r>
      <w:r w:rsidRPr="005D0451">
        <w:rPr>
          <w:sz w:val="28"/>
          <w:szCs w:val="28"/>
        </w:rPr>
        <w:t xml:space="preserve">  минут</w:t>
      </w:r>
      <w:r w:rsidR="00996908">
        <w:rPr>
          <w:sz w:val="28"/>
          <w:szCs w:val="28"/>
        </w:rPr>
        <w:t>ы</w:t>
      </w:r>
      <w:r w:rsidRPr="005D0451">
        <w:rPr>
          <w:sz w:val="28"/>
          <w:szCs w:val="28"/>
        </w:rPr>
        <w:t xml:space="preserve"> (201</w:t>
      </w:r>
      <w:r w:rsidR="00996908">
        <w:rPr>
          <w:sz w:val="28"/>
          <w:szCs w:val="28"/>
        </w:rPr>
        <w:t>3</w:t>
      </w:r>
      <w:r w:rsidRPr="005D0451">
        <w:rPr>
          <w:sz w:val="28"/>
          <w:szCs w:val="28"/>
        </w:rPr>
        <w:t xml:space="preserve"> год 1</w:t>
      </w:r>
      <w:r w:rsidR="00996908">
        <w:rPr>
          <w:sz w:val="28"/>
          <w:szCs w:val="28"/>
        </w:rPr>
        <w:t>4</w:t>
      </w:r>
      <w:r w:rsidRPr="005D0451">
        <w:rPr>
          <w:sz w:val="28"/>
          <w:szCs w:val="28"/>
        </w:rPr>
        <w:t>,4 мин.).</w:t>
      </w:r>
      <w:r w:rsidR="00C13DF4">
        <w:rPr>
          <w:sz w:val="28"/>
          <w:szCs w:val="28"/>
        </w:rPr>
        <w:t xml:space="preserve"> Н</w:t>
      </w:r>
      <w:r w:rsidR="00996908">
        <w:rPr>
          <w:sz w:val="28"/>
          <w:szCs w:val="28"/>
        </w:rPr>
        <w:t>агрузка на приеме увеличилась по сравнению с п</w:t>
      </w:r>
      <w:r w:rsidR="000C3841">
        <w:rPr>
          <w:sz w:val="28"/>
          <w:szCs w:val="28"/>
        </w:rPr>
        <w:t>р</w:t>
      </w:r>
      <w:r w:rsidR="00996908">
        <w:rPr>
          <w:sz w:val="28"/>
          <w:szCs w:val="28"/>
        </w:rPr>
        <w:t>ошлым годом и составила 8,3 против 5,4 в 2013 году.</w:t>
      </w:r>
    </w:p>
    <w:p w:rsidR="00133D55" w:rsidRPr="005D0451" w:rsidRDefault="00C13DF4" w:rsidP="00471953">
      <w:pPr>
        <w:ind w:firstLine="709"/>
        <w:jc w:val="both"/>
        <w:rPr>
          <w:sz w:val="28"/>
          <w:szCs w:val="28"/>
        </w:rPr>
      </w:pPr>
      <w:r>
        <w:rPr>
          <w:sz w:val="28"/>
          <w:szCs w:val="28"/>
        </w:rPr>
        <w:t>Коечный фонд БУЗ УР «Дебёсская РБ МЗ УР» представлен  4</w:t>
      </w:r>
      <w:r w:rsidR="00133D55" w:rsidRPr="005D0451">
        <w:rPr>
          <w:sz w:val="28"/>
          <w:szCs w:val="28"/>
        </w:rPr>
        <w:t xml:space="preserve">7 </w:t>
      </w:r>
      <w:r>
        <w:rPr>
          <w:sz w:val="28"/>
          <w:szCs w:val="28"/>
        </w:rPr>
        <w:t>круглосуточными и 13 койками стационара дневного пребывания. Обеспеченность</w:t>
      </w:r>
      <w:r w:rsidR="00DE19D6">
        <w:rPr>
          <w:sz w:val="28"/>
          <w:szCs w:val="28"/>
        </w:rPr>
        <w:t xml:space="preserve"> круглосуточными койками в Д</w:t>
      </w:r>
      <w:r>
        <w:rPr>
          <w:sz w:val="28"/>
          <w:szCs w:val="28"/>
        </w:rPr>
        <w:t>ебёсском районе составляет 38,3 на 10000</w:t>
      </w:r>
      <w:r w:rsidR="00DE19D6">
        <w:rPr>
          <w:sz w:val="28"/>
          <w:szCs w:val="28"/>
        </w:rPr>
        <w:t xml:space="preserve"> </w:t>
      </w:r>
      <w:r>
        <w:rPr>
          <w:sz w:val="28"/>
          <w:szCs w:val="28"/>
        </w:rPr>
        <w:t>населения</w:t>
      </w:r>
      <w:r w:rsidR="00DE19D6">
        <w:rPr>
          <w:sz w:val="28"/>
          <w:szCs w:val="28"/>
        </w:rPr>
        <w:t xml:space="preserve">. В 2013 году этот показатель по районам республики составлял 48,7, по Удмуртской Республике 90,9. Это говорит о нехватке коечного фонда на обслуживание населения, и как следствие увеличение доли экстренной госпитализации. </w:t>
      </w:r>
      <w:r w:rsidR="00133D55" w:rsidRPr="005D0451">
        <w:rPr>
          <w:sz w:val="28"/>
          <w:szCs w:val="28"/>
        </w:rPr>
        <w:t>Выполнение плана койко-дней составляет 9</w:t>
      </w:r>
      <w:r w:rsidR="00DE19D6">
        <w:rPr>
          <w:sz w:val="28"/>
          <w:szCs w:val="28"/>
        </w:rPr>
        <w:t>5</w:t>
      </w:r>
      <w:r w:rsidR="00133D55" w:rsidRPr="005D0451">
        <w:rPr>
          <w:sz w:val="28"/>
          <w:szCs w:val="28"/>
        </w:rPr>
        <w:t>,</w:t>
      </w:r>
      <w:r w:rsidR="00DE19D6">
        <w:rPr>
          <w:sz w:val="28"/>
          <w:szCs w:val="28"/>
        </w:rPr>
        <w:t>0</w:t>
      </w:r>
      <w:r w:rsidR="00133D55" w:rsidRPr="005D0451">
        <w:rPr>
          <w:sz w:val="28"/>
          <w:szCs w:val="28"/>
        </w:rPr>
        <w:t xml:space="preserve"> %. </w:t>
      </w:r>
    </w:p>
    <w:p w:rsidR="00500BC0" w:rsidRDefault="00133D55" w:rsidP="00471953">
      <w:pPr>
        <w:ind w:firstLine="709"/>
        <w:jc w:val="both"/>
        <w:rPr>
          <w:sz w:val="28"/>
          <w:szCs w:val="28"/>
        </w:rPr>
      </w:pPr>
      <w:r w:rsidRPr="005D0451">
        <w:rPr>
          <w:sz w:val="28"/>
          <w:szCs w:val="28"/>
        </w:rPr>
        <w:t>Следующим показателем в работе коечного фонда является функция койки – количество дней работы койки в году. Функция койки по лечебному учреждению составила 31</w:t>
      </w:r>
      <w:r w:rsidR="00DE19D6">
        <w:rPr>
          <w:sz w:val="28"/>
          <w:szCs w:val="28"/>
        </w:rPr>
        <w:t>4,2</w:t>
      </w:r>
      <w:r w:rsidRPr="005D0451">
        <w:rPr>
          <w:sz w:val="28"/>
          <w:szCs w:val="28"/>
        </w:rPr>
        <w:t xml:space="preserve"> дня  (201</w:t>
      </w:r>
      <w:r w:rsidR="00DE19D6">
        <w:rPr>
          <w:sz w:val="28"/>
          <w:szCs w:val="28"/>
        </w:rPr>
        <w:t>3</w:t>
      </w:r>
      <w:r w:rsidRPr="005D0451">
        <w:rPr>
          <w:sz w:val="28"/>
          <w:szCs w:val="28"/>
        </w:rPr>
        <w:t xml:space="preserve"> год 31</w:t>
      </w:r>
      <w:r w:rsidR="00DE19D6">
        <w:rPr>
          <w:sz w:val="28"/>
          <w:szCs w:val="28"/>
        </w:rPr>
        <w:t>2,8</w:t>
      </w:r>
      <w:r w:rsidRPr="005D0451">
        <w:rPr>
          <w:sz w:val="28"/>
          <w:szCs w:val="28"/>
        </w:rPr>
        <w:t>).</w:t>
      </w:r>
      <w:r>
        <w:rPr>
          <w:sz w:val="28"/>
          <w:szCs w:val="28"/>
        </w:rPr>
        <w:t xml:space="preserve"> </w:t>
      </w:r>
      <w:r w:rsidRPr="005D0451">
        <w:rPr>
          <w:sz w:val="28"/>
          <w:szCs w:val="28"/>
        </w:rPr>
        <w:t xml:space="preserve">Средняя длительность лечения в стационаре составила </w:t>
      </w:r>
      <w:r w:rsidR="00DE19D6">
        <w:rPr>
          <w:sz w:val="28"/>
          <w:szCs w:val="28"/>
        </w:rPr>
        <w:t>9</w:t>
      </w:r>
      <w:r w:rsidRPr="005D0451">
        <w:rPr>
          <w:sz w:val="28"/>
          <w:szCs w:val="28"/>
        </w:rPr>
        <w:t xml:space="preserve"> дней</w:t>
      </w:r>
      <w:r w:rsidR="00B860A0">
        <w:rPr>
          <w:sz w:val="28"/>
          <w:szCs w:val="28"/>
        </w:rPr>
        <w:t xml:space="preserve"> (2013 год 8,2)</w:t>
      </w:r>
      <w:r w:rsidRPr="005D0451">
        <w:rPr>
          <w:sz w:val="28"/>
          <w:szCs w:val="28"/>
        </w:rPr>
        <w:t>.</w:t>
      </w:r>
      <w:r>
        <w:rPr>
          <w:sz w:val="28"/>
          <w:szCs w:val="28"/>
        </w:rPr>
        <w:t xml:space="preserve"> </w:t>
      </w:r>
    </w:p>
    <w:p w:rsidR="00133D55" w:rsidRPr="00CA0768" w:rsidRDefault="00133D55" w:rsidP="00471953">
      <w:pPr>
        <w:ind w:firstLine="709"/>
        <w:jc w:val="both"/>
        <w:rPr>
          <w:bCs/>
          <w:sz w:val="28"/>
          <w:szCs w:val="28"/>
        </w:rPr>
      </w:pPr>
      <w:r w:rsidRPr="005D0451">
        <w:rPr>
          <w:bCs/>
          <w:sz w:val="28"/>
          <w:szCs w:val="28"/>
        </w:rPr>
        <w:lastRenderedPageBreak/>
        <w:t>Получателей льготных лекарств по Дебесскому району – 12</w:t>
      </w:r>
      <w:r w:rsidR="00500BC0">
        <w:rPr>
          <w:bCs/>
          <w:sz w:val="28"/>
          <w:szCs w:val="28"/>
        </w:rPr>
        <w:t>08</w:t>
      </w:r>
      <w:r w:rsidRPr="005D0451">
        <w:rPr>
          <w:bCs/>
          <w:sz w:val="28"/>
          <w:szCs w:val="28"/>
        </w:rPr>
        <w:t xml:space="preserve"> человек, не отказавшихся от социального пакета – 2</w:t>
      </w:r>
      <w:r w:rsidR="00500BC0">
        <w:rPr>
          <w:bCs/>
          <w:sz w:val="28"/>
          <w:szCs w:val="28"/>
        </w:rPr>
        <w:t>16.</w:t>
      </w:r>
      <w:r>
        <w:rPr>
          <w:bCs/>
          <w:sz w:val="28"/>
          <w:szCs w:val="28"/>
        </w:rPr>
        <w:t xml:space="preserve"> </w:t>
      </w:r>
      <w:r w:rsidRPr="005D0451">
        <w:rPr>
          <w:bCs/>
          <w:sz w:val="28"/>
          <w:szCs w:val="28"/>
        </w:rPr>
        <w:t>Обеспечение населения лекарственными препаратами идет через Аптеку №12,  в 201</w:t>
      </w:r>
      <w:r w:rsidR="00500BC0">
        <w:rPr>
          <w:bCs/>
          <w:sz w:val="28"/>
          <w:szCs w:val="28"/>
        </w:rPr>
        <w:t>4</w:t>
      </w:r>
      <w:r w:rsidRPr="005D0451">
        <w:rPr>
          <w:bCs/>
          <w:sz w:val="28"/>
          <w:szCs w:val="28"/>
        </w:rPr>
        <w:t xml:space="preserve"> году  воспользовавшихся льготой – 1</w:t>
      </w:r>
      <w:r w:rsidR="00500BC0">
        <w:rPr>
          <w:bCs/>
          <w:sz w:val="28"/>
          <w:szCs w:val="28"/>
        </w:rPr>
        <w:t>49</w:t>
      </w:r>
      <w:r w:rsidRPr="005D0451">
        <w:rPr>
          <w:bCs/>
          <w:sz w:val="28"/>
          <w:szCs w:val="28"/>
        </w:rPr>
        <w:t xml:space="preserve"> человек. Отпущено 2</w:t>
      </w:r>
      <w:r w:rsidR="00500BC0">
        <w:rPr>
          <w:bCs/>
          <w:sz w:val="28"/>
          <w:szCs w:val="28"/>
        </w:rPr>
        <w:t>462</w:t>
      </w:r>
      <w:r w:rsidRPr="005D0451">
        <w:rPr>
          <w:bCs/>
          <w:sz w:val="28"/>
          <w:szCs w:val="28"/>
        </w:rPr>
        <w:t xml:space="preserve"> рецепт</w:t>
      </w:r>
      <w:r w:rsidR="00500BC0">
        <w:rPr>
          <w:bCs/>
          <w:sz w:val="28"/>
          <w:szCs w:val="28"/>
        </w:rPr>
        <w:t>а</w:t>
      </w:r>
      <w:r w:rsidRPr="005D0451">
        <w:rPr>
          <w:bCs/>
          <w:sz w:val="28"/>
          <w:szCs w:val="28"/>
        </w:rPr>
        <w:t xml:space="preserve"> на сумму более 1</w:t>
      </w:r>
      <w:r w:rsidR="006020C1">
        <w:rPr>
          <w:bCs/>
          <w:sz w:val="28"/>
          <w:szCs w:val="28"/>
        </w:rPr>
        <w:t xml:space="preserve">183,7 тыс. </w:t>
      </w:r>
      <w:r w:rsidRPr="005D0451">
        <w:rPr>
          <w:bCs/>
          <w:sz w:val="28"/>
          <w:szCs w:val="28"/>
        </w:rPr>
        <w:t xml:space="preserve">рублей, средняя стоимость 1 рецепта  </w:t>
      </w:r>
      <w:r w:rsidR="006020C1">
        <w:rPr>
          <w:bCs/>
          <w:sz w:val="28"/>
          <w:szCs w:val="28"/>
        </w:rPr>
        <w:t xml:space="preserve">480 </w:t>
      </w:r>
      <w:r w:rsidRPr="005D0451">
        <w:rPr>
          <w:bCs/>
          <w:sz w:val="28"/>
          <w:szCs w:val="28"/>
        </w:rPr>
        <w:t>рублей</w:t>
      </w:r>
      <w:r w:rsidRPr="005D0451">
        <w:rPr>
          <w:sz w:val="28"/>
          <w:szCs w:val="28"/>
        </w:rPr>
        <w:t>.</w:t>
      </w:r>
      <w:r w:rsidR="006020C1">
        <w:rPr>
          <w:sz w:val="28"/>
          <w:szCs w:val="28"/>
        </w:rPr>
        <w:t xml:space="preserve"> По республиканской программе обеспечено 432 человека, выписано рецептов на сумму 610,6 тыс. рублей. Детям из многодетных семей выписано 839 рецептов на сумму 206,2 тыс. рублей. </w:t>
      </w:r>
    </w:p>
    <w:p w:rsidR="00133D55" w:rsidRPr="00CA0768" w:rsidRDefault="006020C1" w:rsidP="00471953">
      <w:pPr>
        <w:ind w:firstLine="709"/>
        <w:jc w:val="both"/>
        <w:rPr>
          <w:bCs/>
          <w:sz w:val="28"/>
          <w:szCs w:val="28"/>
        </w:rPr>
      </w:pPr>
      <w:r>
        <w:rPr>
          <w:bCs/>
          <w:sz w:val="28"/>
          <w:szCs w:val="28"/>
        </w:rPr>
        <w:t xml:space="preserve">Повышение доступности и качества медицинской помощи населению в значительной степени определяется кадровым потенциалом отрасли, его профессиональным уровнем и качеством подготовки. </w:t>
      </w:r>
      <w:r w:rsidR="00133D55" w:rsidRPr="005D0451">
        <w:rPr>
          <w:bCs/>
          <w:sz w:val="28"/>
          <w:szCs w:val="28"/>
        </w:rPr>
        <w:t xml:space="preserve">В бюджетном учреждении </w:t>
      </w:r>
      <w:r w:rsidR="000D0DB2">
        <w:rPr>
          <w:bCs/>
          <w:sz w:val="28"/>
          <w:szCs w:val="28"/>
        </w:rPr>
        <w:t xml:space="preserve">здравоохранения Удмуртской Республики </w:t>
      </w:r>
      <w:r w:rsidR="00133D55" w:rsidRPr="005D0451">
        <w:rPr>
          <w:bCs/>
          <w:sz w:val="28"/>
          <w:szCs w:val="28"/>
        </w:rPr>
        <w:t xml:space="preserve">«Дебесская </w:t>
      </w:r>
      <w:r w:rsidR="00D108B5">
        <w:rPr>
          <w:bCs/>
          <w:sz w:val="28"/>
          <w:szCs w:val="28"/>
        </w:rPr>
        <w:t>районная больница министерства здравоохранения Удмуртской Республики</w:t>
      </w:r>
      <w:r w:rsidR="00133D55" w:rsidRPr="005D0451">
        <w:rPr>
          <w:bCs/>
          <w:sz w:val="28"/>
          <w:szCs w:val="28"/>
        </w:rPr>
        <w:t>» 2</w:t>
      </w:r>
      <w:r w:rsidR="00D108B5">
        <w:rPr>
          <w:bCs/>
          <w:sz w:val="28"/>
          <w:szCs w:val="28"/>
        </w:rPr>
        <w:t>7</w:t>
      </w:r>
      <w:r w:rsidR="00133D55" w:rsidRPr="005D0451">
        <w:rPr>
          <w:bCs/>
          <w:sz w:val="28"/>
          <w:szCs w:val="28"/>
        </w:rPr>
        <w:t>5 работников, врачей 31 человек, среднего медицинского персонала (СМП)  1</w:t>
      </w:r>
      <w:r w:rsidR="00D108B5">
        <w:rPr>
          <w:bCs/>
          <w:sz w:val="28"/>
          <w:szCs w:val="28"/>
        </w:rPr>
        <w:t>34.</w:t>
      </w:r>
      <w:r w:rsidR="00133D55" w:rsidRPr="005D0451">
        <w:rPr>
          <w:bCs/>
          <w:sz w:val="28"/>
          <w:szCs w:val="28"/>
        </w:rPr>
        <w:t xml:space="preserve"> </w:t>
      </w:r>
      <w:r w:rsidR="00133D55">
        <w:rPr>
          <w:bCs/>
          <w:sz w:val="28"/>
          <w:szCs w:val="28"/>
        </w:rPr>
        <w:t xml:space="preserve"> </w:t>
      </w:r>
      <w:r w:rsidR="00133D55" w:rsidRPr="005D0451">
        <w:rPr>
          <w:bCs/>
          <w:sz w:val="28"/>
          <w:szCs w:val="28"/>
        </w:rPr>
        <w:t>Укомплектованность врачей составляет 7</w:t>
      </w:r>
      <w:r w:rsidR="00D108B5">
        <w:rPr>
          <w:bCs/>
          <w:sz w:val="28"/>
          <w:szCs w:val="28"/>
        </w:rPr>
        <w:t>2</w:t>
      </w:r>
      <w:r w:rsidR="00133D55" w:rsidRPr="005D0451">
        <w:rPr>
          <w:bCs/>
          <w:sz w:val="28"/>
          <w:szCs w:val="28"/>
        </w:rPr>
        <w:t xml:space="preserve">,5%, среднего медперсонала </w:t>
      </w:r>
      <w:r w:rsidR="00D108B5">
        <w:rPr>
          <w:bCs/>
          <w:sz w:val="28"/>
          <w:szCs w:val="28"/>
        </w:rPr>
        <w:t>93,87</w:t>
      </w:r>
      <w:r w:rsidR="00133D55" w:rsidRPr="005D0451">
        <w:rPr>
          <w:bCs/>
          <w:sz w:val="28"/>
          <w:szCs w:val="28"/>
        </w:rPr>
        <w:t>%. В настоящее время требуются: врач-фтизиатр, врач-стоматолог-хирург, врач-офтальмолог, врач-инфекционист и терапевт участковый.</w:t>
      </w:r>
      <w:r w:rsidR="00133D55" w:rsidRPr="005D0451">
        <w:rPr>
          <w:sz w:val="28"/>
          <w:szCs w:val="28"/>
        </w:rPr>
        <w:t xml:space="preserve">   </w:t>
      </w:r>
      <w:r w:rsidR="00D108B5">
        <w:rPr>
          <w:sz w:val="28"/>
          <w:szCs w:val="28"/>
        </w:rPr>
        <w:t>Среди работников больницы сохраняется крайне низкий процент аттестованных: врачей 35% (при базовом показателе 55-65%), работников со средним медицинским образованием 54% (при базовом показателе 65-70%)</w:t>
      </w:r>
      <w:r w:rsidR="00A92D04">
        <w:rPr>
          <w:sz w:val="28"/>
          <w:szCs w:val="28"/>
        </w:rPr>
        <w:t>.</w:t>
      </w:r>
      <w:r w:rsidR="00D108B5">
        <w:rPr>
          <w:sz w:val="28"/>
          <w:szCs w:val="28"/>
        </w:rPr>
        <w:t xml:space="preserve"> </w:t>
      </w:r>
    </w:p>
    <w:p w:rsidR="00133D55" w:rsidRPr="005D0451" w:rsidRDefault="00133D55" w:rsidP="00471953">
      <w:pPr>
        <w:ind w:firstLine="709"/>
        <w:jc w:val="both"/>
        <w:rPr>
          <w:sz w:val="28"/>
          <w:szCs w:val="28"/>
        </w:rPr>
      </w:pPr>
      <w:r w:rsidRPr="005D0451">
        <w:rPr>
          <w:sz w:val="28"/>
          <w:szCs w:val="28"/>
        </w:rPr>
        <w:t>Устранение негативных тенденций состояния здоровья населения, имеющих проблем в организации оказания медицинской помощи лежат в основе задач и планов на 201</w:t>
      </w:r>
      <w:r w:rsidR="00063A00">
        <w:rPr>
          <w:sz w:val="28"/>
          <w:szCs w:val="28"/>
        </w:rPr>
        <w:t>5</w:t>
      </w:r>
      <w:r w:rsidRPr="005D0451">
        <w:rPr>
          <w:sz w:val="28"/>
          <w:szCs w:val="28"/>
        </w:rPr>
        <w:t xml:space="preserve"> год.</w:t>
      </w:r>
    </w:p>
    <w:p w:rsidR="00471953" w:rsidRPr="006871FE" w:rsidRDefault="00471953" w:rsidP="00471953">
      <w:pPr>
        <w:ind w:firstLine="709"/>
        <w:jc w:val="both"/>
        <w:rPr>
          <w:sz w:val="28"/>
          <w:szCs w:val="28"/>
        </w:rPr>
      </w:pPr>
    </w:p>
    <w:p w:rsidR="00DD2A43" w:rsidRPr="00A40713" w:rsidRDefault="003F60FA" w:rsidP="000C3841">
      <w:pPr>
        <w:pStyle w:val="2"/>
        <w:jc w:val="center"/>
        <w:rPr>
          <w:i w:val="0"/>
        </w:rPr>
      </w:pPr>
      <w:r w:rsidRPr="003B6B31">
        <w:rPr>
          <w:i w:val="0"/>
        </w:rPr>
        <w:t>Развитие физической культуры и спорта</w:t>
      </w:r>
      <w:bookmarkEnd w:id="3"/>
      <w:r w:rsidR="000C3841">
        <w:rPr>
          <w:i w:val="0"/>
        </w:rPr>
        <w:t>.</w:t>
      </w:r>
    </w:p>
    <w:p w:rsidR="00983AAE" w:rsidRDefault="00983AAE" w:rsidP="00983AAE">
      <w:pPr>
        <w:ind w:firstLine="709"/>
        <w:jc w:val="both"/>
        <w:rPr>
          <w:sz w:val="28"/>
          <w:szCs w:val="28"/>
        </w:rPr>
      </w:pPr>
      <w:r>
        <w:rPr>
          <w:sz w:val="28"/>
          <w:szCs w:val="28"/>
        </w:rPr>
        <w:t>Развитие физической культуры и спорта на территории муниципального образования «Дебёсский район» осуществляется в соответствии с муниципальной программой «Формирование здорового образа жизни, развитие физической культуры и спорта в муниципальном образовании «Дебёсский район» на 2014-2017 годы». Целью данной программы является приобщение населения района к занятиям физической культурой и спортом, пропаганда здорового образа жизни.</w:t>
      </w:r>
    </w:p>
    <w:p w:rsidR="00983AAE" w:rsidRDefault="00983AAE" w:rsidP="00983AAE">
      <w:pPr>
        <w:ind w:firstLine="709"/>
        <w:jc w:val="both"/>
        <w:rPr>
          <w:sz w:val="28"/>
          <w:szCs w:val="28"/>
        </w:rPr>
      </w:pPr>
      <w:r>
        <w:rPr>
          <w:sz w:val="28"/>
          <w:szCs w:val="28"/>
        </w:rPr>
        <w:t>За отчётный период в муниципальных образованиях проведено 58 физкультурно-массовых мероприятий с привлечением 926 человек.</w:t>
      </w:r>
    </w:p>
    <w:p w:rsidR="00983AAE" w:rsidRDefault="00983AAE" w:rsidP="00983AAE">
      <w:pPr>
        <w:ind w:firstLine="709"/>
        <w:jc w:val="both"/>
        <w:rPr>
          <w:sz w:val="28"/>
          <w:szCs w:val="28"/>
        </w:rPr>
      </w:pPr>
      <w:r>
        <w:rPr>
          <w:sz w:val="28"/>
          <w:szCs w:val="28"/>
        </w:rPr>
        <w:t>В 2014 году проведено 93 районных спортивных мероприятия, осуществлено 69 выездов на республиканские и всероссийские соревнования.  Проведены соревнования Республиканского уровня:</w:t>
      </w:r>
    </w:p>
    <w:p w:rsidR="00983AAE" w:rsidRDefault="00983AAE" w:rsidP="00983AAE">
      <w:pPr>
        <w:ind w:firstLine="709"/>
        <w:jc w:val="both"/>
        <w:rPr>
          <w:sz w:val="28"/>
          <w:szCs w:val="28"/>
        </w:rPr>
      </w:pPr>
      <w:r>
        <w:rPr>
          <w:sz w:val="28"/>
          <w:szCs w:val="28"/>
        </w:rPr>
        <w:t>- Открытое первенство Дебёсского района по спортивной ходьбе на призы ИП С.А.Роготнева, А.А.Роготнева (спортклуб «Успех») и МСМК по спортивной ходьбе, почётного гражданина Дебёсского района В.Ю.Сунцова – приняло участие 125 человек;</w:t>
      </w:r>
    </w:p>
    <w:p w:rsidR="00983AAE" w:rsidRDefault="00983AAE" w:rsidP="00983AAE">
      <w:pPr>
        <w:ind w:firstLine="709"/>
        <w:jc w:val="both"/>
        <w:rPr>
          <w:sz w:val="28"/>
          <w:szCs w:val="28"/>
        </w:rPr>
      </w:pPr>
      <w:r>
        <w:rPr>
          <w:sz w:val="28"/>
          <w:szCs w:val="28"/>
        </w:rPr>
        <w:t>- Открытые республиканские соревнования по горному бегу на Кубок УР и ВДФСО «Динамо» (</w:t>
      </w:r>
      <w:r>
        <w:rPr>
          <w:sz w:val="28"/>
          <w:szCs w:val="28"/>
          <w:lang w:val="en-US"/>
        </w:rPr>
        <w:t>IV</w:t>
      </w:r>
      <w:r>
        <w:rPr>
          <w:sz w:val="28"/>
          <w:szCs w:val="28"/>
        </w:rPr>
        <w:t xml:space="preserve"> этап Гран При России среди ветеранов) – 182 человека;</w:t>
      </w:r>
    </w:p>
    <w:p w:rsidR="00983AAE" w:rsidRDefault="00983AAE" w:rsidP="00983AAE">
      <w:pPr>
        <w:ind w:firstLine="709"/>
        <w:jc w:val="both"/>
        <w:rPr>
          <w:sz w:val="28"/>
          <w:szCs w:val="28"/>
        </w:rPr>
      </w:pPr>
      <w:r>
        <w:rPr>
          <w:sz w:val="28"/>
          <w:szCs w:val="28"/>
        </w:rPr>
        <w:lastRenderedPageBreak/>
        <w:t>- Открытое первенство МО «Дебёсский район» по мотокроссу, посвящённое 69-й годовщине Победы в ВОВ – 77 участника;</w:t>
      </w:r>
    </w:p>
    <w:p w:rsidR="00983AAE" w:rsidRDefault="00983AAE" w:rsidP="00983AAE">
      <w:pPr>
        <w:ind w:firstLine="709"/>
        <w:jc w:val="both"/>
        <w:rPr>
          <w:sz w:val="28"/>
          <w:szCs w:val="28"/>
        </w:rPr>
      </w:pPr>
      <w:r>
        <w:rPr>
          <w:sz w:val="28"/>
          <w:szCs w:val="28"/>
        </w:rPr>
        <w:t>- Отборочные республиканские соревнования по русской лапте среди мужских и женских команд – 70 человек;</w:t>
      </w:r>
    </w:p>
    <w:p w:rsidR="00983AAE" w:rsidRDefault="00983AAE" w:rsidP="00983AAE">
      <w:pPr>
        <w:ind w:firstLine="709"/>
        <w:jc w:val="both"/>
        <w:rPr>
          <w:sz w:val="28"/>
          <w:szCs w:val="28"/>
        </w:rPr>
      </w:pPr>
      <w:r>
        <w:rPr>
          <w:sz w:val="28"/>
          <w:szCs w:val="28"/>
        </w:rPr>
        <w:t>- Командное первенство У</w:t>
      </w:r>
      <w:r w:rsidR="00B87EA9">
        <w:rPr>
          <w:sz w:val="28"/>
          <w:szCs w:val="28"/>
        </w:rPr>
        <w:t xml:space="preserve">дмуртской </w:t>
      </w:r>
      <w:r>
        <w:rPr>
          <w:sz w:val="28"/>
          <w:szCs w:val="28"/>
        </w:rPr>
        <w:t>Р</w:t>
      </w:r>
      <w:r w:rsidR="00B87EA9">
        <w:rPr>
          <w:sz w:val="28"/>
          <w:szCs w:val="28"/>
        </w:rPr>
        <w:t>еспублики</w:t>
      </w:r>
      <w:r>
        <w:rPr>
          <w:sz w:val="28"/>
          <w:szCs w:val="28"/>
        </w:rPr>
        <w:t xml:space="preserve"> по русским шашкам «Чудо-шашки» среди сельских школьников – 72 человека;</w:t>
      </w:r>
    </w:p>
    <w:p w:rsidR="00983AAE" w:rsidRDefault="00983AAE" w:rsidP="00983AAE">
      <w:pPr>
        <w:ind w:firstLine="709"/>
        <w:jc w:val="both"/>
        <w:rPr>
          <w:sz w:val="28"/>
          <w:szCs w:val="28"/>
        </w:rPr>
      </w:pPr>
      <w:r>
        <w:rPr>
          <w:sz w:val="28"/>
          <w:szCs w:val="28"/>
        </w:rPr>
        <w:t>- Первенство У</w:t>
      </w:r>
      <w:r w:rsidR="00B87EA9">
        <w:rPr>
          <w:sz w:val="28"/>
          <w:szCs w:val="28"/>
        </w:rPr>
        <w:t xml:space="preserve">дмуртской </w:t>
      </w:r>
      <w:r>
        <w:rPr>
          <w:sz w:val="28"/>
          <w:szCs w:val="28"/>
        </w:rPr>
        <w:t>Р</w:t>
      </w:r>
      <w:r w:rsidR="00B87EA9">
        <w:rPr>
          <w:sz w:val="28"/>
          <w:szCs w:val="28"/>
        </w:rPr>
        <w:t>еспублики</w:t>
      </w:r>
      <w:r>
        <w:rPr>
          <w:sz w:val="28"/>
          <w:szCs w:val="28"/>
        </w:rPr>
        <w:t xml:space="preserve"> по быстрым шахматам среди школьников сельских районов – 76 участников.</w:t>
      </w:r>
    </w:p>
    <w:p w:rsidR="00983AAE" w:rsidRDefault="00983AAE" w:rsidP="00983AAE">
      <w:pPr>
        <w:ind w:firstLine="709"/>
        <w:jc w:val="both"/>
        <w:rPr>
          <w:sz w:val="28"/>
          <w:szCs w:val="28"/>
        </w:rPr>
      </w:pPr>
      <w:r>
        <w:rPr>
          <w:sz w:val="28"/>
          <w:szCs w:val="28"/>
        </w:rPr>
        <w:t xml:space="preserve">Численность занимающихся физической культурой и спортом увеличилась на 2,9 %. ДЮСШ охвачено 572 учащихся. Подготовлено спортсменов массовых разрядов 357 человек, из них 4 человека выполнили </w:t>
      </w:r>
      <w:r>
        <w:rPr>
          <w:sz w:val="28"/>
          <w:szCs w:val="28"/>
          <w:lang w:val="en-US"/>
        </w:rPr>
        <w:t>I</w:t>
      </w:r>
      <w:r>
        <w:rPr>
          <w:sz w:val="28"/>
          <w:szCs w:val="28"/>
        </w:rPr>
        <w:t xml:space="preserve"> спортивный разряд и 2 – кандидата в мастера спорта. </w:t>
      </w:r>
    </w:p>
    <w:p w:rsidR="00983AAE" w:rsidRDefault="00983AAE" w:rsidP="00983AAE">
      <w:pPr>
        <w:ind w:firstLine="709"/>
        <w:jc w:val="both"/>
        <w:rPr>
          <w:sz w:val="22"/>
          <w:szCs w:val="22"/>
        </w:rPr>
      </w:pPr>
    </w:p>
    <w:p w:rsidR="00471953" w:rsidRDefault="00471953" w:rsidP="00471953"/>
    <w:tbl>
      <w:tblPr>
        <w:tblW w:w="9639" w:type="dxa"/>
        <w:tblInd w:w="108" w:type="dxa"/>
        <w:tblLayout w:type="fixed"/>
        <w:tblLook w:val="0000" w:firstRow="0" w:lastRow="0" w:firstColumn="0" w:lastColumn="0" w:noHBand="0" w:noVBand="0"/>
      </w:tblPr>
      <w:tblGrid>
        <w:gridCol w:w="590"/>
        <w:gridCol w:w="3379"/>
        <w:gridCol w:w="993"/>
        <w:gridCol w:w="992"/>
        <w:gridCol w:w="850"/>
        <w:gridCol w:w="993"/>
        <w:gridCol w:w="850"/>
        <w:gridCol w:w="992"/>
      </w:tblGrid>
      <w:tr w:rsidR="00983AAE" w:rsidRPr="00E72B57" w:rsidTr="009F2ECB">
        <w:trPr>
          <w:trHeight w:val="273"/>
        </w:trPr>
        <w:tc>
          <w:tcPr>
            <w:tcW w:w="590" w:type="dxa"/>
            <w:vMerge w:val="restart"/>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right="-369" w:firstLine="34"/>
            </w:pPr>
            <w:r w:rsidRPr="00E72B57">
              <w:t>п/п</w:t>
            </w:r>
          </w:p>
        </w:tc>
        <w:tc>
          <w:tcPr>
            <w:tcW w:w="3379" w:type="dxa"/>
            <w:vMerge w:val="restart"/>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firstLine="11"/>
              <w:jc w:val="both"/>
            </w:pPr>
            <w:r w:rsidRPr="00E72B57">
              <w:t>Показатель результативности</w:t>
            </w:r>
          </w:p>
        </w:tc>
        <w:tc>
          <w:tcPr>
            <w:tcW w:w="993" w:type="dxa"/>
            <w:vMerge w:val="restart"/>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left="-108" w:right="-249" w:hanging="33"/>
              <w:jc w:val="center"/>
            </w:pPr>
            <w:r>
              <w:t>е</w:t>
            </w:r>
            <w:r w:rsidRPr="00E72B57">
              <w:t>д.</w:t>
            </w:r>
          </w:p>
          <w:p w:rsidR="00983AAE" w:rsidRPr="00E72B57" w:rsidRDefault="00983AAE" w:rsidP="00983AAE">
            <w:pPr>
              <w:snapToGrid w:val="0"/>
              <w:ind w:left="-108" w:right="-249" w:hanging="33"/>
              <w:jc w:val="center"/>
            </w:pPr>
            <w:r>
              <w:t>и</w:t>
            </w:r>
            <w:r w:rsidRPr="00E72B57">
              <w:t>зм</w:t>
            </w:r>
            <w:r>
              <w:t>.</w:t>
            </w:r>
          </w:p>
        </w:tc>
        <w:tc>
          <w:tcPr>
            <w:tcW w:w="4677" w:type="dxa"/>
            <w:gridSpan w:val="5"/>
            <w:tcBorders>
              <w:top w:val="single" w:sz="4" w:space="0" w:color="000000"/>
              <w:left w:val="single" w:sz="4" w:space="0" w:color="000000"/>
              <w:bottom w:val="single" w:sz="4" w:space="0" w:color="000000"/>
              <w:right w:val="single" w:sz="4" w:space="0" w:color="auto"/>
            </w:tcBorders>
            <w:shd w:val="clear" w:color="auto" w:fill="auto"/>
          </w:tcPr>
          <w:p w:rsidR="00983AAE" w:rsidRPr="00E72B57" w:rsidRDefault="00983AAE" w:rsidP="00983AAE">
            <w:pPr>
              <w:snapToGrid w:val="0"/>
              <w:ind w:left="-250" w:firstLine="283"/>
              <w:jc w:val="center"/>
            </w:pPr>
            <w:r w:rsidRPr="00E72B57">
              <w:t>годы</w:t>
            </w:r>
          </w:p>
        </w:tc>
      </w:tr>
      <w:tr w:rsidR="00983AAE" w:rsidRPr="00E72B57" w:rsidTr="009F2ECB">
        <w:trPr>
          <w:trHeight w:val="353"/>
        </w:trPr>
        <w:tc>
          <w:tcPr>
            <w:tcW w:w="590" w:type="dxa"/>
            <w:vMerge/>
            <w:tcBorders>
              <w:top w:val="single" w:sz="4" w:space="0" w:color="000000"/>
              <w:left w:val="single" w:sz="4" w:space="0" w:color="000000"/>
              <w:bottom w:val="single" w:sz="4" w:space="0" w:color="auto"/>
            </w:tcBorders>
            <w:shd w:val="clear" w:color="auto" w:fill="auto"/>
          </w:tcPr>
          <w:p w:rsidR="00983AAE" w:rsidRPr="00E72B57" w:rsidRDefault="00983AAE" w:rsidP="00983AAE">
            <w:pPr>
              <w:snapToGrid w:val="0"/>
              <w:ind w:right="-369" w:firstLine="34"/>
            </w:pPr>
          </w:p>
        </w:tc>
        <w:tc>
          <w:tcPr>
            <w:tcW w:w="3379" w:type="dxa"/>
            <w:vMerge/>
            <w:tcBorders>
              <w:top w:val="single" w:sz="4" w:space="0" w:color="000000"/>
              <w:left w:val="single" w:sz="4" w:space="0" w:color="000000"/>
              <w:bottom w:val="single" w:sz="4" w:space="0" w:color="auto"/>
            </w:tcBorders>
            <w:shd w:val="clear" w:color="auto" w:fill="auto"/>
          </w:tcPr>
          <w:p w:rsidR="00983AAE" w:rsidRPr="00E72B57" w:rsidRDefault="00983AAE" w:rsidP="00983AAE">
            <w:pPr>
              <w:snapToGrid w:val="0"/>
              <w:ind w:firstLine="11"/>
              <w:jc w:val="both"/>
            </w:pPr>
          </w:p>
        </w:tc>
        <w:tc>
          <w:tcPr>
            <w:tcW w:w="993" w:type="dxa"/>
            <w:vMerge/>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left="-108" w:right="-249" w:hanging="33"/>
            </w:pPr>
          </w:p>
        </w:tc>
        <w:tc>
          <w:tcPr>
            <w:tcW w:w="992" w:type="dxa"/>
            <w:tcBorders>
              <w:top w:val="single" w:sz="4" w:space="0" w:color="000000"/>
              <w:left w:val="single" w:sz="4" w:space="0" w:color="000000"/>
              <w:bottom w:val="single" w:sz="4" w:space="0" w:color="000000"/>
            </w:tcBorders>
            <w:shd w:val="clear" w:color="auto" w:fill="auto"/>
          </w:tcPr>
          <w:p w:rsidR="00983AAE" w:rsidRPr="00E72B57" w:rsidRDefault="009F2ECB" w:rsidP="00983AAE">
            <w:pPr>
              <w:snapToGrid w:val="0"/>
              <w:ind w:left="-108" w:right="-108"/>
              <w:jc w:val="center"/>
            </w:pPr>
            <w:r>
              <w:t>2010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83AAE" w:rsidP="009F2ECB">
            <w:pPr>
              <w:snapToGrid w:val="0"/>
              <w:ind w:left="-686" w:firstLine="709"/>
              <w:jc w:val="center"/>
            </w:pPr>
            <w:r w:rsidRPr="00E72B57">
              <w:t>201</w:t>
            </w:r>
            <w:r w:rsidR="009F2ECB">
              <w:t>1</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83AAE" w:rsidP="009F2ECB">
            <w:pPr>
              <w:snapToGrid w:val="0"/>
              <w:ind w:left="-697" w:firstLine="709"/>
              <w:jc w:val="center"/>
            </w:pPr>
            <w:r w:rsidRPr="00E72B57">
              <w:t>201</w:t>
            </w:r>
            <w:r w:rsidR="009F2ECB">
              <w:t>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83AAE" w:rsidP="009F2ECB">
            <w:pPr>
              <w:snapToGrid w:val="0"/>
              <w:ind w:left="-677" w:firstLine="709"/>
              <w:jc w:val="center"/>
            </w:pPr>
            <w:r w:rsidRPr="00E72B57">
              <w:t>201</w:t>
            </w:r>
            <w:r w:rsidR="009F2ECB">
              <w:t>3</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83AAE" w:rsidP="009F2ECB">
            <w:pPr>
              <w:snapToGrid w:val="0"/>
              <w:ind w:left="-817" w:right="-249" w:firstLine="567"/>
              <w:jc w:val="center"/>
              <w:rPr>
                <w:lang w:val="en-US"/>
              </w:rPr>
            </w:pPr>
            <w:r w:rsidRPr="00E72B57">
              <w:rPr>
                <w:lang w:val="en-US"/>
              </w:rPr>
              <w:t>201</w:t>
            </w:r>
            <w:r w:rsidR="009F2ECB">
              <w:t>4</w:t>
            </w:r>
          </w:p>
        </w:tc>
      </w:tr>
      <w:tr w:rsidR="00983AAE" w:rsidRPr="00E72B57" w:rsidTr="009F2ECB">
        <w:trPr>
          <w:trHeight w:val="265"/>
        </w:trPr>
        <w:tc>
          <w:tcPr>
            <w:tcW w:w="590" w:type="dxa"/>
            <w:tcBorders>
              <w:top w:val="single" w:sz="4" w:space="0" w:color="auto"/>
              <w:left w:val="single" w:sz="4" w:space="0" w:color="000000"/>
              <w:bottom w:val="single" w:sz="4" w:space="0" w:color="auto"/>
            </w:tcBorders>
            <w:shd w:val="clear" w:color="auto" w:fill="auto"/>
          </w:tcPr>
          <w:p w:rsidR="00983AAE" w:rsidRPr="00E72B57" w:rsidRDefault="00983AAE" w:rsidP="00983AAE">
            <w:pPr>
              <w:snapToGrid w:val="0"/>
              <w:ind w:right="-369" w:firstLine="34"/>
            </w:pPr>
            <w:r w:rsidRPr="00E72B57">
              <w:t>1</w:t>
            </w:r>
          </w:p>
        </w:tc>
        <w:tc>
          <w:tcPr>
            <w:tcW w:w="3379" w:type="dxa"/>
            <w:tcBorders>
              <w:top w:val="single" w:sz="4" w:space="0" w:color="auto"/>
              <w:left w:val="single" w:sz="4" w:space="0" w:color="000000"/>
              <w:bottom w:val="single" w:sz="4" w:space="0" w:color="auto"/>
            </w:tcBorders>
            <w:shd w:val="clear" w:color="auto" w:fill="auto"/>
          </w:tcPr>
          <w:p w:rsidR="00983AAE" w:rsidRPr="00E72B57" w:rsidRDefault="00983AAE" w:rsidP="00983AAE">
            <w:pPr>
              <w:snapToGrid w:val="0"/>
              <w:ind w:firstLine="11"/>
              <w:jc w:val="both"/>
            </w:pPr>
            <w:r w:rsidRPr="00E72B57">
              <w:t>Количество участников  районных мероприятий</w:t>
            </w:r>
          </w:p>
        </w:tc>
        <w:tc>
          <w:tcPr>
            <w:tcW w:w="993"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left="-108" w:right="-249" w:hanging="33"/>
              <w:jc w:val="center"/>
            </w:pPr>
            <w:r w:rsidRPr="00E72B57">
              <w:t xml:space="preserve">чел </w:t>
            </w:r>
          </w:p>
        </w:tc>
        <w:tc>
          <w:tcPr>
            <w:tcW w:w="992" w:type="dxa"/>
            <w:tcBorders>
              <w:top w:val="single" w:sz="4" w:space="0" w:color="000000"/>
              <w:left w:val="single" w:sz="4" w:space="0" w:color="000000"/>
              <w:bottom w:val="single" w:sz="4" w:space="0" w:color="000000"/>
            </w:tcBorders>
            <w:shd w:val="clear" w:color="auto" w:fill="auto"/>
          </w:tcPr>
          <w:p w:rsidR="00983AAE" w:rsidRPr="00E72B57" w:rsidRDefault="009F2ECB" w:rsidP="00983AAE">
            <w:pPr>
              <w:snapToGrid w:val="0"/>
              <w:ind w:left="-108" w:right="-108"/>
              <w:jc w:val="center"/>
            </w:pPr>
            <w:r>
              <w:t>4380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86" w:firstLine="709"/>
              <w:jc w:val="center"/>
            </w:pPr>
            <w:r>
              <w:t>5435</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97" w:firstLine="709"/>
              <w:jc w:val="center"/>
            </w:pPr>
            <w:r>
              <w:t>4954</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77" w:firstLine="709"/>
              <w:jc w:val="center"/>
            </w:pPr>
            <w:r>
              <w:t>5384</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83AAE" w:rsidP="001A6D48">
            <w:pPr>
              <w:snapToGrid w:val="0"/>
              <w:ind w:left="-817" w:right="-249" w:firstLine="567"/>
              <w:jc w:val="center"/>
            </w:pPr>
            <w:r w:rsidRPr="00E72B57">
              <w:t>5</w:t>
            </w:r>
            <w:r w:rsidR="001A6D48">
              <w:t>528</w:t>
            </w:r>
          </w:p>
        </w:tc>
      </w:tr>
      <w:tr w:rsidR="00983AAE" w:rsidRPr="00E72B57" w:rsidTr="009F2ECB">
        <w:trPr>
          <w:trHeight w:val="284"/>
        </w:trPr>
        <w:tc>
          <w:tcPr>
            <w:tcW w:w="590" w:type="dxa"/>
            <w:tcBorders>
              <w:top w:val="single" w:sz="4" w:space="0" w:color="auto"/>
              <w:left w:val="single" w:sz="4" w:space="0" w:color="000000"/>
              <w:bottom w:val="single" w:sz="4" w:space="0" w:color="auto"/>
            </w:tcBorders>
            <w:shd w:val="clear" w:color="auto" w:fill="auto"/>
          </w:tcPr>
          <w:p w:rsidR="00983AAE" w:rsidRPr="00E72B57" w:rsidRDefault="00983AAE" w:rsidP="00983AAE">
            <w:pPr>
              <w:snapToGrid w:val="0"/>
              <w:ind w:right="-369" w:firstLine="34"/>
            </w:pPr>
            <w:r w:rsidRPr="00E72B57">
              <w:t>2</w:t>
            </w:r>
          </w:p>
        </w:tc>
        <w:tc>
          <w:tcPr>
            <w:tcW w:w="3379" w:type="dxa"/>
            <w:tcBorders>
              <w:top w:val="single" w:sz="4" w:space="0" w:color="auto"/>
              <w:left w:val="single" w:sz="4" w:space="0" w:color="000000"/>
              <w:bottom w:val="single" w:sz="4" w:space="0" w:color="auto"/>
            </w:tcBorders>
            <w:shd w:val="clear" w:color="auto" w:fill="auto"/>
          </w:tcPr>
          <w:p w:rsidR="00983AAE" w:rsidRPr="00E72B57" w:rsidRDefault="00983AAE" w:rsidP="00983AAE">
            <w:pPr>
              <w:snapToGrid w:val="0"/>
              <w:ind w:firstLine="11"/>
              <w:jc w:val="both"/>
            </w:pPr>
            <w:r w:rsidRPr="00E72B57">
              <w:t>Количество соревнований, в которых приняли участие</w:t>
            </w:r>
          </w:p>
        </w:tc>
        <w:tc>
          <w:tcPr>
            <w:tcW w:w="993"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left="-108" w:right="-249" w:hanging="33"/>
              <w:jc w:val="center"/>
            </w:pPr>
            <w:r w:rsidRPr="00E72B57">
              <w:t>ед.</w:t>
            </w:r>
          </w:p>
        </w:tc>
        <w:tc>
          <w:tcPr>
            <w:tcW w:w="992" w:type="dxa"/>
            <w:tcBorders>
              <w:top w:val="single" w:sz="4" w:space="0" w:color="000000"/>
              <w:left w:val="single" w:sz="4" w:space="0" w:color="000000"/>
              <w:bottom w:val="single" w:sz="4" w:space="0" w:color="000000"/>
            </w:tcBorders>
            <w:shd w:val="clear" w:color="auto" w:fill="auto"/>
          </w:tcPr>
          <w:p w:rsidR="00983AAE" w:rsidRPr="00E72B57" w:rsidRDefault="009F2ECB" w:rsidP="00983AAE">
            <w:pPr>
              <w:snapToGrid w:val="0"/>
              <w:ind w:left="-108" w:right="-108"/>
              <w:jc w:val="center"/>
            </w:pPr>
            <w:r>
              <w:t>65</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86" w:firstLine="709"/>
              <w:jc w:val="center"/>
            </w:pPr>
            <w:r>
              <w:t>105</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97" w:firstLine="709"/>
              <w:jc w:val="center"/>
            </w:pPr>
            <w:r>
              <w:t>111</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77" w:firstLine="709"/>
              <w:jc w:val="center"/>
            </w:pPr>
            <w:r>
              <w:t>81</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983AAE" w:rsidRPr="001A6D48" w:rsidRDefault="001A6D48" w:rsidP="00983AAE">
            <w:pPr>
              <w:snapToGrid w:val="0"/>
              <w:ind w:left="-817" w:right="-249" w:firstLine="567"/>
              <w:jc w:val="center"/>
            </w:pPr>
            <w:r>
              <w:t>93</w:t>
            </w:r>
          </w:p>
        </w:tc>
      </w:tr>
      <w:tr w:rsidR="00983AAE" w:rsidRPr="00E72B57" w:rsidTr="009F2ECB">
        <w:trPr>
          <w:trHeight w:val="238"/>
        </w:trPr>
        <w:tc>
          <w:tcPr>
            <w:tcW w:w="590"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right="-369" w:firstLine="34"/>
            </w:pPr>
            <w:r w:rsidRPr="00E72B57">
              <w:t>3</w:t>
            </w:r>
          </w:p>
        </w:tc>
        <w:tc>
          <w:tcPr>
            <w:tcW w:w="3379"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firstLine="11"/>
              <w:jc w:val="both"/>
            </w:pPr>
            <w:r w:rsidRPr="00E72B57">
              <w:t>Подготовлено спортсменов-разрядников</w:t>
            </w:r>
          </w:p>
        </w:tc>
        <w:tc>
          <w:tcPr>
            <w:tcW w:w="993"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left="-108" w:right="-249" w:hanging="33"/>
              <w:jc w:val="center"/>
            </w:pPr>
            <w:r w:rsidRPr="00E72B57">
              <w:t>чел.</w:t>
            </w:r>
          </w:p>
        </w:tc>
        <w:tc>
          <w:tcPr>
            <w:tcW w:w="992" w:type="dxa"/>
            <w:tcBorders>
              <w:top w:val="single" w:sz="4" w:space="0" w:color="000000"/>
              <w:left w:val="single" w:sz="4" w:space="0" w:color="000000"/>
              <w:bottom w:val="single" w:sz="4" w:space="0" w:color="000000"/>
            </w:tcBorders>
            <w:shd w:val="clear" w:color="auto" w:fill="auto"/>
          </w:tcPr>
          <w:p w:rsidR="00983AAE" w:rsidRPr="00E72B57" w:rsidRDefault="009F2ECB" w:rsidP="009F2ECB">
            <w:pPr>
              <w:snapToGrid w:val="0"/>
              <w:ind w:left="-108" w:right="-108"/>
              <w:jc w:val="center"/>
            </w:pPr>
            <w:r>
              <w:t>374</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86" w:firstLine="709"/>
              <w:jc w:val="center"/>
            </w:pPr>
            <w:r>
              <w:t>319</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97" w:firstLine="709"/>
              <w:jc w:val="center"/>
            </w:pPr>
            <w:r>
              <w:t>275</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77" w:firstLine="709"/>
              <w:jc w:val="center"/>
            </w:pPr>
            <w:r>
              <w:t>397</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983AAE" w:rsidRPr="00E72B57" w:rsidRDefault="00983AAE" w:rsidP="00983AAE">
            <w:pPr>
              <w:snapToGrid w:val="0"/>
              <w:ind w:left="-817" w:right="-249" w:firstLine="567"/>
              <w:jc w:val="center"/>
            </w:pPr>
            <w:r w:rsidRPr="00E72B57">
              <w:t>3</w:t>
            </w:r>
            <w:r w:rsidR="001A6D48">
              <w:t>57</w:t>
            </w:r>
          </w:p>
        </w:tc>
      </w:tr>
      <w:tr w:rsidR="00983AAE" w:rsidRPr="00E72B57" w:rsidTr="009F2ECB">
        <w:trPr>
          <w:trHeight w:val="396"/>
        </w:trPr>
        <w:tc>
          <w:tcPr>
            <w:tcW w:w="590"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right="-369" w:firstLine="34"/>
            </w:pPr>
            <w:r w:rsidRPr="00E72B57">
              <w:t>4</w:t>
            </w:r>
          </w:p>
        </w:tc>
        <w:tc>
          <w:tcPr>
            <w:tcW w:w="3379"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firstLine="11"/>
              <w:jc w:val="both"/>
            </w:pPr>
            <w:r w:rsidRPr="00E72B57">
              <w:t>Количество учащихся в ДЮСШ</w:t>
            </w:r>
          </w:p>
        </w:tc>
        <w:tc>
          <w:tcPr>
            <w:tcW w:w="993"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left="-108" w:right="-249" w:hanging="33"/>
              <w:jc w:val="center"/>
            </w:pPr>
            <w:r w:rsidRPr="00E72B57">
              <w:t>чел.</w:t>
            </w:r>
          </w:p>
        </w:tc>
        <w:tc>
          <w:tcPr>
            <w:tcW w:w="992" w:type="dxa"/>
            <w:tcBorders>
              <w:top w:val="single" w:sz="4" w:space="0" w:color="000000"/>
              <w:left w:val="single" w:sz="4" w:space="0" w:color="000000"/>
              <w:bottom w:val="single" w:sz="4" w:space="0" w:color="000000"/>
            </w:tcBorders>
            <w:shd w:val="clear" w:color="auto" w:fill="auto"/>
          </w:tcPr>
          <w:p w:rsidR="00983AAE" w:rsidRPr="00E72B57" w:rsidRDefault="009F2ECB" w:rsidP="00983AAE">
            <w:pPr>
              <w:snapToGrid w:val="0"/>
              <w:ind w:left="-108" w:right="-108"/>
              <w:jc w:val="center"/>
            </w:pPr>
            <w:r>
              <w:t>495</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86" w:firstLine="709"/>
              <w:jc w:val="center"/>
            </w:pPr>
            <w:r>
              <w:t>516</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97" w:firstLine="709"/>
              <w:jc w:val="center"/>
            </w:pPr>
            <w:r>
              <w:t>661</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77" w:firstLine="709"/>
              <w:jc w:val="center"/>
            </w:pPr>
            <w:r>
              <w:t>654</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983AAE" w:rsidRPr="00E72B57" w:rsidRDefault="001A6D48" w:rsidP="00983AAE">
            <w:pPr>
              <w:snapToGrid w:val="0"/>
              <w:ind w:left="-817" w:right="-249" w:firstLine="567"/>
              <w:jc w:val="center"/>
            </w:pPr>
            <w:r>
              <w:t>572</w:t>
            </w:r>
          </w:p>
        </w:tc>
      </w:tr>
      <w:tr w:rsidR="00983AAE" w:rsidRPr="00E72B57" w:rsidTr="009F2ECB">
        <w:trPr>
          <w:trHeight w:val="479"/>
        </w:trPr>
        <w:tc>
          <w:tcPr>
            <w:tcW w:w="590"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right="-369" w:firstLine="34"/>
            </w:pPr>
            <w:r w:rsidRPr="00E72B57">
              <w:t>5</w:t>
            </w:r>
          </w:p>
        </w:tc>
        <w:tc>
          <w:tcPr>
            <w:tcW w:w="3379"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firstLine="11"/>
              <w:jc w:val="both"/>
            </w:pPr>
            <w:r w:rsidRPr="00E72B57">
              <w:t>Численность занимающихся ФК и спортом</w:t>
            </w:r>
          </w:p>
        </w:tc>
        <w:tc>
          <w:tcPr>
            <w:tcW w:w="993"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left="-108" w:right="-249" w:hanging="33"/>
              <w:jc w:val="center"/>
            </w:pPr>
            <w:r w:rsidRPr="00E72B57">
              <w:t>чел.</w:t>
            </w:r>
          </w:p>
        </w:tc>
        <w:tc>
          <w:tcPr>
            <w:tcW w:w="992" w:type="dxa"/>
            <w:tcBorders>
              <w:top w:val="single" w:sz="4" w:space="0" w:color="000000"/>
              <w:left w:val="single" w:sz="4" w:space="0" w:color="000000"/>
              <w:bottom w:val="single" w:sz="4" w:space="0" w:color="000000"/>
            </w:tcBorders>
            <w:shd w:val="clear" w:color="auto" w:fill="auto"/>
          </w:tcPr>
          <w:p w:rsidR="00983AAE" w:rsidRPr="00E72B57" w:rsidRDefault="009F2ECB" w:rsidP="00983AAE">
            <w:pPr>
              <w:snapToGrid w:val="0"/>
              <w:ind w:left="-108" w:right="-108"/>
              <w:jc w:val="center"/>
              <w:rPr>
                <w:bCs/>
              </w:rPr>
            </w:pPr>
            <w:r>
              <w:rPr>
                <w:bCs/>
              </w:rPr>
              <w:t>2975</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86" w:firstLine="709"/>
              <w:jc w:val="center"/>
              <w:rPr>
                <w:bCs/>
              </w:rPr>
            </w:pPr>
            <w:r>
              <w:rPr>
                <w:bCs/>
              </w:rPr>
              <w:t>3137</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97" w:firstLine="709"/>
              <w:jc w:val="center"/>
              <w:rPr>
                <w:bCs/>
              </w:rPr>
            </w:pPr>
            <w:r>
              <w:rPr>
                <w:bCs/>
              </w:rPr>
              <w:t>3489</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77" w:firstLine="709"/>
              <w:jc w:val="center"/>
              <w:rPr>
                <w:bCs/>
              </w:rPr>
            </w:pPr>
            <w:r>
              <w:rPr>
                <w:bCs/>
              </w:rPr>
              <w:t>3601</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983AAE" w:rsidRPr="001A6D48" w:rsidRDefault="00983AAE" w:rsidP="00983AAE">
            <w:pPr>
              <w:snapToGrid w:val="0"/>
              <w:ind w:left="-817" w:right="-249" w:firstLine="567"/>
              <w:jc w:val="center"/>
              <w:rPr>
                <w:bCs/>
              </w:rPr>
            </w:pPr>
            <w:r w:rsidRPr="00E72B57">
              <w:rPr>
                <w:bCs/>
                <w:lang w:val="en-US"/>
              </w:rPr>
              <w:t>36</w:t>
            </w:r>
            <w:r w:rsidR="001A6D48">
              <w:rPr>
                <w:bCs/>
              </w:rPr>
              <w:t>86</w:t>
            </w:r>
          </w:p>
        </w:tc>
      </w:tr>
      <w:tr w:rsidR="00983AAE" w:rsidRPr="00E72B57" w:rsidTr="009F2ECB">
        <w:trPr>
          <w:trHeight w:val="479"/>
        </w:trPr>
        <w:tc>
          <w:tcPr>
            <w:tcW w:w="590"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right="-369" w:firstLine="34"/>
            </w:pPr>
            <w:r w:rsidRPr="00E72B57">
              <w:t>6</w:t>
            </w:r>
          </w:p>
        </w:tc>
        <w:tc>
          <w:tcPr>
            <w:tcW w:w="3379"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firstLine="11"/>
              <w:jc w:val="both"/>
            </w:pPr>
            <w:r w:rsidRPr="00E72B57">
              <w:t>Итоги на Республиканских летних сельских спортивных играх</w:t>
            </w:r>
          </w:p>
        </w:tc>
        <w:tc>
          <w:tcPr>
            <w:tcW w:w="993"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left="-108" w:right="-249" w:hanging="33"/>
              <w:jc w:val="center"/>
            </w:pPr>
            <w:r w:rsidRPr="00E72B57">
              <w:t>место</w:t>
            </w:r>
          </w:p>
        </w:tc>
        <w:tc>
          <w:tcPr>
            <w:tcW w:w="992" w:type="dxa"/>
            <w:tcBorders>
              <w:top w:val="single" w:sz="4" w:space="0" w:color="000000"/>
              <w:left w:val="single" w:sz="4" w:space="0" w:color="000000"/>
              <w:bottom w:val="single" w:sz="4" w:space="0" w:color="000000"/>
            </w:tcBorders>
            <w:shd w:val="clear" w:color="auto" w:fill="auto"/>
          </w:tcPr>
          <w:p w:rsidR="00983AAE" w:rsidRPr="00E72B57" w:rsidRDefault="009F2ECB" w:rsidP="00983AAE">
            <w:pPr>
              <w:snapToGrid w:val="0"/>
              <w:ind w:left="-108" w:right="-108"/>
              <w:jc w:val="center"/>
            </w:pPr>
            <w:r>
              <w:t>1</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86" w:firstLine="709"/>
              <w:jc w:val="center"/>
              <w:rPr>
                <w:bCs/>
              </w:rPr>
            </w:pPr>
            <w:r>
              <w:rPr>
                <w:bCs/>
              </w:rPr>
              <w:t>3</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97" w:firstLine="709"/>
              <w:jc w:val="center"/>
              <w:rPr>
                <w:bCs/>
              </w:rPr>
            </w:pPr>
            <w:r>
              <w:rPr>
                <w:bCs/>
              </w:rPr>
              <w:t>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77" w:firstLine="709"/>
              <w:jc w:val="center"/>
              <w:rPr>
                <w:bCs/>
              </w:rPr>
            </w:pPr>
            <w:r>
              <w:rPr>
                <w:bCs/>
              </w:rPr>
              <w:t>3</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983AAE" w:rsidRPr="001A6D48" w:rsidRDefault="001A6D48" w:rsidP="00983AAE">
            <w:pPr>
              <w:snapToGrid w:val="0"/>
              <w:ind w:left="-817" w:right="-249" w:firstLine="567"/>
              <w:jc w:val="center"/>
              <w:rPr>
                <w:bCs/>
              </w:rPr>
            </w:pPr>
            <w:r>
              <w:rPr>
                <w:bCs/>
              </w:rPr>
              <w:t>4</w:t>
            </w:r>
          </w:p>
        </w:tc>
      </w:tr>
      <w:tr w:rsidR="00983AAE" w:rsidRPr="00E72B57" w:rsidTr="009F2ECB">
        <w:trPr>
          <w:trHeight w:val="418"/>
        </w:trPr>
        <w:tc>
          <w:tcPr>
            <w:tcW w:w="590"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right="-369" w:firstLine="34"/>
            </w:pPr>
            <w:r w:rsidRPr="00E72B57">
              <w:t>7</w:t>
            </w:r>
          </w:p>
        </w:tc>
        <w:tc>
          <w:tcPr>
            <w:tcW w:w="3379"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firstLine="11"/>
              <w:jc w:val="both"/>
            </w:pPr>
            <w:r w:rsidRPr="00E72B57">
              <w:t>Итоги на Республиканских зимних сельских спортивных играх</w:t>
            </w:r>
          </w:p>
        </w:tc>
        <w:tc>
          <w:tcPr>
            <w:tcW w:w="993"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left="-108" w:right="-249" w:hanging="33"/>
              <w:jc w:val="center"/>
            </w:pPr>
            <w:r w:rsidRPr="00E72B57">
              <w:t>место</w:t>
            </w:r>
          </w:p>
        </w:tc>
        <w:tc>
          <w:tcPr>
            <w:tcW w:w="992"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left="-108" w:right="-108"/>
              <w:jc w:val="center"/>
            </w:pPr>
            <w:r w:rsidRPr="00E72B57">
              <w:t>4</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86" w:firstLine="709"/>
              <w:jc w:val="center"/>
            </w:pPr>
            <w:r>
              <w:t>6</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97" w:firstLine="709"/>
              <w:jc w:val="center"/>
            </w:pPr>
            <w:r>
              <w:t>1</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83AAE" w:rsidP="00983AAE">
            <w:pPr>
              <w:snapToGrid w:val="0"/>
              <w:ind w:left="-677" w:firstLine="709"/>
              <w:jc w:val="center"/>
            </w:pPr>
            <w:r w:rsidRPr="00E72B57">
              <w:t>1</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983AAE" w:rsidRPr="001A6D48" w:rsidRDefault="001A6D48" w:rsidP="00983AAE">
            <w:pPr>
              <w:snapToGrid w:val="0"/>
              <w:ind w:left="-817" w:right="-249" w:firstLine="567"/>
              <w:jc w:val="center"/>
            </w:pPr>
            <w:r>
              <w:t>2</w:t>
            </w:r>
          </w:p>
        </w:tc>
      </w:tr>
      <w:tr w:rsidR="00983AAE" w:rsidRPr="00E72B57" w:rsidTr="009F2ECB">
        <w:trPr>
          <w:trHeight w:val="479"/>
        </w:trPr>
        <w:tc>
          <w:tcPr>
            <w:tcW w:w="590"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right="-369" w:firstLine="34"/>
            </w:pPr>
            <w:r w:rsidRPr="00E72B57">
              <w:t>8</w:t>
            </w:r>
          </w:p>
        </w:tc>
        <w:tc>
          <w:tcPr>
            <w:tcW w:w="3379"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firstLine="11"/>
              <w:jc w:val="both"/>
            </w:pPr>
            <w:r w:rsidRPr="00E72B57">
              <w:t>Финансовые расходы района на физкультуру и спорт</w:t>
            </w:r>
          </w:p>
        </w:tc>
        <w:tc>
          <w:tcPr>
            <w:tcW w:w="993" w:type="dxa"/>
            <w:tcBorders>
              <w:top w:val="single" w:sz="4" w:space="0" w:color="000000"/>
              <w:left w:val="single" w:sz="4" w:space="0" w:color="000000"/>
              <w:bottom w:val="single" w:sz="4" w:space="0" w:color="000000"/>
            </w:tcBorders>
            <w:shd w:val="clear" w:color="auto" w:fill="auto"/>
          </w:tcPr>
          <w:p w:rsidR="00983AAE" w:rsidRPr="00E72B57" w:rsidRDefault="00983AAE" w:rsidP="00983AAE">
            <w:pPr>
              <w:snapToGrid w:val="0"/>
              <w:ind w:left="-108" w:right="-249" w:hanging="33"/>
              <w:jc w:val="center"/>
            </w:pPr>
            <w:r w:rsidRPr="00E72B57">
              <w:t>тыс. руб.</w:t>
            </w:r>
          </w:p>
        </w:tc>
        <w:tc>
          <w:tcPr>
            <w:tcW w:w="992" w:type="dxa"/>
            <w:tcBorders>
              <w:top w:val="single" w:sz="4" w:space="0" w:color="000000"/>
              <w:left w:val="single" w:sz="4" w:space="0" w:color="000000"/>
              <w:bottom w:val="single" w:sz="4" w:space="0" w:color="000000"/>
            </w:tcBorders>
            <w:shd w:val="clear" w:color="auto" w:fill="auto"/>
          </w:tcPr>
          <w:p w:rsidR="00983AAE" w:rsidRPr="00E72B57" w:rsidRDefault="009F2ECB" w:rsidP="00983AAE">
            <w:pPr>
              <w:snapToGrid w:val="0"/>
              <w:ind w:left="-108" w:right="-108"/>
              <w:jc w:val="center"/>
            </w:pPr>
            <w:r>
              <w:t>1070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F2ECB">
            <w:pPr>
              <w:snapToGrid w:val="0"/>
              <w:ind w:left="-686" w:firstLine="709"/>
              <w:jc w:val="center"/>
            </w:pPr>
            <w:r>
              <w:t>504,9</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F2ECB">
            <w:pPr>
              <w:snapToGrid w:val="0"/>
              <w:ind w:left="-697" w:firstLine="709"/>
              <w:jc w:val="center"/>
            </w:pPr>
            <w:r>
              <w:t>1054,0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983AAE" w:rsidRPr="00E72B57" w:rsidRDefault="009F2ECB" w:rsidP="00983AAE">
            <w:pPr>
              <w:snapToGrid w:val="0"/>
              <w:ind w:left="-677" w:right="-69" w:firstLine="709"/>
              <w:jc w:val="center"/>
            </w:pPr>
            <w:r>
              <w:t>450,0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983AAE" w:rsidRPr="00E72B57" w:rsidRDefault="001A6D48" w:rsidP="00983AAE">
            <w:pPr>
              <w:snapToGrid w:val="0"/>
              <w:ind w:left="-817" w:right="-249" w:firstLine="567"/>
              <w:jc w:val="center"/>
            </w:pPr>
            <w:r>
              <w:t>570,5</w:t>
            </w:r>
          </w:p>
        </w:tc>
      </w:tr>
    </w:tbl>
    <w:p w:rsidR="00983AAE" w:rsidRDefault="00983AAE" w:rsidP="00471953"/>
    <w:p w:rsidR="00983AAE" w:rsidRDefault="00983AAE" w:rsidP="00471953"/>
    <w:p w:rsidR="003F60FA" w:rsidRPr="002736F8" w:rsidRDefault="003F60FA" w:rsidP="004D2858">
      <w:pPr>
        <w:ind w:firstLine="709"/>
        <w:jc w:val="center"/>
        <w:rPr>
          <w:b/>
          <w:sz w:val="28"/>
          <w:szCs w:val="28"/>
        </w:rPr>
      </w:pPr>
      <w:bookmarkStart w:id="4" w:name="_Toc317167423"/>
      <w:r w:rsidRPr="002736F8">
        <w:rPr>
          <w:b/>
          <w:sz w:val="28"/>
          <w:szCs w:val="28"/>
        </w:rPr>
        <w:t>Развитие и модернизация системы образования</w:t>
      </w:r>
      <w:bookmarkEnd w:id="4"/>
      <w:r w:rsidR="00B87EA9">
        <w:rPr>
          <w:b/>
          <w:sz w:val="28"/>
          <w:szCs w:val="28"/>
        </w:rPr>
        <w:t>.</w:t>
      </w:r>
    </w:p>
    <w:p w:rsidR="0031293F" w:rsidRDefault="0031293F" w:rsidP="0031293F">
      <w:pPr>
        <w:pStyle w:val="Default"/>
        <w:ind w:firstLine="567"/>
        <w:jc w:val="both"/>
        <w:rPr>
          <w:sz w:val="28"/>
          <w:szCs w:val="28"/>
        </w:rPr>
      </w:pPr>
      <w:r>
        <w:rPr>
          <w:sz w:val="28"/>
          <w:szCs w:val="28"/>
        </w:rPr>
        <w:t>Муниципальная система образования района представлена</w:t>
      </w:r>
      <w:r>
        <w:rPr>
          <w:color w:val="FF0000"/>
          <w:sz w:val="28"/>
          <w:szCs w:val="28"/>
        </w:rPr>
        <w:t xml:space="preserve"> </w:t>
      </w:r>
      <w:r>
        <w:rPr>
          <w:sz w:val="28"/>
          <w:szCs w:val="28"/>
        </w:rPr>
        <w:t>31 образовательными учреждениями. В том числе: дошкольные образовательные учреждения -15; начальные общеобразовательные  школы – 4; основные общеобразовательные  школы – 5; средние общеобразовательные школы – 4; учреждения дополнительного образования -3.</w:t>
      </w:r>
    </w:p>
    <w:p w:rsidR="0031293F" w:rsidRDefault="0031293F" w:rsidP="0031293F">
      <w:pPr>
        <w:ind w:firstLine="567"/>
        <w:jc w:val="both"/>
        <w:rPr>
          <w:sz w:val="28"/>
          <w:szCs w:val="28"/>
        </w:rPr>
      </w:pPr>
      <w:r>
        <w:rPr>
          <w:sz w:val="28"/>
          <w:szCs w:val="28"/>
        </w:rPr>
        <w:t>По состоянию на 1</w:t>
      </w:r>
      <w:r w:rsidR="001A1155">
        <w:rPr>
          <w:sz w:val="28"/>
          <w:szCs w:val="28"/>
        </w:rPr>
        <w:t xml:space="preserve"> </w:t>
      </w:r>
      <w:r>
        <w:rPr>
          <w:sz w:val="28"/>
          <w:szCs w:val="28"/>
        </w:rPr>
        <w:t xml:space="preserve">января 2015года лицензии на право осуществления образовательной деятельности и свидетельства о государственной аккредитации имеют все образовательные учреждения, МБДОУ «Дебесский детский сад № 1» прошло процедуру лицензирования в январе 2015 года. </w:t>
      </w:r>
    </w:p>
    <w:p w:rsidR="0031293F" w:rsidRDefault="0031293F" w:rsidP="0031293F">
      <w:pPr>
        <w:ind w:firstLine="567"/>
        <w:jc w:val="both"/>
        <w:rPr>
          <w:sz w:val="28"/>
          <w:szCs w:val="28"/>
        </w:rPr>
      </w:pPr>
      <w:r>
        <w:rPr>
          <w:sz w:val="28"/>
          <w:szCs w:val="28"/>
        </w:rPr>
        <w:t xml:space="preserve">Количество учащихся в школах составляет на начало 2014-2015 учебного года 1399 человек (в прошлом году было 1400 человек). Дошкольным </w:t>
      </w:r>
      <w:r>
        <w:rPr>
          <w:sz w:val="28"/>
          <w:szCs w:val="28"/>
        </w:rPr>
        <w:lastRenderedPageBreak/>
        <w:t xml:space="preserve">образованием  охвачено 983 ребенка. Дополнительное образование получают 1733 ребенка. </w:t>
      </w:r>
    </w:p>
    <w:p w:rsidR="0031293F" w:rsidRDefault="0031293F" w:rsidP="0031293F">
      <w:pPr>
        <w:pStyle w:val="msonospacing0"/>
        <w:shd w:val="clear" w:color="auto" w:fill="FFFFFF"/>
        <w:spacing w:before="0" w:beforeAutospacing="0" w:after="0" w:afterAutospacing="0"/>
        <w:ind w:firstLine="567"/>
        <w:jc w:val="both"/>
        <w:rPr>
          <w:sz w:val="28"/>
          <w:szCs w:val="28"/>
        </w:rPr>
      </w:pPr>
      <w:r>
        <w:rPr>
          <w:bCs/>
          <w:sz w:val="28"/>
          <w:szCs w:val="28"/>
        </w:rPr>
        <w:t>Система дошкольного образования Дебесского района представлена 15 дошкольными образовательными учреждениями, двумя дошкольными группами при школах и двумя начальными школами – детскими садами с общим количеством детей 983 человека. В очереди на услуги дошкольного образования состоит 219 детей, в том числе 19 в возрасте от 3 до 7 лет.</w:t>
      </w:r>
    </w:p>
    <w:p w:rsidR="0031293F" w:rsidRDefault="0031293F" w:rsidP="0031293F">
      <w:pPr>
        <w:pStyle w:val="msonospacing0"/>
        <w:shd w:val="clear" w:color="auto" w:fill="FFFFFF"/>
        <w:spacing w:before="0" w:beforeAutospacing="0" w:after="0" w:afterAutospacing="0"/>
        <w:ind w:firstLine="567"/>
        <w:jc w:val="both"/>
        <w:rPr>
          <w:sz w:val="28"/>
          <w:szCs w:val="28"/>
        </w:rPr>
      </w:pPr>
      <w:r>
        <w:rPr>
          <w:sz w:val="28"/>
          <w:szCs w:val="28"/>
        </w:rPr>
        <w:t>Все учреждения укомплектованы кадрами в полном объеме. Основным направлением работы дошкольных образовательных учреждений в настоящее время является обновление воспитательно-образовательного процесса и развивающей среды  с учетом требований федеральных государственных образовательных стандартов (далее ФГОС). Общее руководство работой осуществляется  через деятельность районных методических объединений. Управлением образования разработан и введен в действие план-график внедрения федеральных государственных образовательных стандартов дошкольного образования в образовательных организациях Дебесского района. В каждом образовательном учреждении, реализующем основную образовательную программу дошкольного образования, разработан план-график. С целью информационно-методической поддержки педагогов в течение года был проведен цикл семинаров по методическому обеспечению введения ФГОС дошкольного образования. В рамках работы районных методических объединений проведены конкурсы методических разработок и  разработок родительских собраний. По результатам конкурсов разработаны электронные сборники материалов и распространены в образовательные учреждения района. В сентябре проведены педагогические чтения по теме «Сотрудничество с семьей в условиях введения ФГОС дошкольного образования», по результатам выступлений педагогов издан сборник материалов.</w:t>
      </w:r>
      <w:r>
        <w:rPr>
          <w:sz w:val="28"/>
          <w:szCs w:val="28"/>
        </w:rPr>
        <w:tab/>
      </w:r>
    </w:p>
    <w:p w:rsidR="0031293F" w:rsidRDefault="0031293F" w:rsidP="0031293F">
      <w:pPr>
        <w:pStyle w:val="msonospacing0"/>
        <w:shd w:val="clear" w:color="auto" w:fill="FFFFFF"/>
        <w:spacing w:before="0" w:beforeAutospacing="0" w:after="0" w:afterAutospacing="0"/>
        <w:ind w:firstLine="567"/>
        <w:jc w:val="both"/>
        <w:rPr>
          <w:sz w:val="28"/>
          <w:szCs w:val="28"/>
        </w:rPr>
      </w:pPr>
      <w:r>
        <w:rPr>
          <w:sz w:val="28"/>
          <w:szCs w:val="28"/>
        </w:rPr>
        <w:t xml:space="preserve">В условиях введения ФГОС дошкольного образования применяются новые подходы к обеспечению непрерывного повышения квалификации руководящих кадров  и педагогических работников учреждений дошкольного образования, содействия их творческому росту, профессиональной самореализации.  В 2014 году для педагогов района были организованы выездные курсы повышения квалификации с привлечением негосударственное образовательное учреждение «Дом Учителя». На них обучено 34 педагога. Два педагога обучались в Институте повышения квалификации и переподготовки работников образования УР в г. Ижевске. На муниципальном уровне разработан график повышения квалификации. </w:t>
      </w:r>
    </w:p>
    <w:p w:rsidR="0031293F" w:rsidRDefault="0031293F" w:rsidP="0031293F">
      <w:pPr>
        <w:ind w:firstLine="567"/>
        <w:jc w:val="both"/>
        <w:rPr>
          <w:sz w:val="28"/>
          <w:szCs w:val="28"/>
        </w:rPr>
      </w:pPr>
      <w:r>
        <w:rPr>
          <w:sz w:val="28"/>
          <w:szCs w:val="28"/>
        </w:rPr>
        <w:t>На начало 2015 года количество обучающихся в школах практически не изменилось. В 13 общеобразовательных учреждениях обучается 1397 человек. Количество классов – комплектов 114, работает 25 групп продленного дня с общим охватом детей 645 человек, функционирует 1 пришкольный интернат, в котором проживают 43 ребенка. Средняя  наполняемость классов в школах  района составляет 11,1 учащихся, на одного педагога приходится 5,03 учащихся.</w:t>
      </w:r>
    </w:p>
    <w:p w:rsidR="0031293F" w:rsidRDefault="0031293F" w:rsidP="0031293F">
      <w:pPr>
        <w:ind w:firstLine="567"/>
        <w:jc w:val="both"/>
        <w:rPr>
          <w:sz w:val="28"/>
          <w:szCs w:val="28"/>
        </w:rPr>
      </w:pPr>
      <w:r>
        <w:rPr>
          <w:sz w:val="28"/>
          <w:szCs w:val="28"/>
        </w:rPr>
        <w:lastRenderedPageBreak/>
        <w:t>В 2014 году в школах района обучалось 1390 человек, из них по очно-заочной форме обучался 1 ученик, обучение на дому было организовано для  8 человек. Во всех образовательных учреждениях района изучаются удмуртский язык и литература. Процент изучающих удмуртский язык и литература в течение нескольких лет держался стабильно: 60-62%, Нижнепыхтинская, Сюрногуртская, Тыловайская, Котегуртская, Верхнечеткерская школы – 100%. Но в сентябре 2014 года процент резко снизился из-за отсутствия национальных классов в параллели 1 классов и 10 классов Дебёсской школы, где удмуртский язык изучает всего 14% учащихся.</w:t>
      </w:r>
    </w:p>
    <w:p w:rsidR="0031293F" w:rsidRDefault="0031293F" w:rsidP="0031293F">
      <w:pPr>
        <w:ind w:firstLine="567"/>
        <w:jc w:val="both"/>
        <w:rPr>
          <w:sz w:val="28"/>
          <w:szCs w:val="28"/>
        </w:rPr>
      </w:pPr>
      <w:r>
        <w:rPr>
          <w:sz w:val="28"/>
          <w:szCs w:val="28"/>
        </w:rPr>
        <w:t xml:space="preserve">Управлением образования и школами ведется работа по учету детей, подлежащих обучению, анализируется ситуация по началу нового учебного года, в том числе ведется учет детей, приступивших к обучению в школах района. Ведется систематически работа по вовлечению детей инвалидов в образовательный процесс. Осуществляется учет детей, подлежащих обязательному обучению, и по результатам осмотра детей на психолого-медико-педагогической комиссии осуществляется устройство нуждающихся детей в специальные коррекционные учреждения, либо решается вопрос о надомном обучении ребенка. В 2014 году в Зуринскую коррекционную школу устроено 4 ребенка, 2 из которых обучается на дому. Кроме того, ежемесячно проводится анализ посещаемости учебных занятий обучающимися школ. Ежегодно выявляются дети, не посещающие учебные занятия по не уважительной причине. Все уклоняющиеся от посещения школы – это  дети из семей социального риска. Основные причины пропусков занятий – отсутствие контроля со стороны родителей (законных представителей) и нежелание учиться. В прошлом году таких детей было выявлено 2 человека, в 2014-2015 учебном году 1 человек. </w:t>
      </w:r>
    </w:p>
    <w:p w:rsidR="0031293F" w:rsidRDefault="0031293F" w:rsidP="0031293F">
      <w:pPr>
        <w:ind w:firstLine="567"/>
        <w:jc w:val="both"/>
        <w:rPr>
          <w:sz w:val="28"/>
          <w:szCs w:val="28"/>
        </w:rPr>
      </w:pPr>
      <w:r>
        <w:rPr>
          <w:sz w:val="28"/>
          <w:szCs w:val="28"/>
        </w:rPr>
        <w:t>Основным показателем эффективности работы общеобразовательных учреждений по-прежнему остаются результаты освоения обучающимися государственных программ общего образования. Итоги прошедшего учебного года и первого полугодия 2014-2015 учебного года свидетельствуют о выполнении поставленных целей и задач.</w:t>
      </w:r>
    </w:p>
    <w:p w:rsidR="0031293F" w:rsidRDefault="0031293F" w:rsidP="0031293F">
      <w:pPr>
        <w:ind w:firstLine="567"/>
        <w:jc w:val="both"/>
        <w:rPr>
          <w:b/>
          <w:sz w:val="28"/>
          <w:szCs w:val="28"/>
        </w:rPr>
      </w:pPr>
      <w:r>
        <w:rPr>
          <w:sz w:val="28"/>
          <w:szCs w:val="28"/>
        </w:rPr>
        <w:t>Показатели успеваемости образовательных учреждений Дебесского района в целом стабильны и удерживаются на одном уровне: успеваемость-98 -99%, качество знаний – 43,2%.</w:t>
      </w:r>
      <w:r>
        <w:rPr>
          <w:b/>
          <w:sz w:val="28"/>
          <w:szCs w:val="28"/>
        </w:rPr>
        <w:t xml:space="preserve"> </w:t>
      </w:r>
    </w:p>
    <w:p w:rsidR="0031293F" w:rsidRDefault="0031293F" w:rsidP="0031293F">
      <w:pPr>
        <w:ind w:firstLine="567"/>
        <w:jc w:val="both"/>
        <w:rPr>
          <w:sz w:val="28"/>
          <w:szCs w:val="28"/>
        </w:rPr>
      </w:pPr>
      <w:r>
        <w:rPr>
          <w:sz w:val="28"/>
          <w:szCs w:val="28"/>
        </w:rPr>
        <w:t>Закончили прошлый учебный год без неуспевающих коллективы 6</w:t>
      </w:r>
      <w:r>
        <w:rPr>
          <w:b/>
          <w:sz w:val="28"/>
          <w:szCs w:val="28"/>
        </w:rPr>
        <w:t xml:space="preserve"> </w:t>
      </w:r>
      <w:r>
        <w:rPr>
          <w:sz w:val="28"/>
          <w:szCs w:val="28"/>
        </w:rPr>
        <w:t>школ, из 13.</w:t>
      </w:r>
    </w:p>
    <w:p w:rsidR="0031293F" w:rsidRDefault="0031293F" w:rsidP="0031293F">
      <w:pPr>
        <w:ind w:firstLine="567"/>
        <w:rPr>
          <w:sz w:val="28"/>
          <w:szCs w:val="28"/>
        </w:rPr>
      </w:pPr>
      <w:r>
        <w:rPr>
          <w:sz w:val="28"/>
          <w:szCs w:val="28"/>
        </w:rPr>
        <w:t xml:space="preserve">Самые высокие показатели качества знаний обучающихся среди основных и средних школ МБОУ «Сюрногуртская СОШ» -59%.  </w:t>
      </w:r>
    </w:p>
    <w:p w:rsidR="0031293F" w:rsidRDefault="0031293F" w:rsidP="0031293F">
      <w:pPr>
        <w:ind w:firstLine="567"/>
        <w:jc w:val="both"/>
        <w:rPr>
          <w:sz w:val="28"/>
          <w:szCs w:val="28"/>
        </w:rPr>
      </w:pPr>
      <w:r>
        <w:rPr>
          <w:sz w:val="28"/>
          <w:szCs w:val="28"/>
          <w:shd w:val="clear" w:color="auto" w:fill="FFFFFF"/>
        </w:rPr>
        <w:t xml:space="preserve">Ключевым направлением государственной политики в области образования является введение федеральных государственных образовательных стандартов начального и основного общего образования. </w:t>
      </w:r>
      <w:r>
        <w:rPr>
          <w:sz w:val="28"/>
          <w:szCs w:val="28"/>
        </w:rPr>
        <w:t xml:space="preserve">В течение ряда лет на уровне района  проводится внутренний мониторинг качества обучения. Ежегодно проводится итоговая комплексная работа. В этом году  проведено два мониторинга: по результатам  учащихся 1-3 классов, обучающихся по новым стандартам, и  по результатам учащихся 4-х классов. </w:t>
      </w:r>
    </w:p>
    <w:p w:rsidR="0031293F" w:rsidRDefault="0031293F" w:rsidP="0031293F">
      <w:pPr>
        <w:ind w:firstLine="567"/>
        <w:jc w:val="both"/>
        <w:rPr>
          <w:sz w:val="28"/>
          <w:szCs w:val="28"/>
        </w:rPr>
      </w:pPr>
      <w:r>
        <w:rPr>
          <w:sz w:val="28"/>
          <w:szCs w:val="28"/>
        </w:rPr>
        <w:lastRenderedPageBreak/>
        <w:t xml:space="preserve">В мониторинге приняли участие 555 младших школьников. Общий анализ по результатам трёх лет реализации ФГОС НОО показывает, что в среднем 84 % обучающихся показывают результаты  базового уровня образовательных результатов. В каждой параллели есть учащиеся, показавшие результаты ниже базового уровня - это те дети, с кем необходимо вести коррекционную работу, чтобы подтянуть их до базового уровня. </w:t>
      </w:r>
    </w:p>
    <w:p w:rsidR="0031293F" w:rsidRDefault="0031293F" w:rsidP="0031293F">
      <w:pPr>
        <w:ind w:firstLine="567"/>
        <w:jc w:val="both"/>
        <w:rPr>
          <w:sz w:val="28"/>
          <w:szCs w:val="28"/>
        </w:rPr>
      </w:pPr>
      <w:r>
        <w:rPr>
          <w:sz w:val="28"/>
          <w:szCs w:val="28"/>
        </w:rPr>
        <w:t xml:space="preserve">У учащихся 4 –х классов итоговая комплексная работа проводилась на основе текста. К сожалению, осознанность чтения текста показали только 39 % учащихся, это те дети, которые верно ответили на тестовые вопросы (для сравнения в 2011 году 67 % детей показали осознанность чтения) </w:t>
      </w:r>
    </w:p>
    <w:p w:rsidR="0031293F" w:rsidRDefault="0031293F" w:rsidP="0031293F">
      <w:pPr>
        <w:ind w:firstLine="567"/>
        <w:jc w:val="both"/>
        <w:rPr>
          <w:sz w:val="28"/>
          <w:szCs w:val="28"/>
        </w:rPr>
      </w:pPr>
      <w:r>
        <w:rPr>
          <w:sz w:val="28"/>
          <w:szCs w:val="28"/>
        </w:rPr>
        <w:t xml:space="preserve">Кроме того, второй год в четвертых классах проводился тест по формированию личностных результатов.  По району показатель составил 72 % (в прошлом году 74 %). По общероссийскому - 77%. Для более качественного и своевременного анализа и выявления проблем, необходимо проводить  качественный мониторинг. В рамках августовской конференции педагогических работников состоялась встреча с педагогами г. Глазова, где они поделились опытом работы по электронной обработке аналитических материалов. С октября 2014 года у учителей района появилась возможность применения  единого электронного инструмента  по анализу  аналитических материалов. В течение учебного года пройдет апробация, а к концу учебного года, будут проанализированы результаты проделанной работы. </w:t>
      </w:r>
    </w:p>
    <w:p w:rsidR="0031293F" w:rsidRDefault="0031293F" w:rsidP="0031293F">
      <w:pPr>
        <w:ind w:firstLine="567"/>
        <w:jc w:val="both"/>
        <w:rPr>
          <w:sz w:val="28"/>
          <w:szCs w:val="28"/>
        </w:rPr>
      </w:pPr>
      <w:r>
        <w:rPr>
          <w:sz w:val="28"/>
          <w:szCs w:val="28"/>
        </w:rPr>
        <w:t>По вопросу соответствия требованиям ФГОС в октябре 2014 года специалистами отдела контроля качества образования управления по контролю и надзору в сфере образования при министерстве образования и науки удмуртской республики были проведены плановые выездные проверки 5 школ  района. Управлением образования была изучена деятельность всех школ района. Итоги рассмотрены на совещании с руководителями образовательных учреждений в октябре 2014 года.</w:t>
      </w:r>
    </w:p>
    <w:p w:rsidR="0031293F" w:rsidRDefault="0031293F" w:rsidP="0031293F">
      <w:pPr>
        <w:ind w:firstLine="567"/>
        <w:jc w:val="both"/>
        <w:rPr>
          <w:sz w:val="28"/>
          <w:szCs w:val="28"/>
          <w:lang w:eastAsia="en-US"/>
        </w:rPr>
      </w:pPr>
      <w:r>
        <w:rPr>
          <w:sz w:val="28"/>
          <w:szCs w:val="28"/>
        </w:rPr>
        <w:t>В наступившем учебном году переход на ФГОС в начальной школе будет завершён. С 1 сентября 2015 года в соответствии с требованиями новых стандартов начнется обучение пятиклассников. Поэтому в каждой школе необходимо обеспечить нормативные, кадровые и учебно-методические условия введения Федерального государственного образовательного стандарта основного общего образования, а также обеспечить преемственность перехода на основной уровень. Как уже было отмечено на конференции, каждому педагогическому коллективу предстоит до 1 июня 2015 года разработать основную образовательную программу основного общего образования. Кроме того, в</w:t>
      </w:r>
      <w:r>
        <w:rPr>
          <w:sz w:val="28"/>
          <w:szCs w:val="28"/>
          <w:lang w:eastAsia="en-US"/>
        </w:rPr>
        <w:t xml:space="preserve"> настоящее время Управлением образования и образовательными учреждениями ведется работа по  приведению нормативных правовых актов в соответствие с требованиями нового Федерального Закона «Об образовании в Российской Федерации». В полном объеме эта работа должна быть завершена до 1 января 2016 года. Поэтому приведение нормативных правовых актов в соответствие с требованиями нового Закона остается одной из важнейших задач на предстоящий учебный год и в первую очередь для администрации образовательных учреждений.</w:t>
      </w:r>
    </w:p>
    <w:p w:rsidR="0031293F" w:rsidRDefault="0031293F" w:rsidP="0031293F">
      <w:pPr>
        <w:ind w:firstLine="567"/>
        <w:jc w:val="both"/>
        <w:rPr>
          <w:sz w:val="28"/>
          <w:szCs w:val="28"/>
        </w:rPr>
      </w:pPr>
      <w:r>
        <w:rPr>
          <w:sz w:val="28"/>
          <w:szCs w:val="28"/>
        </w:rPr>
        <w:lastRenderedPageBreak/>
        <w:t xml:space="preserve">Одним из главных инструментов оценки качества образования является Единый государственный экзамен  (далее ЕГЭ) – основная форма итоговой аттестации для всех выпускников 11 классов и основной государственный экзамен (далее ОГЭ) для выпускников 9 классов. Подготовка к итоговой государственной аттестации выпускников (далее ИГА), как в прошедшем, так и в нынешнем учебном году находится на постоянном контроле, как в Управлении образования, так и у администрации школ. Ежегодно проводится репетиционный экзамен для выпускников в условиях и по материалам, приближенных к процедуре проведения ЕГЭ и ОГЭ. В 2014 году кардинально изменились условия проведения ИГА выпускников основной общеобразовательной школы. Выпускники 9 классов сдавали экзамены в форме основного государственного экзамена, максимально приближенного к условиям проведения ЕГЭ. 4 выпускника сдавали экзамены в форме государственного выпускного экзамена по состоянию здоровья. Экзамен  за курс основной общеобразовательной школы в 2014 году сдавали 142 выпускника. Все получили аттестаты об основном общем образовании. </w:t>
      </w:r>
    </w:p>
    <w:p w:rsidR="0031293F" w:rsidRDefault="0031293F" w:rsidP="0031293F">
      <w:pPr>
        <w:ind w:firstLine="567"/>
        <w:jc w:val="both"/>
        <w:rPr>
          <w:sz w:val="28"/>
          <w:szCs w:val="28"/>
        </w:rPr>
      </w:pPr>
      <w:r>
        <w:rPr>
          <w:sz w:val="28"/>
          <w:szCs w:val="28"/>
        </w:rPr>
        <w:t>По обязательным предметам результаты сдачи экзаменов следующие.</w:t>
      </w:r>
    </w:p>
    <w:p w:rsidR="0031293F" w:rsidRDefault="0031293F" w:rsidP="0031293F">
      <w:pPr>
        <w:ind w:firstLine="567"/>
        <w:rPr>
          <w:sz w:val="28"/>
          <w:szCs w:val="28"/>
        </w:rPr>
      </w:pPr>
      <w:r>
        <w:rPr>
          <w:sz w:val="28"/>
          <w:szCs w:val="28"/>
        </w:rPr>
        <w:t xml:space="preserve">Все выпускники,  успешно преодолели минимальный порог по предмету русский язык. </w:t>
      </w:r>
    </w:p>
    <w:p w:rsidR="0031293F" w:rsidRDefault="0031293F" w:rsidP="0031293F">
      <w:pPr>
        <w:ind w:firstLine="567"/>
        <w:rPr>
          <w:sz w:val="28"/>
          <w:szCs w:val="28"/>
        </w:rPr>
      </w:pPr>
      <w:r>
        <w:rPr>
          <w:sz w:val="28"/>
          <w:szCs w:val="28"/>
        </w:rPr>
        <w:t xml:space="preserve">Качество знаний в целом по школам по результатам экзаменов по русскому языку составило по району 65,9%. Самые высокие показатели среди школ  в МБОУ «Заречномедлинская СОШ» - 84,6%.  </w:t>
      </w:r>
    </w:p>
    <w:p w:rsidR="0031293F" w:rsidRDefault="0031293F" w:rsidP="0031293F">
      <w:pPr>
        <w:ind w:firstLine="567"/>
        <w:jc w:val="both"/>
        <w:rPr>
          <w:sz w:val="28"/>
          <w:szCs w:val="28"/>
        </w:rPr>
      </w:pPr>
      <w:r>
        <w:rPr>
          <w:sz w:val="28"/>
          <w:szCs w:val="28"/>
        </w:rPr>
        <w:t>По результатам экзаменов по математике самый высокий средний оценочный балл составил не выше 3,3 балла в МБОУ «Большезетымская ООШ», МБОУ «Уйвайская ООШ», МБОУ «Тыловайская СОШ». Качество знаний в целом по школам по результатам экзаменов по математике составило по району 35,5%. Самые высокие показатели среди школ  в МБОУ «Большезетымская ООШ» - 62,5%.</w:t>
      </w:r>
    </w:p>
    <w:p w:rsidR="0031293F" w:rsidRDefault="0031293F" w:rsidP="0031293F">
      <w:pPr>
        <w:ind w:firstLine="567"/>
        <w:jc w:val="both"/>
        <w:rPr>
          <w:sz w:val="28"/>
          <w:szCs w:val="28"/>
        </w:rPr>
      </w:pPr>
      <w:r>
        <w:rPr>
          <w:sz w:val="28"/>
          <w:szCs w:val="28"/>
        </w:rPr>
        <w:t xml:space="preserve">Итоги экзаменов за курс основной школы по рейтингу в целом по Удмуртской Республике в сравнении с другими районами остаются низкими по математике. По показателям средних баллов: средний балл по результатам ОГЭ составил 3,9 русский язык (по УР -4,13) и  3,38 математика (по УР -3,79). Как видно из данных, по обоим предметам значения средних баллов по предметам по району ниже среднереспубликанских. </w:t>
      </w:r>
    </w:p>
    <w:p w:rsidR="0031293F" w:rsidRDefault="0031293F" w:rsidP="0031293F">
      <w:pPr>
        <w:ind w:firstLine="567"/>
        <w:rPr>
          <w:sz w:val="28"/>
          <w:szCs w:val="28"/>
        </w:rPr>
      </w:pPr>
      <w:r>
        <w:rPr>
          <w:sz w:val="28"/>
          <w:szCs w:val="28"/>
        </w:rPr>
        <w:t xml:space="preserve">Процент качества знаний по обязательным предметам  по району также ниже среднереспубликанских значений:  по математике – 35,51 (по УР- 62,2), по русскому языку – 67,39 (по УР  -78,72). </w:t>
      </w:r>
    </w:p>
    <w:p w:rsidR="0031293F" w:rsidRDefault="0031293F" w:rsidP="0031293F">
      <w:pPr>
        <w:ind w:firstLine="567"/>
        <w:rPr>
          <w:sz w:val="28"/>
          <w:szCs w:val="28"/>
        </w:rPr>
      </w:pPr>
      <w:r>
        <w:rPr>
          <w:sz w:val="28"/>
          <w:szCs w:val="28"/>
        </w:rPr>
        <w:t>Количество выпускников получивших максимальные баллы по предметам составило 5 человек: из них 4 человека по русскому языку и 1 человек по литературе.</w:t>
      </w:r>
    </w:p>
    <w:p w:rsidR="0031293F" w:rsidRDefault="0031293F" w:rsidP="0031293F">
      <w:pPr>
        <w:ind w:firstLine="567"/>
        <w:jc w:val="both"/>
        <w:rPr>
          <w:sz w:val="28"/>
          <w:szCs w:val="28"/>
        </w:rPr>
      </w:pPr>
      <w:r>
        <w:rPr>
          <w:sz w:val="28"/>
          <w:szCs w:val="28"/>
        </w:rPr>
        <w:t>Выпускные экзамены за курс средней школы в форме и по материалам ЕГЭ сдавали 62 выпуск</w:t>
      </w:r>
      <w:r w:rsidR="00EB031E">
        <w:rPr>
          <w:sz w:val="28"/>
          <w:szCs w:val="28"/>
        </w:rPr>
        <w:t>а</w:t>
      </w:r>
      <w:r>
        <w:rPr>
          <w:sz w:val="28"/>
          <w:szCs w:val="28"/>
        </w:rPr>
        <w:t xml:space="preserve"> школ. Аттестаты о среднем полном общем образовании получили 61 выпускник 2014 года и 1 выпускник прошлого года.</w:t>
      </w:r>
    </w:p>
    <w:p w:rsidR="0031293F" w:rsidRDefault="0031293F" w:rsidP="0031293F">
      <w:pPr>
        <w:ind w:firstLine="567"/>
        <w:jc w:val="both"/>
        <w:rPr>
          <w:sz w:val="28"/>
          <w:szCs w:val="28"/>
        </w:rPr>
      </w:pPr>
      <w:r>
        <w:rPr>
          <w:sz w:val="28"/>
          <w:szCs w:val="28"/>
        </w:rPr>
        <w:lastRenderedPageBreak/>
        <w:t xml:space="preserve">Анализ показывает, что результаты сдачи экзаменов выпускниками выше прошлогодних, уровень максимальных баллов выше прошлогодних результатов по всем предметам кроме географии. </w:t>
      </w:r>
    </w:p>
    <w:p w:rsidR="0031293F" w:rsidRDefault="0031293F" w:rsidP="0031293F">
      <w:pPr>
        <w:ind w:firstLine="567"/>
        <w:jc w:val="both"/>
        <w:rPr>
          <w:sz w:val="28"/>
          <w:szCs w:val="28"/>
        </w:rPr>
      </w:pPr>
      <w:r>
        <w:rPr>
          <w:sz w:val="28"/>
          <w:szCs w:val="28"/>
        </w:rPr>
        <w:t>По сравнению с результатами ЕГЭ 2013 года по Дебесскому району в целом средний балл по русскому языку составлял 60,07, в 2014 году составил - 64 балла.</w:t>
      </w:r>
    </w:p>
    <w:p w:rsidR="0031293F" w:rsidRDefault="0031293F" w:rsidP="0031293F">
      <w:pPr>
        <w:ind w:firstLine="567"/>
        <w:jc w:val="both"/>
        <w:rPr>
          <w:sz w:val="28"/>
          <w:szCs w:val="28"/>
        </w:rPr>
      </w:pPr>
      <w:r>
        <w:rPr>
          <w:sz w:val="28"/>
          <w:szCs w:val="28"/>
        </w:rPr>
        <w:t xml:space="preserve">По математике 34,96 баллов, в 2014 году 52 балла. </w:t>
      </w:r>
    </w:p>
    <w:p w:rsidR="0031293F" w:rsidRDefault="0031293F" w:rsidP="0031293F">
      <w:pPr>
        <w:ind w:firstLine="567"/>
        <w:jc w:val="both"/>
        <w:rPr>
          <w:sz w:val="28"/>
          <w:szCs w:val="28"/>
        </w:rPr>
      </w:pPr>
      <w:r>
        <w:rPr>
          <w:sz w:val="28"/>
          <w:szCs w:val="28"/>
        </w:rPr>
        <w:t xml:space="preserve">По нашему району не преодолел минимальный порог по математике 1 выпускник, поэтому не получил аттестат о среднем образовании. </w:t>
      </w:r>
    </w:p>
    <w:p w:rsidR="0031293F" w:rsidRDefault="0031293F" w:rsidP="0031293F">
      <w:pPr>
        <w:ind w:firstLine="567"/>
        <w:jc w:val="both"/>
        <w:rPr>
          <w:sz w:val="28"/>
          <w:szCs w:val="28"/>
        </w:rPr>
      </w:pPr>
      <w:r>
        <w:rPr>
          <w:sz w:val="28"/>
          <w:szCs w:val="28"/>
        </w:rPr>
        <w:t xml:space="preserve">В целях повышения эффективности работы школ по подготовке выпускников к итоговой государственной аттестации  управлением образования разработан план практических мероприятий на 2015 год. В план включены мероприятия с работниками администрации школ, руководителями районных методических объединений, а также педагогическими работниками школ в разрезе предметных методических объединений. </w:t>
      </w:r>
    </w:p>
    <w:p w:rsidR="0031293F" w:rsidRDefault="0031293F" w:rsidP="0031293F">
      <w:pPr>
        <w:ind w:firstLine="567"/>
        <w:jc w:val="both"/>
        <w:rPr>
          <w:sz w:val="28"/>
          <w:szCs w:val="28"/>
        </w:rPr>
      </w:pPr>
      <w:r>
        <w:rPr>
          <w:sz w:val="28"/>
          <w:szCs w:val="28"/>
        </w:rPr>
        <w:t xml:space="preserve">В 2014-2015 году работа по подготовке и проведению ИГА выпускников средней школы идет с самого начала нового учебного года. Новшеством этого года стало написание сочинения для выпускников 11 классов. В целях отработки навыков в октябре был проведен пробный экзамен. 3 декабря 2014 года все обучающиеся 11 классов писали итоговое сочинение. Экзамены были организованы на базе школ. Из 47 человек выпускников района 33 человека получили зачет  по всем пяти критериям, что составляет 70,2% , 13 человек – по четырем критериям (27%), 1 по трем критериям- 2,7%. Таким образом, все выпускники в целом получили зачет по сочинению и тем самым обеспечили допуск к сдаче ЕГЭ в 2015году.  </w:t>
      </w:r>
    </w:p>
    <w:p w:rsidR="0031293F" w:rsidRDefault="0031293F" w:rsidP="0031293F">
      <w:pPr>
        <w:ind w:firstLine="567"/>
        <w:jc w:val="both"/>
        <w:rPr>
          <w:i/>
          <w:sz w:val="28"/>
          <w:szCs w:val="28"/>
        </w:rPr>
      </w:pPr>
      <w:r>
        <w:rPr>
          <w:sz w:val="28"/>
          <w:szCs w:val="28"/>
        </w:rPr>
        <w:t>Важным направлением работы является обеспечение качественного образования детей с особыми образовательными потребностями (способных, одарённых детей), куда входит организация и проведение творческих, исследовательских конкурсов, олимпиад для учащихся, конференций.</w:t>
      </w:r>
      <w:r>
        <w:rPr>
          <w:i/>
          <w:sz w:val="28"/>
          <w:szCs w:val="28"/>
        </w:rPr>
        <w:t xml:space="preserve"> </w:t>
      </w:r>
    </w:p>
    <w:p w:rsidR="0031293F" w:rsidRDefault="0031293F" w:rsidP="0031293F">
      <w:pPr>
        <w:ind w:firstLine="567"/>
        <w:jc w:val="both"/>
        <w:rPr>
          <w:sz w:val="28"/>
          <w:szCs w:val="28"/>
        </w:rPr>
      </w:pPr>
      <w:r>
        <w:rPr>
          <w:sz w:val="28"/>
          <w:szCs w:val="28"/>
        </w:rPr>
        <w:t>Учащиеся района активно участвовали в школьных, районных и республиканских олимпиадах, которые являются частью Всероссийской олимпиады школьников, ежегодно неплохо выступают учащиеся района и в межрегиональной олимпиаде по удмуртскому языку и литературе.</w:t>
      </w:r>
    </w:p>
    <w:p w:rsidR="0031293F" w:rsidRDefault="0031293F" w:rsidP="0031293F">
      <w:pPr>
        <w:ind w:firstLine="567"/>
        <w:jc w:val="both"/>
        <w:rPr>
          <w:sz w:val="28"/>
          <w:szCs w:val="28"/>
        </w:rPr>
      </w:pPr>
      <w:r>
        <w:rPr>
          <w:sz w:val="28"/>
          <w:szCs w:val="28"/>
        </w:rPr>
        <w:t xml:space="preserve">Ежегодно для учащихся 3-4-х классов района во вторую неделю февраля проводятся предметные олимпиады по четырем предметам (математике, русскому языку, литературному чтению, окружающему миру), второй год стали проводить и по английскому языку. </w:t>
      </w:r>
    </w:p>
    <w:p w:rsidR="0031293F" w:rsidRDefault="0031293F" w:rsidP="0031293F">
      <w:pPr>
        <w:ind w:firstLine="567"/>
        <w:jc w:val="both"/>
        <w:rPr>
          <w:sz w:val="28"/>
          <w:szCs w:val="28"/>
        </w:rPr>
      </w:pPr>
      <w:r>
        <w:rPr>
          <w:color w:val="000000"/>
          <w:sz w:val="28"/>
          <w:szCs w:val="28"/>
        </w:rPr>
        <w:t>В муниципальном этапе всероссийской олимпиады в 2014 году приняли участие 196 школьников района с 7-11 класс из 9 образовательных учреждений. На районном этапе в 2014 учебном году самыми востребованными предметами стали – биология, обществознание,  русский язык, география. Низкий процент выполнения заданий на муниципальном уровне показали учащиеся по предметам: математика 9 класс -5,7%, физика 9 класс - 10%,7 класс -17% по информатике. Самая большая д</w:t>
      </w:r>
      <w:r>
        <w:rPr>
          <w:sz w:val="28"/>
          <w:szCs w:val="28"/>
        </w:rPr>
        <w:t xml:space="preserve">оля призёров и победителей среди учащихся 9-11 классов на муниципальном этапе всероссийской олимпиады школьников </w:t>
      </w:r>
      <w:r>
        <w:rPr>
          <w:sz w:val="28"/>
          <w:szCs w:val="28"/>
        </w:rPr>
        <w:lastRenderedPageBreak/>
        <w:t xml:space="preserve">составила 31,5% в МБОУ «Уйвайская ООШ». По итогам муниципального этапа на республиканский этап олимпиады приглашено 11 учащихся по 5 предметам. </w:t>
      </w:r>
    </w:p>
    <w:p w:rsidR="0031293F" w:rsidRDefault="0031293F" w:rsidP="0031293F">
      <w:pPr>
        <w:ind w:firstLine="567"/>
        <w:jc w:val="both"/>
        <w:rPr>
          <w:color w:val="000000"/>
          <w:sz w:val="28"/>
          <w:szCs w:val="28"/>
        </w:rPr>
      </w:pPr>
      <w:r>
        <w:rPr>
          <w:sz w:val="28"/>
          <w:szCs w:val="28"/>
        </w:rPr>
        <w:t xml:space="preserve">Хорошо выступают наши ученики и на традиционном республиканском конкурсе исследовательских работ по удмуртскому языку и краеведению «Мои первые шаги в науку»  ученица 10 класса Тимофеева Екатерина стала победителем, а в межрегиональном этапе заняла  2 место. </w:t>
      </w:r>
    </w:p>
    <w:p w:rsidR="0031293F" w:rsidRDefault="0031293F" w:rsidP="0031293F">
      <w:pPr>
        <w:ind w:firstLine="567"/>
        <w:jc w:val="both"/>
        <w:rPr>
          <w:b/>
          <w:color w:val="000000"/>
          <w:sz w:val="28"/>
          <w:szCs w:val="28"/>
        </w:rPr>
      </w:pPr>
      <w:r>
        <w:rPr>
          <w:sz w:val="28"/>
          <w:szCs w:val="28"/>
        </w:rPr>
        <w:t>Учащиеся агрокласса, организованного при МБОУ «Дебесская СОШ» в олимпиаде («Здравствуй 21 век»), проводимой Ижевской государственной сельскохозяйственной академии (далее ИжГСХА), занимают призовые места и по результатам олимпиады зачисляются в вуз в 2013г. – 5 человек, в 2014 году из всех учащихся агрокласса в ИжГСХА поступил 1 человек.</w:t>
      </w:r>
      <w:r>
        <w:rPr>
          <w:b/>
          <w:color w:val="000000"/>
          <w:sz w:val="28"/>
          <w:szCs w:val="28"/>
        </w:rPr>
        <w:t xml:space="preserve"> </w:t>
      </w:r>
    </w:p>
    <w:p w:rsidR="0031293F" w:rsidRDefault="0031293F" w:rsidP="00237040">
      <w:pPr>
        <w:ind w:firstLine="567"/>
        <w:jc w:val="both"/>
        <w:rPr>
          <w:sz w:val="28"/>
          <w:szCs w:val="28"/>
        </w:rPr>
      </w:pPr>
      <w:r>
        <w:rPr>
          <w:sz w:val="28"/>
          <w:szCs w:val="28"/>
        </w:rPr>
        <w:t xml:space="preserve">В научно-практической конференции учащихся в 2014  году приняли участие 44 ученика 5-11 классов (в 2013 году было 57 учеников с начальными классами) из 8 школ  и одного учреждения дополнительного образования детей. По всем параметрам на конференции лидерами стали учащиеся Сюрногуртской школы. </w:t>
      </w:r>
    </w:p>
    <w:p w:rsidR="0031293F" w:rsidRDefault="0031293F" w:rsidP="0031293F">
      <w:pPr>
        <w:ind w:firstLine="567"/>
        <w:jc w:val="both"/>
        <w:rPr>
          <w:sz w:val="28"/>
          <w:szCs w:val="28"/>
        </w:rPr>
      </w:pPr>
      <w:r>
        <w:rPr>
          <w:sz w:val="28"/>
          <w:szCs w:val="28"/>
        </w:rPr>
        <w:t>В течение ряда лет команды учащихся района принимают участие в региональном туре интеллектуального марафона «Твои возможности» и показывают хорошие результаты. В 2014 году в региональном этапе приняли участие две команды Дебёсской школы - в марафоне «Твои возможности» и «Радуга». Учащиеся 3 «Г» класса Дебёсской школы  второй год  участвовали  в межрегиональном проекте «Эму-эрудит» и «Эму-специалист», конкурсе «Творческая команда», где добились хороших результатов, получили опыт участия в дистанционных конкурсах. Активное участие в различных дистанционных конкурсах принимают учащиеся Сюрногуртской школы.</w:t>
      </w:r>
    </w:p>
    <w:p w:rsidR="0031293F" w:rsidRDefault="0031293F" w:rsidP="0031293F">
      <w:pPr>
        <w:pStyle w:val="26"/>
        <w:ind w:left="0" w:firstLine="567"/>
        <w:jc w:val="both"/>
        <w:rPr>
          <w:sz w:val="28"/>
          <w:szCs w:val="28"/>
        </w:rPr>
      </w:pPr>
      <w:r>
        <w:rPr>
          <w:sz w:val="28"/>
          <w:szCs w:val="28"/>
        </w:rPr>
        <w:t>В целях обеспечения единой системы методической работы на муниципальном уровне работают 19</w:t>
      </w:r>
      <w:r>
        <w:rPr>
          <w:b/>
          <w:sz w:val="28"/>
          <w:szCs w:val="28"/>
        </w:rPr>
        <w:t xml:space="preserve"> </w:t>
      </w:r>
      <w:r>
        <w:rPr>
          <w:sz w:val="28"/>
          <w:szCs w:val="28"/>
        </w:rPr>
        <w:t>районных</w:t>
      </w:r>
      <w:r>
        <w:rPr>
          <w:b/>
          <w:sz w:val="28"/>
          <w:szCs w:val="28"/>
        </w:rPr>
        <w:t xml:space="preserve"> </w:t>
      </w:r>
      <w:r>
        <w:rPr>
          <w:sz w:val="28"/>
          <w:szCs w:val="28"/>
        </w:rPr>
        <w:t xml:space="preserve">методических объединений педагогов, в деятельности которых принимают участие практически все педагогические работники района. </w:t>
      </w:r>
    </w:p>
    <w:p w:rsidR="0031293F" w:rsidRDefault="0031293F" w:rsidP="0031293F">
      <w:pPr>
        <w:ind w:firstLine="567"/>
        <w:jc w:val="both"/>
        <w:rPr>
          <w:b/>
          <w:sz w:val="28"/>
          <w:szCs w:val="28"/>
        </w:rPr>
      </w:pPr>
      <w:r>
        <w:rPr>
          <w:sz w:val="28"/>
          <w:szCs w:val="28"/>
        </w:rPr>
        <w:t xml:space="preserve">Практика показывает, что обучение исследовательским навыкам в начальной школе способствует развитию всех универсальных учебных действий. К сожалению, навыки, приобретённые детьми в начальной школе, не находят своего продолжения в основном звене, постепенно мотивация учащихся снижается, поэтому в старших классах мы не можем их заставить заниматься исследованием. Для того чтобы научить учащихся чему-то новому, педагог должен все изучить и освоить сам. Для этого на уровне района организуется работа по повышению квалификации, аттестация педагогов  и организации участия в конкурсах и проектах. </w:t>
      </w:r>
    </w:p>
    <w:p w:rsidR="0031293F" w:rsidRPr="009E5CF4" w:rsidRDefault="0031293F" w:rsidP="0031293F">
      <w:pPr>
        <w:pStyle w:val="a3"/>
        <w:tabs>
          <w:tab w:val="left" w:pos="142"/>
        </w:tabs>
        <w:ind w:left="0" w:firstLine="567"/>
        <w:jc w:val="both"/>
        <w:rPr>
          <w:rFonts w:ascii="Times New Roman" w:hAnsi="Times New Roman" w:cs="Times New Roman"/>
          <w:sz w:val="28"/>
          <w:szCs w:val="28"/>
        </w:rPr>
      </w:pPr>
      <w:r w:rsidRPr="009E5CF4">
        <w:rPr>
          <w:rFonts w:ascii="Times New Roman" w:hAnsi="Times New Roman" w:cs="Times New Roman"/>
          <w:sz w:val="28"/>
          <w:szCs w:val="28"/>
        </w:rPr>
        <w:t>В течение года на курсы повышения квалификации обучено 122</w:t>
      </w:r>
      <w:r w:rsidRPr="009E5CF4">
        <w:rPr>
          <w:rFonts w:ascii="Times New Roman" w:hAnsi="Times New Roman" w:cs="Times New Roman"/>
          <w:color w:val="FF0000"/>
          <w:sz w:val="28"/>
          <w:szCs w:val="28"/>
        </w:rPr>
        <w:t xml:space="preserve"> </w:t>
      </w:r>
      <w:r w:rsidRPr="009E5CF4">
        <w:rPr>
          <w:rFonts w:ascii="Times New Roman" w:hAnsi="Times New Roman" w:cs="Times New Roman"/>
          <w:sz w:val="28"/>
          <w:szCs w:val="28"/>
        </w:rPr>
        <w:t>педагога  (в 2013 году – 217).</w:t>
      </w:r>
    </w:p>
    <w:p w:rsidR="0031293F" w:rsidRDefault="0031293F" w:rsidP="0031293F">
      <w:pPr>
        <w:tabs>
          <w:tab w:val="left" w:pos="142"/>
        </w:tabs>
        <w:ind w:firstLine="567"/>
        <w:jc w:val="both"/>
        <w:rPr>
          <w:sz w:val="28"/>
          <w:szCs w:val="28"/>
        </w:rPr>
      </w:pPr>
      <w:r>
        <w:rPr>
          <w:sz w:val="28"/>
          <w:szCs w:val="28"/>
        </w:rPr>
        <w:t xml:space="preserve">Важным направлением работы является аттестация педагогических и руководящих кадров. На основании представленных документов и в результате проведенной экспертизы аттестовано  66 человек, из них 56 педагогических работников и 10 руководящих работников. Высшая квалификационная категория присвоена 6 педагогическим работникам и 2 руководителям; первая </w:t>
      </w:r>
      <w:r>
        <w:rPr>
          <w:sz w:val="28"/>
          <w:szCs w:val="28"/>
        </w:rPr>
        <w:lastRenderedPageBreak/>
        <w:t>категория 58 работникам (8 руководителей и 50 педагога). К сожалению, в этом году ни один педагог не аттестовался на высшую категорию.</w:t>
      </w:r>
    </w:p>
    <w:p w:rsidR="0031293F" w:rsidRDefault="0031293F" w:rsidP="0031293F">
      <w:pPr>
        <w:ind w:firstLine="567"/>
        <w:jc w:val="both"/>
        <w:rPr>
          <w:sz w:val="28"/>
          <w:szCs w:val="28"/>
        </w:rPr>
      </w:pPr>
      <w:r>
        <w:rPr>
          <w:sz w:val="28"/>
          <w:szCs w:val="28"/>
        </w:rPr>
        <w:t>Возможность поделится  опытом своей работы, предоставляется педагогам района и на районных мероприятиях. 7 ноября 2014 года была проведена межрайонная научно-практическая конференция педагогов по теме: «Состояние и перспективы развития системы образования Дебесского района в условиях введения ФГОС».</w:t>
      </w:r>
    </w:p>
    <w:p w:rsidR="0031293F" w:rsidRDefault="0031293F" w:rsidP="0031293F">
      <w:pPr>
        <w:ind w:firstLine="567"/>
        <w:jc w:val="both"/>
        <w:rPr>
          <w:sz w:val="28"/>
          <w:szCs w:val="28"/>
        </w:rPr>
      </w:pPr>
      <w:r>
        <w:rPr>
          <w:sz w:val="28"/>
          <w:szCs w:val="28"/>
        </w:rPr>
        <w:t>В Конференции приняли участие - 21 педагог из 9 образовательных учреждений: Наиболее активное участие в работе Конференции приняли педагоги Дебесского детского сада № 2, Дебесской и Заречномедлинской школы. В работе конференции участвовало 116 человек. Это один из положительных моментов нынешней конференции, так как в прошлые годы количество слушателей в секциях было минимальным. Абсолютным победителем конференции признана Шкляева Ольга Викторовна, учитель биологии Большезетымской основной школы.</w:t>
      </w:r>
    </w:p>
    <w:p w:rsidR="0031293F" w:rsidRDefault="0031293F" w:rsidP="0031293F">
      <w:pPr>
        <w:tabs>
          <w:tab w:val="left" w:pos="-284"/>
          <w:tab w:val="left" w:pos="0"/>
        </w:tabs>
        <w:ind w:firstLine="567"/>
        <w:jc w:val="both"/>
        <w:rPr>
          <w:sz w:val="28"/>
          <w:szCs w:val="28"/>
        </w:rPr>
      </w:pPr>
      <w:r>
        <w:rPr>
          <w:sz w:val="28"/>
          <w:szCs w:val="28"/>
        </w:rPr>
        <w:t xml:space="preserve">Ежегодно учителя района принимают участие в конкурсе лучших учителей России, проводимом в рамках приоритетного национально проекта « Образование». В 2014 году учителя Сюрногуртской школы Калинина Татьяна Анатольевна и Максимова Надежда Петровна, стали победителями конкурса в Российской Федерации и Удмуртской Республики соответственно. </w:t>
      </w:r>
    </w:p>
    <w:p w:rsidR="0031293F" w:rsidRDefault="0031293F" w:rsidP="0031293F">
      <w:pPr>
        <w:ind w:firstLine="567"/>
        <w:jc w:val="both"/>
        <w:rPr>
          <w:sz w:val="28"/>
          <w:szCs w:val="28"/>
        </w:rPr>
      </w:pPr>
      <w:r>
        <w:rPr>
          <w:sz w:val="28"/>
          <w:szCs w:val="28"/>
        </w:rPr>
        <w:t>Воспитательная работа в управлении образования и образовательных учреждениях района осуществлялась на основе законодательства Российской Федерации и Удмуртской Республики в области воспитания, в соответствии с планом работы управления образования и реализуемыми программами.</w:t>
      </w:r>
    </w:p>
    <w:p w:rsidR="0031293F" w:rsidRDefault="0031293F" w:rsidP="0031293F">
      <w:pPr>
        <w:ind w:firstLine="567"/>
        <w:jc w:val="both"/>
        <w:rPr>
          <w:sz w:val="28"/>
          <w:szCs w:val="28"/>
        </w:rPr>
      </w:pPr>
      <w:r>
        <w:rPr>
          <w:sz w:val="28"/>
          <w:szCs w:val="28"/>
        </w:rPr>
        <w:t xml:space="preserve">В районе реализовывалась программа «Профилактика правонарушений в Дебесском районе на 2011-2014 годы». Одним из наиболее важных факторов профилактики является занятость учащихся в свободное время. Во всех образовательных учреждениях района функционируют в период учебного года  кружки и спортивные секции, которые продолжают свою работу и в период каникул. Общий охват учащихся кружками и спортивными секциями составил 88 % (2012/13 учебный год-76%). Из них 37% учащихся занимались в школьных кружках и спортивных секциях.  50% в МБОУ ДОД «Дебесский центр детского творчества», 27% - в МБОУ ДОД «Дебесский центр детского (юношеского) технического творчества», 29%- в МБОУ ДОД «Дебесская детско-юношеская спортивная школа), 26% в учреждениях культуры. </w:t>
      </w:r>
    </w:p>
    <w:p w:rsidR="0031293F" w:rsidRDefault="0031293F" w:rsidP="00EB031E">
      <w:pPr>
        <w:ind w:firstLine="709"/>
        <w:jc w:val="both"/>
        <w:rPr>
          <w:sz w:val="28"/>
          <w:szCs w:val="28"/>
        </w:rPr>
      </w:pPr>
      <w:r>
        <w:rPr>
          <w:sz w:val="28"/>
          <w:szCs w:val="28"/>
        </w:rPr>
        <w:t>На территории Дебесского района реализуется муниципальная целевая программа «Комплексные меры противодействия злоупотреблению алкоголем, наркотическими средствами, их незаконному обороту и предупреждению распространения ВИЧ- инфекции в Дебесском районе на 2010- 2014 годы</w:t>
      </w:r>
      <w:r w:rsidR="00EB031E">
        <w:rPr>
          <w:sz w:val="28"/>
          <w:szCs w:val="28"/>
        </w:rPr>
        <w:t>»</w:t>
      </w:r>
      <w:r>
        <w:rPr>
          <w:sz w:val="28"/>
          <w:szCs w:val="28"/>
        </w:rPr>
        <w:t xml:space="preserve">. Новой формой работы в районе явилось проведение для педагогических работников межведомственного семинара по профилактике детского суицида в апреле 2014 года. Управлением образования совместно с отделом по молодежной политике, физической культуре и спорту проведен межведомственный семинар для педагогических работников и специалистов по </w:t>
      </w:r>
      <w:r>
        <w:rPr>
          <w:sz w:val="28"/>
          <w:szCs w:val="28"/>
        </w:rPr>
        <w:lastRenderedPageBreak/>
        <w:t xml:space="preserve">работе с молодежью Дебесского района (с привлечением педагогических работников  Кезского района). </w:t>
      </w:r>
    </w:p>
    <w:p w:rsidR="0031293F" w:rsidRDefault="0031293F" w:rsidP="0031293F">
      <w:pPr>
        <w:pStyle w:val="ad"/>
        <w:shd w:val="clear" w:color="auto" w:fill="FFFFFF"/>
        <w:spacing w:before="0" w:after="0"/>
        <w:ind w:firstLine="567"/>
        <w:jc w:val="both"/>
        <w:rPr>
          <w:sz w:val="28"/>
          <w:szCs w:val="28"/>
        </w:rPr>
      </w:pPr>
      <w:r>
        <w:rPr>
          <w:sz w:val="28"/>
          <w:szCs w:val="28"/>
        </w:rPr>
        <w:t xml:space="preserve">Важнейшая составляющая процесса воспитания - формирование и развитие патриотических чувств. В 2014 году продолжили работу детские объединения военно-патриотической, туристско - краеведческой и спортивно-технической направленностей. В 9 детских объединениях военно-патриотической направленности от МБОУ ДОД «Дебесский центр детского (юношеского) технического творчества» занимались 112 человек. В 33 объединениях технического творчества занимались 337 обучающихся </w:t>
      </w:r>
    </w:p>
    <w:p w:rsidR="0031293F" w:rsidRDefault="0031293F" w:rsidP="0031293F">
      <w:pPr>
        <w:pStyle w:val="ad"/>
        <w:shd w:val="clear" w:color="auto" w:fill="FFFFFF"/>
        <w:spacing w:before="0" w:after="0"/>
        <w:ind w:firstLine="567"/>
        <w:jc w:val="both"/>
        <w:rPr>
          <w:sz w:val="28"/>
          <w:szCs w:val="28"/>
        </w:rPr>
      </w:pPr>
      <w:r>
        <w:rPr>
          <w:sz w:val="28"/>
          <w:szCs w:val="28"/>
        </w:rPr>
        <w:t>В 8 детских объединениях туристско-краеведческой направленности от МБОУ ДОД «Дебесский центр детского творчества» занимались 106 учащихся на базе образовательных учреждений, что составляет 5 % от общего количества занимающихся в учреждениях дополнительного образования (2013 год -177 учащихся,</w:t>
      </w:r>
      <w:r>
        <w:rPr>
          <w:color w:val="FF0000"/>
          <w:sz w:val="28"/>
          <w:szCs w:val="28"/>
        </w:rPr>
        <w:t xml:space="preserve"> </w:t>
      </w:r>
      <w:r>
        <w:rPr>
          <w:sz w:val="28"/>
          <w:szCs w:val="28"/>
        </w:rPr>
        <w:t>8%).</w:t>
      </w:r>
    </w:p>
    <w:p w:rsidR="0031293F" w:rsidRDefault="0031293F" w:rsidP="0031293F">
      <w:pPr>
        <w:pStyle w:val="ad"/>
        <w:shd w:val="clear" w:color="auto" w:fill="FFFFFF"/>
        <w:spacing w:before="0" w:after="0"/>
        <w:ind w:firstLine="567"/>
        <w:jc w:val="both"/>
        <w:rPr>
          <w:sz w:val="28"/>
          <w:szCs w:val="28"/>
        </w:rPr>
      </w:pPr>
      <w:r>
        <w:rPr>
          <w:sz w:val="28"/>
          <w:szCs w:val="28"/>
        </w:rPr>
        <w:t>Особое место занимают спортивные мероприятия, проведенные в рамках спартакиады школьников по различным видам спорта. В 2014  году в республиканской спартакиаде школьников команда учащихся Дебесского района заняла в своей подгруппе 3 место (в 2013  год - 2 место).</w:t>
      </w:r>
    </w:p>
    <w:p w:rsidR="0031293F" w:rsidRDefault="0031293F" w:rsidP="0031293F">
      <w:pPr>
        <w:ind w:firstLine="567"/>
        <w:jc w:val="both"/>
        <w:rPr>
          <w:color w:val="000000"/>
          <w:sz w:val="28"/>
          <w:szCs w:val="28"/>
        </w:rPr>
      </w:pPr>
      <w:r>
        <w:rPr>
          <w:color w:val="000000"/>
          <w:sz w:val="28"/>
          <w:szCs w:val="28"/>
        </w:rPr>
        <w:t xml:space="preserve">Проводятся мероприятия в рамках подготовки к празднованию 70-летия Победы Советского народа в Великой Отечественной Войне в соответствии с утвержденным планом. </w:t>
      </w:r>
    </w:p>
    <w:p w:rsidR="0031293F" w:rsidRDefault="0031293F" w:rsidP="0031293F">
      <w:pPr>
        <w:pStyle w:val="ad"/>
        <w:shd w:val="clear" w:color="auto" w:fill="FFFFFF"/>
        <w:spacing w:before="0" w:after="0"/>
        <w:ind w:firstLine="567"/>
        <w:jc w:val="both"/>
        <w:rPr>
          <w:sz w:val="28"/>
          <w:szCs w:val="28"/>
        </w:rPr>
      </w:pPr>
      <w:r>
        <w:rPr>
          <w:sz w:val="28"/>
          <w:szCs w:val="28"/>
        </w:rPr>
        <w:t xml:space="preserve">Сохранено количество школьных музеев и музейных комнат -7. Одним из наиболее масштабных мероприятий в рамках патриотической направленности является проведение </w:t>
      </w:r>
      <w:r>
        <w:rPr>
          <w:rStyle w:val="aff6"/>
          <w:b w:val="0"/>
          <w:sz w:val="28"/>
          <w:szCs w:val="28"/>
        </w:rPr>
        <w:t>месячника гражданско-патриотического воспитания</w:t>
      </w:r>
      <w:r>
        <w:rPr>
          <w:rStyle w:val="apple-converted-space"/>
          <w:b/>
          <w:bCs/>
          <w:sz w:val="28"/>
          <w:szCs w:val="28"/>
        </w:rPr>
        <w:t xml:space="preserve"> </w:t>
      </w:r>
      <w:r>
        <w:rPr>
          <w:rStyle w:val="apple-converted-space"/>
          <w:bCs/>
          <w:sz w:val="28"/>
          <w:szCs w:val="28"/>
        </w:rPr>
        <w:t>«Во славу Отечества»,</w:t>
      </w:r>
      <w:r>
        <w:rPr>
          <w:rStyle w:val="apple-converted-space"/>
          <w:b/>
          <w:bCs/>
          <w:sz w:val="28"/>
          <w:szCs w:val="28"/>
        </w:rPr>
        <w:t xml:space="preserve"> </w:t>
      </w:r>
      <w:r>
        <w:rPr>
          <w:sz w:val="28"/>
          <w:szCs w:val="28"/>
        </w:rPr>
        <w:t>которы</w:t>
      </w:r>
      <w:r w:rsidR="00EB031E">
        <w:rPr>
          <w:sz w:val="28"/>
          <w:szCs w:val="28"/>
        </w:rPr>
        <w:t>е</w:t>
      </w:r>
      <w:r>
        <w:rPr>
          <w:sz w:val="28"/>
          <w:szCs w:val="28"/>
        </w:rPr>
        <w:t xml:space="preserve"> станов</w:t>
      </w:r>
      <w:r w:rsidR="00EB031E">
        <w:rPr>
          <w:sz w:val="28"/>
          <w:szCs w:val="28"/>
        </w:rPr>
        <w:t>я</w:t>
      </w:r>
      <w:r>
        <w:rPr>
          <w:sz w:val="28"/>
          <w:szCs w:val="28"/>
        </w:rPr>
        <w:t xml:space="preserve">тся более содержательным и разнообразным по тематике. В 2014 году месячник был посвящен 25-летию со дня вывода войск из Демократической республики Афганистан. В рамках месячника проведено 6 районных конкурсов. Учащиеся МБОУ Тыловайская СОШ  под руководством педагога </w:t>
      </w:r>
      <w:r w:rsidR="00EB031E">
        <w:rPr>
          <w:sz w:val="28"/>
          <w:szCs w:val="28"/>
        </w:rPr>
        <w:t xml:space="preserve"> </w:t>
      </w:r>
      <w:r>
        <w:rPr>
          <w:sz w:val="28"/>
          <w:szCs w:val="28"/>
        </w:rPr>
        <w:t>Е.Р</w:t>
      </w:r>
      <w:r w:rsidR="00EB031E">
        <w:rPr>
          <w:sz w:val="28"/>
          <w:szCs w:val="28"/>
        </w:rPr>
        <w:t>.</w:t>
      </w:r>
      <w:r>
        <w:rPr>
          <w:sz w:val="28"/>
          <w:szCs w:val="28"/>
        </w:rPr>
        <w:t xml:space="preserve"> Бегенеевой участвовали во всероссийском  конкурсе «Салют, Победа» и стали призерами в номинации «Творческие работы» и «Викторина». Педагог награждена дипломом 3 степени в номинации «Методические разработки».</w:t>
      </w:r>
    </w:p>
    <w:p w:rsidR="0031293F" w:rsidRDefault="0031293F" w:rsidP="0031293F">
      <w:pPr>
        <w:pStyle w:val="ad"/>
        <w:shd w:val="clear" w:color="auto" w:fill="FFFFFF"/>
        <w:spacing w:before="0" w:after="0"/>
        <w:ind w:firstLine="567"/>
        <w:jc w:val="both"/>
        <w:rPr>
          <w:sz w:val="28"/>
          <w:szCs w:val="28"/>
        </w:rPr>
      </w:pPr>
      <w:r>
        <w:rPr>
          <w:sz w:val="28"/>
          <w:szCs w:val="28"/>
        </w:rPr>
        <w:t>Неотъемлемая часть военно-патриотического воспитания - физическая подготовка учащихся, укрепление здоровья подрастающего поколения, пропаганда позитивного отношения к службе в Вооруженных силах РФ, путем проведения районных соревнований по полиатлону и районного слета юнармейцев. В районном слете юнармейцев в командном первенстве 1 место заняла команда учащихся МБОУ Дебесская СОШ, 2 место - МБОУ Уйвайская ООШ, 3 место - МБОУ Сюрногуртская СОШ.</w:t>
      </w:r>
    </w:p>
    <w:p w:rsidR="0031293F" w:rsidRDefault="0031293F" w:rsidP="0031293F">
      <w:pPr>
        <w:pStyle w:val="ad"/>
        <w:shd w:val="clear" w:color="auto" w:fill="FFFFFF"/>
        <w:spacing w:before="0" w:after="0"/>
        <w:ind w:firstLine="567"/>
        <w:jc w:val="both"/>
        <w:rPr>
          <w:sz w:val="28"/>
          <w:szCs w:val="28"/>
        </w:rPr>
      </w:pPr>
      <w:r>
        <w:rPr>
          <w:sz w:val="28"/>
          <w:szCs w:val="28"/>
        </w:rPr>
        <w:t xml:space="preserve">Значимым направлением работы по военно-патриотическому воспитанию является подготовка учащихся старших классов к военной службе в рядах Вооруженных Сил Российской Федерации. В 2014 году 91% (20 чел) учащихся 10-х классов школ района приняли участие в учебно-тренировочных сборах, проведенных на базе республиканского центра патриотического воспитания. </w:t>
      </w:r>
    </w:p>
    <w:p w:rsidR="0031293F" w:rsidRDefault="0031293F" w:rsidP="0031293F">
      <w:pPr>
        <w:ind w:firstLine="567"/>
        <w:jc w:val="both"/>
        <w:rPr>
          <w:sz w:val="28"/>
          <w:szCs w:val="28"/>
        </w:rPr>
      </w:pPr>
      <w:r>
        <w:rPr>
          <w:sz w:val="28"/>
          <w:szCs w:val="28"/>
        </w:rPr>
        <w:lastRenderedPageBreak/>
        <w:t>В рамках патриотического воспитания проведены следующие мероприятия «Школа безопасности» (в летний и зимний период), «Слёт юнармейцев», конкурс медиа проектов по работе кружков гражданско-патриотической направленности, олимпиада по основам безопасности жизнедеятельности, «Безопасное колесо, «Весёлый светофор».</w:t>
      </w:r>
    </w:p>
    <w:p w:rsidR="0031293F" w:rsidRDefault="0031293F" w:rsidP="0031293F">
      <w:pPr>
        <w:ind w:firstLine="567"/>
        <w:jc w:val="both"/>
        <w:rPr>
          <w:sz w:val="28"/>
          <w:szCs w:val="28"/>
        </w:rPr>
      </w:pPr>
      <w:r>
        <w:rPr>
          <w:sz w:val="28"/>
          <w:szCs w:val="28"/>
        </w:rPr>
        <w:t>Также учащиеся общеобразовательных школ участвуют и в Республиканских мероприятиях по гражданско-патриотическому воспитанию.</w:t>
      </w:r>
    </w:p>
    <w:p w:rsidR="0031293F" w:rsidRDefault="0031293F" w:rsidP="0031293F">
      <w:pPr>
        <w:ind w:firstLine="567"/>
        <w:jc w:val="both"/>
        <w:rPr>
          <w:sz w:val="28"/>
          <w:szCs w:val="28"/>
        </w:rPr>
      </w:pPr>
      <w:r>
        <w:rPr>
          <w:sz w:val="28"/>
          <w:szCs w:val="28"/>
        </w:rPr>
        <w:t>В районе реализуется программа «Формирование здорового образа жизни, развитие физической культуры и спорта в МО «Дебесский район» на 2014-2017 годы». В 7 средних и основных школах из 9 имеются школьные программы, в соответствии с которыми ведется деятельность по формированию у учащихся потребности в ведении здорового образа жизни и созданию здоровье сберегающей среды в образовательном учреждении. В районе функционирует 1 учреждение физкультурно-спортивной направленности - МБОУ ДОД «Дебесская детско-юношеская спортивная школа» по следующим видам спорта: волейбол, баскетбол, футбол, настольный теннис, лыжные гонки, легкая атлетика, шахматы. В МБОУ ДОД «Дебесский центр детского творчества» проводились занятия по каратэ, армспорт, гиревой спорт. Спортивные секции работали в 8 средних и основных школах района из 9. В 2014 г в объединениях физкультурно - спортивной направленности занимались 602 обучающихся, 31%.</w:t>
      </w:r>
    </w:p>
    <w:p w:rsidR="0031293F" w:rsidRDefault="0031293F" w:rsidP="0031293F">
      <w:pPr>
        <w:ind w:firstLine="567"/>
        <w:jc w:val="both"/>
        <w:rPr>
          <w:sz w:val="28"/>
          <w:szCs w:val="28"/>
        </w:rPr>
      </w:pPr>
      <w:r>
        <w:rPr>
          <w:sz w:val="28"/>
          <w:szCs w:val="28"/>
        </w:rPr>
        <w:t xml:space="preserve">В течение учебного года проводится спортивная районная спартакиада школьников в 2 подгруппах по 9 видам спорта. Среди школ </w:t>
      </w:r>
      <w:r>
        <w:rPr>
          <w:sz w:val="28"/>
          <w:szCs w:val="28"/>
          <w:lang w:val="en-US"/>
        </w:rPr>
        <w:t>I</w:t>
      </w:r>
      <w:r>
        <w:rPr>
          <w:sz w:val="28"/>
          <w:szCs w:val="28"/>
        </w:rPr>
        <w:t xml:space="preserve"> группы победителем </w:t>
      </w:r>
      <w:r>
        <w:rPr>
          <w:color w:val="000000"/>
          <w:sz w:val="28"/>
          <w:szCs w:val="28"/>
        </w:rPr>
        <w:t>стала МБОУ Заречномедлинская СОШ, среди школ 2 подгруппы  МБОУ Уйвайская ООШ.</w:t>
      </w:r>
      <w:r>
        <w:rPr>
          <w:sz w:val="28"/>
          <w:szCs w:val="28"/>
        </w:rPr>
        <w:t xml:space="preserve"> </w:t>
      </w:r>
    </w:p>
    <w:p w:rsidR="0031293F" w:rsidRDefault="0031293F" w:rsidP="0031293F">
      <w:pPr>
        <w:ind w:firstLine="567"/>
        <w:jc w:val="both"/>
        <w:rPr>
          <w:sz w:val="28"/>
          <w:szCs w:val="28"/>
        </w:rPr>
      </w:pPr>
      <w:r>
        <w:rPr>
          <w:sz w:val="28"/>
          <w:szCs w:val="28"/>
        </w:rPr>
        <w:t xml:space="preserve">Значимым мероприятием стало проведение в феврале 2014 года 1-ой межведомственной конференции по формированию здорового образа жизни «Сила поколения - физкультура, спорт, движение» с участием </w:t>
      </w:r>
      <w:r>
        <w:rPr>
          <w:color w:val="FF0000"/>
          <w:sz w:val="28"/>
          <w:szCs w:val="28"/>
        </w:rPr>
        <w:t xml:space="preserve"> </w:t>
      </w:r>
      <w:r>
        <w:rPr>
          <w:color w:val="000000"/>
          <w:sz w:val="28"/>
          <w:szCs w:val="28"/>
        </w:rPr>
        <w:t>заместителя председателя правительства Удмуртской Республики Н.Н. Мусалимова</w:t>
      </w:r>
      <w:r>
        <w:rPr>
          <w:color w:val="FF0000"/>
          <w:sz w:val="28"/>
          <w:szCs w:val="28"/>
        </w:rPr>
        <w:t>.</w:t>
      </w:r>
      <w:r>
        <w:rPr>
          <w:sz w:val="28"/>
          <w:szCs w:val="28"/>
        </w:rPr>
        <w:t xml:space="preserve"> </w:t>
      </w:r>
    </w:p>
    <w:p w:rsidR="0031293F" w:rsidRDefault="0031293F" w:rsidP="0031293F">
      <w:pPr>
        <w:ind w:firstLine="567"/>
        <w:jc w:val="both"/>
        <w:rPr>
          <w:sz w:val="28"/>
          <w:szCs w:val="28"/>
        </w:rPr>
      </w:pPr>
      <w:r>
        <w:rPr>
          <w:sz w:val="28"/>
          <w:szCs w:val="28"/>
        </w:rPr>
        <w:t xml:space="preserve">В целях обеспечения отдыха, оздоровления и занятости детей и создания здоровье сберегающей среды управлением образования Администрации Дебесского района, на базе общеобразовательных учреждений и учреждений дополнительного образования в текущем году, была организована работа 14 оздоровительных лагерей с дневным пребыванием, в которых отдохнуло 946 детей. </w:t>
      </w:r>
      <w:r>
        <w:rPr>
          <w:color w:val="000000"/>
          <w:sz w:val="28"/>
          <w:szCs w:val="28"/>
        </w:rPr>
        <w:t xml:space="preserve">27 детей были направлены управлением образования в загородные лагеря. </w:t>
      </w:r>
      <w:r>
        <w:rPr>
          <w:sz w:val="28"/>
          <w:szCs w:val="28"/>
        </w:rPr>
        <w:t xml:space="preserve">Сохранена система организации лагерей труда и отдыха с дневным пребыванием. В 2014 году МБОУ «Заречномедлинская СОШ» функционировал лагерь труда и отдыха. 27 детей управлением образования направлены в загородные оздоровительные лагеря. Особое внимание уделялось отдыху и оздоровлению детей и подростков из малообеспеченных семей, детей, находящихся в трудной жизненной ситуации, детей «группы риска». В летний период 11 подростков из семей социального риска были направлены в центр занятости населения для временного трудоустройства, 100% обучающихся школ, состоящих на районном профилактическом учете,  и 81% обучающихся, </w:t>
      </w:r>
      <w:r>
        <w:rPr>
          <w:sz w:val="28"/>
          <w:szCs w:val="28"/>
        </w:rPr>
        <w:lastRenderedPageBreak/>
        <w:t>состоящих на внутришкольном учете, были охвачены разными формами отдыха и оздоровления.</w:t>
      </w:r>
    </w:p>
    <w:p w:rsidR="0031293F" w:rsidRDefault="0031293F" w:rsidP="0031293F">
      <w:pPr>
        <w:shd w:val="clear" w:color="auto" w:fill="FFFFFF"/>
        <w:tabs>
          <w:tab w:val="left" w:pos="1276"/>
        </w:tabs>
        <w:ind w:firstLine="567"/>
        <w:jc w:val="both"/>
        <w:rPr>
          <w:color w:val="000000"/>
          <w:sz w:val="28"/>
          <w:szCs w:val="28"/>
        </w:rPr>
      </w:pPr>
      <w:r>
        <w:rPr>
          <w:color w:val="000000"/>
          <w:sz w:val="28"/>
          <w:szCs w:val="28"/>
        </w:rPr>
        <w:t xml:space="preserve">В системе образования Дебесского района 3 учреждения дополнительного образования - МБОУ ДОД «Дебесский </w:t>
      </w:r>
      <w:r>
        <w:rPr>
          <w:sz w:val="28"/>
          <w:szCs w:val="28"/>
        </w:rPr>
        <w:t>центр детского творчества»</w:t>
      </w:r>
      <w:r>
        <w:rPr>
          <w:color w:val="000000"/>
          <w:sz w:val="28"/>
          <w:szCs w:val="28"/>
        </w:rPr>
        <w:t>, МБОУ ДОД «</w:t>
      </w:r>
      <w:r>
        <w:rPr>
          <w:sz w:val="28"/>
          <w:szCs w:val="28"/>
        </w:rPr>
        <w:t xml:space="preserve">Дебесский центр детского (юношеского) технического творчества», </w:t>
      </w:r>
      <w:r>
        <w:rPr>
          <w:color w:val="000000"/>
          <w:sz w:val="28"/>
          <w:szCs w:val="28"/>
        </w:rPr>
        <w:t>МБОУ ДОД «</w:t>
      </w:r>
      <w:r>
        <w:rPr>
          <w:sz w:val="28"/>
          <w:szCs w:val="28"/>
        </w:rPr>
        <w:t>Дебесская детско-юношеская спортивная школа»</w:t>
      </w:r>
      <w:r>
        <w:rPr>
          <w:color w:val="000000"/>
          <w:sz w:val="28"/>
          <w:szCs w:val="28"/>
        </w:rPr>
        <w:t>. В 2014 году в учреждениях дополнительного образования функционировали 187 объединений, из них организованных на базе образовательных учреждений 62. Доля детей, охваченных программами дополнительного образования, в общей численности детей и молодежи в возрасте 5-18 лет в 2014 году по району составила 90 %, при плане 82,9 %. Удовлетворенность родителей качеством оказания услуг по предоставлению дополнительного образования детей составила 95%, из 95% планируемых на 2014 год.</w:t>
      </w:r>
    </w:p>
    <w:p w:rsidR="0031293F" w:rsidRDefault="0031293F" w:rsidP="0031293F">
      <w:pPr>
        <w:ind w:firstLine="567"/>
        <w:jc w:val="both"/>
        <w:rPr>
          <w:color w:val="000000"/>
          <w:sz w:val="28"/>
          <w:szCs w:val="28"/>
        </w:rPr>
      </w:pPr>
      <w:r>
        <w:rPr>
          <w:color w:val="000000"/>
          <w:sz w:val="28"/>
          <w:szCs w:val="28"/>
        </w:rPr>
        <w:t>Доля детей, ставших победителями и призерами мероприятий, проводимых учреждениями дополнительного образования детей, от общего количества детей, участвующих в мероприятиях, составила 20 % из 22 % планируемых. На российском уровне-36%, на республиканском -10%,  на районном уровне-25%.</w:t>
      </w:r>
    </w:p>
    <w:p w:rsidR="0031293F" w:rsidRDefault="0031293F" w:rsidP="0031293F">
      <w:pPr>
        <w:ind w:firstLine="567"/>
        <w:jc w:val="both"/>
        <w:rPr>
          <w:color w:val="000000"/>
          <w:sz w:val="28"/>
          <w:szCs w:val="28"/>
        </w:rPr>
      </w:pPr>
      <w:r>
        <w:rPr>
          <w:color w:val="FF0000"/>
          <w:sz w:val="28"/>
          <w:szCs w:val="28"/>
        </w:rPr>
        <w:t xml:space="preserve"> </w:t>
      </w:r>
      <w:r>
        <w:rPr>
          <w:color w:val="000000"/>
          <w:sz w:val="28"/>
          <w:szCs w:val="28"/>
        </w:rPr>
        <w:t xml:space="preserve">Количество призеров по району в целом на российском уровне увеличилось на 13%, на республиканском уровне уменьшилось на 11%, на районном уровне увеличилось на 4%. </w:t>
      </w:r>
    </w:p>
    <w:p w:rsidR="0031293F" w:rsidRDefault="0031293F" w:rsidP="0031293F">
      <w:pPr>
        <w:ind w:firstLine="567"/>
        <w:jc w:val="both"/>
        <w:rPr>
          <w:sz w:val="28"/>
          <w:szCs w:val="28"/>
        </w:rPr>
      </w:pPr>
      <w:r>
        <w:rPr>
          <w:sz w:val="28"/>
          <w:szCs w:val="28"/>
        </w:rPr>
        <w:t>В течение учебного года во всех средних и основных образовательных учреждениях была проведена работа по профориентационной деятельности. В феврале, в рамках месячника профориентационной работы, с привлечением специалистов республиканского учебно-методического центра занятости населения Удмуртской Республики, проведено районное мероприятие с учащимися «Шаг к успешной карьере». В рамках Месячника проведены следующие мероприятия: «День открытых дверей», профориентационные консультации, родительские собрания, лекции, беседы, встречи со студентами, представителями разных профессий, экскурсии на предприятия, деловые игры, конкурсы сочинений, организована информационная поддержка Месячника. Всего было задействовано 403 человек, из них 338 учащиеся, 65 родителей.</w:t>
      </w:r>
    </w:p>
    <w:p w:rsidR="0031293F" w:rsidRDefault="0031293F" w:rsidP="0031293F">
      <w:pPr>
        <w:ind w:firstLine="567"/>
        <w:jc w:val="both"/>
        <w:rPr>
          <w:sz w:val="28"/>
          <w:szCs w:val="28"/>
        </w:rPr>
      </w:pPr>
      <w:r>
        <w:rPr>
          <w:sz w:val="28"/>
          <w:szCs w:val="28"/>
        </w:rPr>
        <w:t>По итогам распределения выпускников 9 классов в 2014 году: 41,8% продолжили обучение в 10 классе, поступили в средние специальные учебные заведения 55%, 0,8% трудоустроились.</w:t>
      </w:r>
    </w:p>
    <w:p w:rsidR="0031293F" w:rsidRDefault="0031293F" w:rsidP="0031293F">
      <w:pPr>
        <w:ind w:firstLine="567"/>
        <w:jc w:val="both"/>
        <w:rPr>
          <w:sz w:val="28"/>
          <w:szCs w:val="28"/>
        </w:rPr>
      </w:pPr>
      <w:r>
        <w:rPr>
          <w:sz w:val="28"/>
          <w:szCs w:val="28"/>
        </w:rPr>
        <w:t>Выпускники 11 классов 77,4%  поступили в высшие учебные заведения, 19%  в средние специальные учебные заведения.</w:t>
      </w:r>
    </w:p>
    <w:p w:rsidR="0031293F" w:rsidRDefault="0031293F" w:rsidP="0031293F">
      <w:pPr>
        <w:pStyle w:val="afb"/>
        <w:ind w:firstLine="567"/>
        <w:jc w:val="both"/>
        <w:rPr>
          <w:rFonts w:ascii="Times New Roman" w:hAnsi="Times New Roman"/>
          <w:sz w:val="28"/>
          <w:szCs w:val="28"/>
        </w:rPr>
      </w:pPr>
      <w:r>
        <w:rPr>
          <w:rFonts w:ascii="Times New Roman" w:hAnsi="Times New Roman"/>
          <w:sz w:val="28"/>
          <w:szCs w:val="28"/>
        </w:rPr>
        <w:t xml:space="preserve">Значимым ресурсом повышения доступности и качества образования можно считать информатизацию системы образования. </w:t>
      </w:r>
    </w:p>
    <w:p w:rsidR="0031293F" w:rsidRDefault="0031293F" w:rsidP="0031293F">
      <w:pPr>
        <w:ind w:firstLine="567"/>
        <w:jc w:val="both"/>
        <w:outlineLvl w:val="0"/>
        <w:rPr>
          <w:color w:val="000000"/>
          <w:sz w:val="28"/>
          <w:szCs w:val="28"/>
        </w:rPr>
      </w:pPr>
      <w:r>
        <w:rPr>
          <w:iCs/>
          <w:sz w:val="28"/>
          <w:szCs w:val="28"/>
        </w:rPr>
        <w:t>В свете новых стандартов в настоящее время большую роль играет внедрение информационно-коммуникационных технологий в учебно-воспитательный процесс, расширяются требования к должностным обязанностям учителя-предметника, который должен владеть</w:t>
      </w:r>
      <w:r>
        <w:rPr>
          <w:color w:val="000000"/>
          <w:sz w:val="28"/>
          <w:szCs w:val="28"/>
        </w:rPr>
        <w:t xml:space="preserve"> современными образовательными технологиями, включая информационные, уметь осуществлять контрольно-оценочную деятельность в образовательном процессе  </w:t>
      </w:r>
      <w:r>
        <w:rPr>
          <w:color w:val="000000"/>
          <w:sz w:val="28"/>
          <w:szCs w:val="28"/>
        </w:rPr>
        <w:lastRenderedPageBreak/>
        <w:t>с использованием современных способов оценивания в условиях информационно-коммуникационных технологий.</w:t>
      </w:r>
    </w:p>
    <w:p w:rsidR="0031293F" w:rsidRDefault="0031293F" w:rsidP="0031293F">
      <w:pPr>
        <w:widowControl w:val="0"/>
        <w:tabs>
          <w:tab w:val="left" w:pos="426"/>
        </w:tabs>
        <w:suppressAutoHyphens/>
        <w:ind w:firstLine="567"/>
        <w:jc w:val="both"/>
        <w:rPr>
          <w:sz w:val="28"/>
          <w:szCs w:val="28"/>
        </w:rPr>
      </w:pPr>
      <w:r>
        <w:rPr>
          <w:sz w:val="28"/>
          <w:szCs w:val="28"/>
        </w:rPr>
        <w:t>В 2014 году обучились на курсах в г. Ижевске в Региональном центре информатизации и оценки качества образования 10 педагогов. Приняли участие в мастер-классах</w:t>
      </w:r>
      <w:r>
        <w:rPr>
          <w:sz w:val="28"/>
          <w:szCs w:val="28"/>
          <w:shd w:val="clear" w:color="auto" w:fill="FFFFFF"/>
        </w:rPr>
        <w:t xml:space="preserve"> второй международной конференции "Новая школа-мой маршрут" 6 человек. Общее количество педагогов, повысивших квалификацию в области информационных технологий, составило 23 (9% от общего числа). </w:t>
      </w:r>
      <w:r>
        <w:rPr>
          <w:sz w:val="28"/>
          <w:szCs w:val="28"/>
        </w:rPr>
        <w:t>В 2014 году для педагогических и руководящих работников образовательных учреждений проведено 3 районных семинара.</w:t>
      </w:r>
    </w:p>
    <w:p w:rsidR="0031293F" w:rsidRPr="009E5CF4" w:rsidRDefault="0031293F" w:rsidP="0031293F">
      <w:pPr>
        <w:pStyle w:val="a5"/>
        <w:ind w:firstLine="567"/>
        <w:jc w:val="both"/>
        <w:rPr>
          <w:rFonts w:ascii="Times New Roman" w:hAnsi="Times New Roman" w:cs="Times New Roman"/>
          <w:b w:val="0"/>
          <w:sz w:val="28"/>
          <w:szCs w:val="28"/>
        </w:rPr>
      </w:pPr>
      <w:r w:rsidRPr="009E5CF4">
        <w:rPr>
          <w:rFonts w:ascii="Times New Roman" w:hAnsi="Times New Roman" w:cs="Times New Roman"/>
          <w:b w:val="0"/>
          <w:sz w:val="28"/>
          <w:szCs w:val="28"/>
        </w:rPr>
        <w:t xml:space="preserve">Ежегодно в районе проводятся конкурсы для педагогов и учащихся по использованию информационных технологий. В феврале 2014 года в районе прошел Месячник безопасного Интернета, в нем приняли участие все 13 школ района. </w:t>
      </w:r>
    </w:p>
    <w:p w:rsidR="0031293F" w:rsidRPr="009E5CF4" w:rsidRDefault="0031293F" w:rsidP="0031293F">
      <w:pPr>
        <w:pStyle w:val="a5"/>
        <w:ind w:firstLine="567"/>
        <w:jc w:val="both"/>
        <w:rPr>
          <w:rFonts w:ascii="Times New Roman" w:eastAsia="Calibri" w:hAnsi="Times New Roman" w:cs="Times New Roman"/>
          <w:b w:val="0"/>
          <w:sz w:val="28"/>
          <w:szCs w:val="28"/>
        </w:rPr>
      </w:pPr>
      <w:r w:rsidRPr="009E5CF4">
        <w:rPr>
          <w:rFonts w:ascii="Times New Roman" w:hAnsi="Times New Roman" w:cs="Times New Roman"/>
          <w:b w:val="0"/>
          <w:sz w:val="28"/>
          <w:szCs w:val="28"/>
        </w:rPr>
        <w:t xml:space="preserve">24 февраля 2014 года на базе МОУ «Дебесская средняя общеобразовательная школа» прошла районная олимпиада по информатике для учащихся 8-9 классов. </w:t>
      </w:r>
    </w:p>
    <w:p w:rsidR="0031293F" w:rsidRPr="003D33BB" w:rsidRDefault="0031293F" w:rsidP="0031293F">
      <w:pPr>
        <w:pStyle w:val="ad"/>
        <w:shd w:val="clear" w:color="auto" w:fill="FFFFFF"/>
        <w:spacing w:before="0" w:after="0"/>
        <w:ind w:firstLine="567"/>
        <w:jc w:val="both"/>
        <w:textAlignment w:val="baseline"/>
        <w:rPr>
          <w:color w:val="000000" w:themeColor="text1"/>
          <w:sz w:val="28"/>
          <w:szCs w:val="28"/>
        </w:rPr>
      </w:pPr>
      <w:r>
        <w:rPr>
          <w:sz w:val="28"/>
          <w:szCs w:val="28"/>
        </w:rPr>
        <w:t xml:space="preserve">В сентябре стартовал республиканский конкурс «IT-марафон», который проводится </w:t>
      </w:r>
      <w:r>
        <w:rPr>
          <w:rStyle w:val="apple-converted-space"/>
          <w:sz w:val="28"/>
          <w:szCs w:val="28"/>
          <w:shd w:val="clear" w:color="auto" w:fill="FFFFFF"/>
        </w:rPr>
        <w:t xml:space="preserve">с </w:t>
      </w:r>
      <w:r w:rsidRPr="003D33BB">
        <w:rPr>
          <w:color w:val="000000" w:themeColor="text1"/>
          <w:sz w:val="28"/>
          <w:szCs w:val="28"/>
        </w:rPr>
        <w:t>1 сентября 2014 по 30 апреля 2015 года с целью популяризация государственных и муниципальных услуг, предоставляемых населению в электронном виде. Участие в конкурсе приняла только Дебесская СОШ.</w:t>
      </w:r>
    </w:p>
    <w:p w:rsidR="0031293F" w:rsidRDefault="0031293F" w:rsidP="0031293F">
      <w:pPr>
        <w:shd w:val="clear" w:color="auto" w:fill="FFFFFF"/>
        <w:ind w:firstLine="567"/>
        <w:jc w:val="both"/>
        <w:textAlignment w:val="baseline"/>
        <w:rPr>
          <w:b/>
          <w:iCs/>
          <w:sz w:val="28"/>
          <w:szCs w:val="28"/>
        </w:rPr>
      </w:pPr>
      <w:r w:rsidRPr="003D33BB">
        <w:rPr>
          <w:color w:val="000000" w:themeColor="text1"/>
          <w:sz w:val="28"/>
          <w:szCs w:val="28"/>
        </w:rPr>
        <w:t>Сайт школы является важным звеном информационного пространства</w:t>
      </w:r>
      <w:r>
        <w:rPr>
          <w:color w:val="000000"/>
          <w:sz w:val="28"/>
          <w:szCs w:val="28"/>
        </w:rPr>
        <w:t xml:space="preserve">, ресурсом управления школой, средством формирования привлекательного имиджа школы. Управлением образования с октября по декабрь 2014 года проведена большая работа по приведению структуры сайтов образовательных учреждений в соответствии с требованиями законодательства. </w:t>
      </w:r>
    </w:p>
    <w:p w:rsidR="0031293F" w:rsidRPr="004D2858" w:rsidRDefault="0031293F" w:rsidP="0031293F">
      <w:pPr>
        <w:pStyle w:val="2"/>
        <w:shd w:val="clear" w:color="auto" w:fill="FFFFFF"/>
        <w:ind w:firstLine="567"/>
        <w:rPr>
          <w:b w:val="0"/>
          <w:i w:val="0"/>
          <w:szCs w:val="28"/>
        </w:rPr>
      </w:pPr>
      <w:r w:rsidRPr="004D2858">
        <w:rPr>
          <w:b w:val="0"/>
          <w:i w:val="0"/>
          <w:szCs w:val="28"/>
        </w:rPr>
        <w:t xml:space="preserve">В июне и октябре 2014 года Управлением образования проведена проверка исполнения Федерального закона «О персональных данных» на официальных сайтах  образовательный учреждений. </w:t>
      </w:r>
    </w:p>
    <w:p w:rsidR="0031293F" w:rsidRDefault="0031293F" w:rsidP="0031293F">
      <w:pPr>
        <w:ind w:firstLine="567"/>
        <w:jc w:val="both"/>
        <w:rPr>
          <w:sz w:val="28"/>
          <w:szCs w:val="28"/>
        </w:rPr>
      </w:pPr>
      <w:r>
        <w:rPr>
          <w:rStyle w:val="ms-rtefontsize-22"/>
          <w:color w:val="000000"/>
          <w:sz w:val="28"/>
          <w:szCs w:val="28"/>
        </w:rPr>
        <w:t>Чтобы обеспечить функционирование единого информационно-образовательного пространства, необходимо постоянно с</w:t>
      </w:r>
      <w:r>
        <w:rPr>
          <w:iCs/>
          <w:sz w:val="28"/>
          <w:szCs w:val="28"/>
        </w:rPr>
        <w:t xml:space="preserve">овершенствовать информационно-техническую и ресурсную базу образовательного учреждения. </w:t>
      </w:r>
      <w:r>
        <w:rPr>
          <w:sz w:val="28"/>
          <w:szCs w:val="28"/>
        </w:rPr>
        <w:t xml:space="preserve">На конец 2014 года в образовательных учреждениях состоит 226 (в прошлом году 222) единицы компьютерной техники, в том числе 80 ноутбуков. В учебном процессе используется 167 (в прошлом году 115) компьютеров. Всего в школах 14 серверов. Компьютерные классы имеются в 9 школах, всего 10 классов. Все школьные компьютеры объединены в локальную сеть. </w:t>
      </w:r>
    </w:p>
    <w:p w:rsidR="0031293F" w:rsidRDefault="0031293F" w:rsidP="0031293F">
      <w:pPr>
        <w:pStyle w:val="26"/>
        <w:ind w:left="0" w:firstLine="567"/>
        <w:jc w:val="both"/>
        <w:rPr>
          <w:sz w:val="28"/>
          <w:szCs w:val="28"/>
        </w:rPr>
      </w:pPr>
      <w:r>
        <w:rPr>
          <w:sz w:val="28"/>
          <w:szCs w:val="28"/>
        </w:rPr>
        <w:t xml:space="preserve">Одним из показателей уровня информатизации является количество учащихся, приходящееся на 1 персональный компьютер. В среднем по району на 1 компьютер приходится 5,7 обучающихся (в прошлом году – 6,3 человек). Наибольший показатель в районе – 13 по Дебесской СОШ, 12 – по Заречномедлинской СОШ, 10 – по Котегуртской ООШ. </w:t>
      </w:r>
    </w:p>
    <w:p w:rsidR="0031293F" w:rsidRDefault="0031293F" w:rsidP="0031293F">
      <w:pPr>
        <w:ind w:firstLine="567"/>
        <w:jc w:val="both"/>
        <w:rPr>
          <w:color w:val="000000"/>
          <w:sz w:val="28"/>
          <w:szCs w:val="28"/>
        </w:rPr>
      </w:pPr>
      <w:r>
        <w:rPr>
          <w:sz w:val="28"/>
          <w:szCs w:val="28"/>
        </w:rPr>
        <w:t>В целом информационно-техническая база образовательных учреждений удовлетворяет необходимым требованиям для реализации образовательного процесса.</w:t>
      </w:r>
    </w:p>
    <w:p w:rsidR="0031293F" w:rsidRDefault="0031293F" w:rsidP="0031293F">
      <w:pPr>
        <w:ind w:firstLine="567"/>
        <w:jc w:val="both"/>
        <w:rPr>
          <w:color w:val="000000"/>
          <w:sz w:val="28"/>
          <w:szCs w:val="28"/>
        </w:rPr>
      </w:pPr>
      <w:r>
        <w:rPr>
          <w:iCs/>
          <w:sz w:val="28"/>
          <w:szCs w:val="28"/>
        </w:rPr>
        <w:lastRenderedPageBreak/>
        <w:t>В</w:t>
      </w:r>
      <w:r>
        <w:rPr>
          <w:sz w:val="28"/>
          <w:szCs w:val="28"/>
        </w:rPr>
        <w:t xml:space="preserve"> Стандартах нового поколения полноправным участником образовательного процесса, влияющим на его результат и качество, декларируется школьный информационно-библиотечный центр (далее ШИБЦ).</w:t>
      </w:r>
      <w:r>
        <w:rPr>
          <w:iCs/>
          <w:sz w:val="28"/>
          <w:szCs w:val="28"/>
        </w:rPr>
        <w:t xml:space="preserve"> </w:t>
      </w:r>
      <w:r>
        <w:rPr>
          <w:color w:val="000000"/>
          <w:sz w:val="28"/>
          <w:szCs w:val="28"/>
        </w:rPr>
        <w:t xml:space="preserve">Создание ШИБЦ начато на базах 8 школьных библиотек, (кроме Котегуртской ООШ, где отсутствуют условия). </w:t>
      </w:r>
    </w:p>
    <w:p w:rsidR="0031293F" w:rsidRDefault="0031293F" w:rsidP="0031293F">
      <w:pPr>
        <w:pStyle w:val="ms-rtefontsize-21"/>
        <w:spacing w:before="0" w:beforeAutospacing="0" w:after="0" w:afterAutospacing="0"/>
        <w:ind w:firstLine="567"/>
        <w:jc w:val="both"/>
        <w:rPr>
          <w:color w:val="000000"/>
          <w:sz w:val="28"/>
          <w:szCs w:val="28"/>
        </w:rPr>
      </w:pPr>
      <w:r>
        <w:rPr>
          <w:color w:val="000000"/>
          <w:sz w:val="28"/>
          <w:szCs w:val="28"/>
        </w:rPr>
        <w:t>В декабре 2014 года все школы провели анализ реализации программы развития ШИБЦ за 2014 год. Средний процент реализации программы развития ШИБЦ составил 60%.</w:t>
      </w:r>
    </w:p>
    <w:p w:rsidR="0031293F" w:rsidRDefault="0031293F" w:rsidP="0031293F">
      <w:pPr>
        <w:ind w:firstLine="567"/>
        <w:jc w:val="both"/>
        <w:rPr>
          <w:color w:val="000000"/>
          <w:sz w:val="28"/>
          <w:szCs w:val="28"/>
        </w:rPr>
      </w:pPr>
      <w:r>
        <w:rPr>
          <w:sz w:val="28"/>
          <w:szCs w:val="28"/>
        </w:rPr>
        <w:t>Анализ обеспечения учебниками на 15 октября показал, что с 1 по 4 класс процент обеспеченности учебниками составляет 99.4% при расчете полного комплекта учебников на каждого ученика, включая учебники технологии, музыки, изобразительного искусства по одному учебнику на двух учеников. Общий процент обеспечения учебниками составил 97%, в прошлом году – 78%. Наименьший процент в Дебесской СОШ – 87%. 99% - в Сюрногуртской СОШ, Котегуртской ООШ и Верхнечеткерской ООШ.</w:t>
      </w:r>
      <w:r>
        <w:rPr>
          <w:color w:val="000000"/>
          <w:sz w:val="28"/>
          <w:szCs w:val="28"/>
        </w:rPr>
        <w:t xml:space="preserve"> </w:t>
      </w:r>
    </w:p>
    <w:p w:rsidR="0031293F" w:rsidRDefault="0031293F" w:rsidP="0031293F">
      <w:pPr>
        <w:ind w:firstLine="567"/>
        <w:jc w:val="both"/>
        <w:rPr>
          <w:sz w:val="28"/>
          <w:szCs w:val="28"/>
        </w:rPr>
      </w:pPr>
      <w:r>
        <w:rPr>
          <w:color w:val="000000"/>
          <w:sz w:val="28"/>
          <w:szCs w:val="28"/>
        </w:rPr>
        <w:t>На формирование фонда учебников в 2014 году было выделено из средств субсидий бюджета Удмуртской Республики 368,7 тыс. рублей и приобретено 947 учебников для 1-11 классов. В 2014 году на приобретение учебников не были выделены денежные средства из федерального бюджета. В декабре 2014 года дополнительно было выделено 36,4 тыс. рублей, на которые заказаны учебники для Дебесской школы на 2015 год.</w:t>
      </w:r>
    </w:p>
    <w:p w:rsidR="0031293F" w:rsidRDefault="0031293F" w:rsidP="0031293F">
      <w:pPr>
        <w:pStyle w:val="afb"/>
        <w:ind w:firstLine="567"/>
        <w:jc w:val="both"/>
        <w:rPr>
          <w:rFonts w:ascii="Times New Roman" w:hAnsi="Times New Roman"/>
          <w:sz w:val="28"/>
          <w:szCs w:val="28"/>
        </w:rPr>
      </w:pPr>
      <w:r>
        <w:rPr>
          <w:rFonts w:ascii="Times New Roman" w:hAnsi="Times New Roman"/>
          <w:sz w:val="28"/>
          <w:szCs w:val="28"/>
        </w:rPr>
        <w:t>Одним из условий реализации государственной гарантии на получение общего образования каждым ребенком является обеспечение комплексной безопасности образовательных учреждений, что выражается в санитарно-эпидемиологическом благополучии, в обеспечении антитеррористической защищенности, пожарной безопасности, охраны труда, электробезопасности, безопасности на дорогах и водоемах. Управлением образования, руководителями учреждений ежегодно проводятся мероприятия, направленные на улучшение материально-технического состояния образовательных учреждений, на повышение антитеррористической защиты, охраны труда и  противопожарной безопасности.</w:t>
      </w:r>
    </w:p>
    <w:p w:rsidR="0031293F" w:rsidRPr="0031293F" w:rsidRDefault="0031293F" w:rsidP="0031293F">
      <w:pPr>
        <w:ind w:firstLine="567"/>
        <w:jc w:val="both"/>
        <w:rPr>
          <w:sz w:val="28"/>
          <w:szCs w:val="28"/>
        </w:rPr>
      </w:pPr>
      <w:r>
        <w:rPr>
          <w:sz w:val="28"/>
          <w:szCs w:val="28"/>
        </w:rPr>
        <w:t xml:space="preserve">Ежегодно проводится во всех образовательных учреждениях «День защиты детей». Количество </w:t>
      </w:r>
      <w:r>
        <w:rPr>
          <w:color w:val="000000"/>
          <w:sz w:val="28"/>
          <w:szCs w:val="28"/>
        </w:rPr>
        <w:t>проведенных тренировок по пожарной безопасности в течение года - 124.</w:t>
      </w:r>
    </w:p>
    <w:p w:rsidR="0031293F" w:rsidRDefault="0031293F" w:rsidP="0031293F">
      <w:pPr>
        <w:ind w:firstLine="567"/>
        <w:jc w:val="both"/>
        <w:rPr>
          <w:sz w:val="28"/>
          <w:szCs w:val="28"/>
        </w:rPr>
      </w:pPr>
      <w:r>
        <w:rPr>
          <w:sz w:val="28"/>
          <w:szCs w:val="28"/>
        </w:rPr>
        <w:t>В сентябре проведён Месячник безопасности детей. Всего в мероприятиях Месячника было задействовано 1387 учащихся и 956 воспитанников дошкольных учреждений. Итоги Месячника были подведены на РМО преподавателей ОБЖ, совещании руководителей образовательных учреждений.</w:t>
      </w:r>
    </w:p>
    <w:p w:rsidR="0031293F" w:rsidRDefault="0031293F" w:rsidP="0031293F">
      <w:pPr>
        <w:ind w:firstLine="567"/>
        <w:jc w:val="both"/>
        <w:rPr>
          <w:sz w:val="28"/>
          <w:szCs w:val="28"/>
        </w:rPr>
      </w:pPr>
      <w:r>
        <w:rPr>
          <w:sz w:val="28"/>
          <w:szCs w:val="28"/>
        </w:rPr>
        <w:t xml:space="preserve">Вопрос антитеррористической защищенности рассматривался на совещании руководителей, на заседании районного методического объединения учителей ОБЖ. Продолжается работа по созданию паспортов антитеррористической защищённости учреждений. </w:t>
      </w:r>
    </w:p>
    <w:p w:rsidR="0031293F" w:rsidRDefault="0031293F" w:rsidP="0031293F">
      <w:pPr>
        <w:ind w:firstLine="567"/>
        <w:jc w:val="both"/>
        <w:rPr>
          <w:sz w:val="28"/>
          <w:szCs w:val="28"/>
        </w:rPr>
      </w:pPr>
      <w:r>
        <w:rPr>
          <w:sz w:val="28"/>
          <w:szCs w:val="28"/>
        </w:rPr>
        <w:t xml:space="preserve">В образовательных учреждениях осуществляют ежедневные перевозки обучающихся до образовательных учреждений и обратно по 29 школьным </w:t>
      </w:r>
      <w:r>
        <w:rPr>
          <w:sz w:val="28"/>
          <w:szCs w:val="28"/>
        </w:rPr>
        <w:lastRenderedPageBreak/>
        <w:t xml:space="preserve">маршрутам, протяженностью 326,2 км. Количество подвозимых учащихся – 367 человек. </w:t>
      </w:r>
    </w:p>
    <w:p w:rsidR="0031293F" w:rsidRDefault="0031293F" w:rsidP="0031293F">
      <w:pPr>
        <w:ind w:firstLine="567"/>
        <w:jc w:val="both"/>
        <w:rPr>
          <w:sz w:val="28"/>
          <w:szCs w:val="28"/>
        </w:rPr>
      </w:pPr>
      <w:r>
        <w:rPr>
          <w:sz w:val="28"/>
          <w:szCs w:val="28"/>
        </w:rPr>
        <w:t xml:space="preserve">В 2014 году улучшилась материально-техническая база спортивных залов и условия для занятий физической культурой и спортом в образовательных учреждениях. На реконструкцию спортивных залов и их ремонт, а также на пополнение спортивного оборудования и инвентаря поступило 1 134,6 тыс. рублей. </w:t>
      </w:r>
    </w:p>
    <w:p w:rsidR="0031293F" w:rsidRDefault="0031293F" w:rsidP="0031293F">
      <w:pPr>
        <w:pStyle w:val="afb"/>
        <w:ind w:firstLine="567"/>
        <w:jc w:val="both"/>
        <w:rPr>
          <w:rFonts w:ascii="Times New Roman" w:hAnsi="Times New Roman"/>
          <w:sz w:val="28"/>
          <w:szCs w:val="28"/>
        </w:rPr>
      </w:pPr>
      <w:r>
        <w:rPr>
          <w:rFonts w:ascii="Times New Roman" w:hAnsi="Times New Roman"/>
          <w:sz w:val="28"/>
          <w:szCs w:val="28"/>
        </w:rPr>
        <w:t>За 2014 год по учреждениям управления образования Администрации МО «Дебесский район» в целом  израсходовано 270,1 млн. рублей, в том числе:</w:t>
      </w:r>
    </w:p>
    <w:p w:rsidR="0031293F" w:rsidRDefault="0031293F" w:rsidP="0031293F">
      <w:pPr>
        <w:pStyle w:val="afb"/>
        <w:ind w:firstLine="567"/>
        <w:jc w:val="both"/>
        <w:rPr>
          <w:rFonts w:ascii="Times New Roman" w:hAnsi="Times New Roman"/>
          <w:sz w:val="28"/>
          <w:szCs w:val="28"/>
        </w:rPr>
      </w:pPr>
      <w:r>
        <w:rPr>
          <w:rFonts w:ascii="Times New Roman" w:hAnsi="Times New Roman"/>
          <w:sz w:val="28"/>
          <w:szCs w:val="28"/>
        </w:rPr>
        <w:t>-по общеобразовательным учреждения израсходовано 165,4 млн. рублей,</w:t>
      </w:r>
    </w:p>
    <w:p w:rsidR="0031293F" w:rsidRDefault="0031293F" w:rsidP="0031293F">
      <w:pPr>
        <w:pStyle w:val="ad"/>
        <w:shd w:val="clear" w:color="auto" w:fill="FFFFFF"/>
        <w:spacing w:before="0" w:after="0"/>
        <w:ind w:firstLine="567"/>
        <w:jc w:val="both"/>
        <w:rPr>
          <w:sz w:val="28"/>
          <w:szCs w:val="28"/>
        </w:rPr>
      </w:pPr>
      <w:r>
        <w:rPr>
          <w:sz w:val="28"/>
          <w:szCs w:val="28"/>
        </w:rPr>
        <w:t>-по детским дошкольным учреждениям  79, 9 млн. рублей</w:t>
      </w:r>
      <w:r w:rsidR="009E5CF4">
        <w:rPr>
          <w:sz w:val="28"/>
          <w:szCs w:val="28"/>
        </w:rPr>
        <w:t>,</w:t>
      </w:r>
    </w:p>
    <w:p w:rsidR="0031293F" w:rsidRDefault="0031293F" w:rsidP="0031293F">
      <w:pPr>
        <w:pStyle w:val="afb"/>
        <w:ind w:firstLine="567"/>
        <w:jc w:val="both"/>
        <w:rPr>
          <w:rFonts w:ascii="Times New Roman" w:hAnsi="Times New Roman"/>
          <w:sz w:val="28"/>
          <w:szCs w:val="28"/>
        </w:rPr>
      </w:pPr>
      <w:r>
        <w:rPr>
          <w:rFonts w:ascii="Times New Roman" w:hAnsi="Times New Roman"/>
          <w:sz w:val="28"/>
          <w:szCs w:val="28"/>
        </w:rPr>
        <w:t>-по учреждениям дополнительного образования 24,7 млн. рублей.</w:t>
      </w:r>
    </w:p>
    <w:p w:rsidR="0031293F" w:rsidRDefault="0031293F" w:rsidP="0031293F">
      <w:pPr>
        <w:pStyle w:val="afb"/>
        <w:ind w:firstLine="567"/>
        <w:jc w:val="both"/>
        <w:rPr>
          <w:rFonts w:ascii="Times New Roman" w:hAnsi="Times New Roman"/>
          <w:sz w:val="28"/>
          <w:szCs w:val="28"/>
        </w:rPr>
      </w:pPr>
      <w:r>
        <w:rPr>
          <w:rFonts w:ascii="Times New Roman" w:hAnsi="Times New Roman"/>
          <w:sz w:val="28"/>
          <w:szCs w:val="28"/>
        </w:rPr>
        <w:t>Стоимость содержания 1 учащегося за 2014 год по денежным расходам бюджета  составила 117 546 рублей. Стоимость содержания 1 ребенка по детским дошкольным учреждениям составила 75 616 рублей.</w:t>
      </w:r>
    </w:p>
    <w:p w:rsidR="0031293F" w:rsidRDefault="0031293F" w:rsidP="0031293F">
      <w:pPr>
        <w:pStyle w:val="afb"/>
        <w:ind w:firstLine="567"/>
        <w:jc w:val="both"/>
        <w:rPr>
          <w:rFonts w:ascii="Times New Roman" w:hAnsi="Times New Roman"/>
          <w:sz w:val="28"/>
          <w:szCs w:val="28"/>
        </w:rPr>
      </w:pPr>
      <w:r>
        <w:rPr>
          <w:rFonts w:ascii="Times New Roman" w:hAnsi="Times New Roman"/>
          <w:sz w:val="28"/>
          <w:szCs w:val="28"/>
        </w:rPr>
        <w:t xml:space="preserve">Средняя заработная плата по педагогическим работникам общеобразовательных учреждений составила 24 380 рублей. </w:t>
      </w:r>
    </w:p>
    <w:p w:rsidR="0031293F" w:rsidRDefault="0031293F" w:rsidP="0031293F">
      <w:pPr>
        <w:pStyle w:val="afb"/>
        <w:ind w:firstLine="567"/>
        <w:jc w:val="both"/>
        <w:rPr>
          <w:rFonts w:ascii="Times New Roman" w:hAnsi="Times New Roman"/>
          <w:sz w:val="28"/>
          <w:szCs w:val="28"/>
        </w:rPr>
      </w:pPr>
      <w:r>
        <w:rPr>
          <w:rFonts w:ascii="Times New Roman" w:hAnsi="Times New Roman"/>
          <w:sz w:val="28"/>
          <w:szCs w:val="28"/>
        </w:rPr>
        <w:t xml:space="preserve">По педагогическим работникам детских дошкольных учреждений составила 20 372 рубля. </w:t>
      </w:r>
    </w:p>
    <w:p w:rsidR="0031293F" w:rsidRDefault="0031293F" w:rsidP="0031293F">
      <w:pPr>
        <w:ind w:firstLine="567"/>
        <w:rPr>
          <w:sz w:val="28"/>
          <w:szCs w:val="28"/>
        </w:rPr>
      </w:pPr>
      <w:r>
        <w:rPr>
          <w:sz w:val="28"/>
          <w:szCs w:val="28"/>
        </w:rPr>
        <w:t xml:space="preserve">По педагогическим работникам учреждений дополнительного образования 21 653 рубля.  </w:t>
      </w:r>
    </w:p>
    <w:p w:rsidR="0031293F" w:rsidRDefault="0031293F" w:rsidP="0031293F">
      <w:pPr>
        <w:ind w:firstLine="567"/>
        <w:jc w:val="both"/>
        <w:rPr>
          <w:sz w:val="28"/>
          <w:szCs w:val="28"/>
        </w:rPr>
      </w:pPr>
      <w:r>
        <w:rPr>
          <w:sz w:val="28"/>
          <w:szCs w:val="28"/>
        </w:rPr>
        <w:t xml:space="preserve">Подводя итог вышесказанному можно сказать, что система образования района стабильно, планомерно развивается и совершенствуется с учетом современных требований. Все образовательные учреждения выполняют возложенные на них государственные функции. Задачи, поставленные на 2014 год, в целом выполнены. </w:t>
      </w:r>
    </w:p>
    <w:p w:rsidR="00A33079" w:rsidRPr="002736F8" w:rsidRDefault="00A33079" w:rsidP="00471953">
      <w:pPr>
        <w:ind w:firstLine="709"/>
        <w:rPr>
          <w:b/>
          <w:sz w:val="28"/>
          <w:szCs w:val="28"/>
        </w:rPr>
      </w:pPr>
    </w:p>
    <w:p w:rsidR="008A5A68" w:rsidRPr="001963CC" w:rsidRDefault="00F64F61" w:rsidP="00471953">
      <w:pPr>
        <w:ind w:firstLine="709"/>
        <w:jc w:val="center"/>
        <w:rPr>
          <w:sz w:val="28"/>
          <w:szCs w:val="28"/>
        </w:rPr>
      </w:pPr>
      <w:r w:rsidRPr="001963CC">
        <w:rPr>
          <w:sz w:val="28"/>
          <w:szCs w:val="28"/>
        </w:rPr>
        <w:t>А</w:t>
      </w:r>
      <w:r w:rsidR="008A5A68" w:rsidRPr="001963CC">
        <w:rPr>
          <w:sz w:val="28"/>
          <w:szCs w:val="28"/>
        </w:rPr>
        <w:t>нализ выполнения основных параметров социально-экономического развития отрасли «Образование»</w:t>
      </w:r>
    </w:p>
    <w:p w:rsidR="008A5A68" w:rsidRDefault="008A5A68" w:rsidP="00471953">
      <w:pPr>
        <w:ind w:firstLine="709"/>
        <w:jc w:val="right"/>
        <w:rPr>
          <w:sz w:val="26"/>
          <w:szCs w:val="26"/>
        </w:rPr>
      </w:pPr>
    </w:p>
    <w:tbl>
      <w:tblPr>
        <w:tblW w:w="0" w:type="auto"/>
        <w:jc w:val="center"/>
        <w:tblInd w:w="-79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9"/>
        <w:gridCol w:w="708"/>
        <w:gridCol w:w="851"/>
        <w:gridCol w:w="818"/>
        <w:gridCol w:w="992"/>
        <w:gridCol w:w="709"/>
        <w:gridCol w:w="708"/>
      </w:tblGrid>
      <w:tr w:rsidR="006F76AA" w:rsidTr="006F76AA">
        <w:trPr>
          <w:cantSplit/>
          <w:trHeight w:val="612"/>
          <w:tblHeader/>
          <w:jc w:val="center"/>
        </w:trPr>
        <w:tc>
          <w:tcPr>
            <w:tcW w:w="5319" w:type="dxa"/>
            <w:tcBorders>
              <w:top w:val="single" w:sz="4" w:space="0" w:color="auto"/>
              <w:left w:val="single" w:sz="4" w:space="0" w:color="auto"/>
              <w:bottom w:val="single" w:sz="4" w:space="0" w:color="auto"/>
              <w:right w:val="single" w:sz="4" w:space="0" w:color="auto"/>
            </w:tcBorders>
            <w:shd w:val="clear" w:color="auto" w:fill="auto"/>
            <w:vAlign w:val="center"/>
          </w:tcPr>
          <w:p w:rsidR="006F76AA" w:rsidRPr="00530A4C" w:rsidRDefault="006F76AA" w:rsidP="00471953">
            <w:pPr>
              <w:pStyle w:val="10"/>
              <w:ind w:firstLine="709"/>
              <w:jc w:val="center"/>
              <w:rPr>
                <w:rFonts w:ascii="Times New Roman" w:hAnsi="Times New Roman"/>
                <w:b/>
                <w:bCs/>
                <w:sz w:val="24"/>
                <w:szCs w:val="24"/>
              </w:rPr>
            </w:pPr>
            <w:r w:rsidRPr="00530A4C">
              <w:rPr>
                <w:rFonts w:ascii="Times New Roman" w:hAnsi="Times New Roman"/>
                <w:b/>
                <w:bCs/>
                <w:sz w:val="24"/>
                <w:szCs w:val="24"/>
              </w:rPr>
              <w:t>Показатель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F76AA" w:rsidRPr="00530A4C" w:rsidRDefault="006F76AA" w:rsidP="0056396A">
            <w:pPr>
              <w:pStyle w:val="10"/>
              <w:ind w:right="-82" w:firstLine="2"/>
              <w:jc w:val="center"/>
              <w:rPr>
                <w:rFonts w:ascii="Times New Roman" w:hAnsi="Times New Roman"/>
                <w:b/>
                <w:bCs/>
                <w:sz w:val="24"/>
                <w:szCs w:val="24"/>
                <w:lang w:val="en-US"/>
              </w:rPr>
            </w:pPr>
            <w:r w:rsidRPr="00530A4C">
              <w:rPr>
                <w:rFonts w:ascii="Times New Roman" w:hAnsi="Times New Roman"/>
                <w:b/>
                <w:bCs/>
                <w:sz w:val="24"/>
                <w:szCs w:val="24"/>
              </w:rPr>
              <w:t>ед.</w:t>
            </w:r>
          </w:p>
          <w:p w:rsidR="006F76AA" w:rsidRPr="00530A4C" w:rsidRDefault="006F76AA" w:rsidP="0056396A">
            <w:pPr>
              <w:pStyle w:val="10"/>
              <w:ind w:right="-82" w:firstLine="2"/>
              <w:jc w:val="center"/>
              <w:rPr>
                <w:rFonts w:ascii="Times New Roman" w:hAnsi="Times New Roman"/>
                <w:b/>
                <w:bCs/>
                <w:sz w:val="24"/>
                <w:szCs w:val="24"/>
              </w:rPr>
            </w:pPr>
            <w:r w:rsidRPr="00530A4C">
              <w:rPr>
                <w:rFonts w:ascii="Times New Roman" w:hAnsi="Times New Roman"/>
                <w:b/>
                <w:bCs/>
                <w:sz w:val="24"/>
                <w:szCs w:val="24"/>
              </w:rPr>
              <w:t>изм.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F76AA" w:rsidRDefault="006F76AA" w:rsidP="0056396A">
            <w:pPr>
              <w:pStyle w:val="10"/>
              <w:ind w:left="-137" w:right="-67"/>
              <w:jc w:val="center"/>
              <w:rPr>
                <w:rFonts w:ascii="Times New Roman" w:hAnsi="Times New Roman"/>
                <w:b/>
                <w:bCs/>
                <w:sz w:val="24"/>
                <w:szCs w:val="24"/>
              </w:rPr>
            </w:pPr>
            <w:r w:rsidRPr="00530A4C">
              <w:rPr>
                <w:rFonts w:ascii="Times New Roman" w:hAnsi="Times New Roman"/>
                <w:b/>
                <w:bCs/>
                <w:sz w:val="24"/>
                <w:szCs w:val="24"/>
              </w:rPr>
              <w:t>201</w:t>
            </w:r>
            <w:r>
              <w:rPr>
                <w:rFonts w:ascii="Times New Roman" w:hAnsi="Times New Roman"/>
                <w:b/>
                <w:bCs/>
                <w:sz w:val="24"/>
                <w:szCs w:val="24"/>
              </w:rPr>
              <w:t>0</w:t>
            </w:r>
          </w:p>
          <w:p w:rsidR="00F64F61" w:rsidRPr="00530A4C" w:rsidRDefault="00F64F61" w:rsidP="0056396A">
            <w:pPr>
              <w:pStyle w:val="10"/>
              <w:ind w:left="-137" w:right="-67"/>
              <w:jc w:val="center"/>
              <w:rPr>
                <w:rFonts w:ascii="Times New Roman" w:hAnsi="Times New Roman"/>
                <w:b/>
                <w:bCs/>
                <w:sz w:val="24"/>
                <w:szCs w:val="24"/>
              </w:rPr>
            </w:pPr>
            <w:r>
              <w:rPr>
                <w:rFonts w:ascii="Times New Roman" w:hAnsi="Times New Roman"/>
                <w:b/>
                <w:bCs/>
                <w:sz w:val="24"/>
                <w:szCs w:val="24"/>
              </w:rPr>
              <w:t>год</w:t>
            </w:r>
          </w:p>
          <w:p w:rsidR="006F76AA" w:rsidRPr="00530A4C" w:rsidRDefault="006F76AA" w:rsidP="0056396A">
            <w:pPr>
              <w:pStyle w:val="10"/>
              <w:ind w:right="-67"/>
              <w:jc w:val="center"/>
              <w:rPr>
                <w:rFonts w:ascii="Times New Roman" w:hAnsi="Times New Roman"/>
                <w:b/>
                <w:bCs/>
                <w:sz w:val="24"/>
                <w:szCs w:val="24"/>
              </w:rPr>
            </w:pPr>
          </w:p>
        </w:tc>
        <w:tc>
          <w:tcPr>
            <w:tcW w:w="818" w:type="dxa"/>
            <w:tcBorders>
              <w:top w:val="single" w:sz="4" w:space="0" w:color="auto"/>
              <w:left w:val="single" w:sz="4" w:space="0" w:color="auto"/>
              <w:right w:val="single" w:sz="4" w:space="0" w:color="auto"/>
            </w:tcBorders>
          </w:tcPr>
          <w:p w:rsidR="00F64F61" w:rsidRDefault="006F76AA" w:rsidP="00F64F61">
            <w:pPr>
              <w:pStyle w:val="10"/>
              <w:tabs>
                <w:tab w:val="left" w:pos="172"/>
              </w:tabs>
              <w:ind w:right="-56"/>
              <w:jc w:val="center"/>
              <w:rPr>
                <w:rFonts w:ascii="Times New Roman" w:hAnsi="Times New Roman"/>
                <w:b/>
                <w:bCs/>
                <w:sz w:val="24"/>
                <w:szCs w:val="24"/>
              </w:rPr>
            </w:pPr>
            <w:r w:rsidRPr="00530A4C">
              <w:rPr>
                <w:rFonts w:ascii="Times New Roman" w:hAnsi="Times New Roman"/>
                <w:b/>
                <w:bCs/>
                <w:sz w:val="24"/>
                <w:szCs w:val="24"/>
              </w:rPr>
              <w:t>2011</w:t>
            </w:r>
            <w:r>
              <w:rPr>
                <w:rFonts w:ascii="Times New Roman" w:hAnsi="Times New Roman"/>
                <w:b/>
                <w:bCs/>
                <w:sz w:val="24"/>
                <w:szCs w:val="24"/>
              </w:rPr>
              <w:t xml:space="preserve"> </w:t>
            </w:r>
          </w:p>
          <w:p w:rsidR="006F76AA" w:rsidRPr="00530A4C" w:rsidRDefault="00F64F61" w:rsidP="00F64F61">
            <w:pPr>
              <w:pStyle w:val="10"/>
              <w:tabs>
                <w:tab w:val="left" w:pos="172"/>
              </w:tabs>
              <w:ind w:right="-56"/>
              <w:jc w:val="center"/>
              <w:rPr>
                <w:rFonts w:ascii="Times New Roman" w:hAnsi="Times New Roman"/>
                <w:b/>
                <w:bCs/>
                <w:sz w:val="24"/>
                <w:szCs w:val="24"/>
              </w:rPr>
            </w:pPr>
            <w:r>
              <w:rPr>
                <w:rFonts w:ascii="Times New Roman" w:hAnsi="Times New Roman"/>
                <w:b/>
                <w:bCs/>
                <w:sz w:val="24"/>
                <w:szCs w:val="24"/>
              </w:rPr>
              <w:t>год</w:t>
            </w:r>
            <w:r w:rsidR="006F76AA" w:rsidRPr="00530A4C">
              <w:rPr>
                <w:rFonts w:ascii="Times New Roman" w:hAnsi="Times New Roman"/>
                <w:b/>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76AA" w:rsidRDefault="006F76AA" w:rsidP="0056396A">
            <w:pPr>
              <w:pStyle w:val="10"/>
              <w:ind w:left="-5" w:right="10" w:firstLine="5"/>
              <w:jc w:val="center"/>
              <w:rPr>
                <w:rFonts w:ascii="Times New Roman" w:hAnsi="Times New Roman"/>
                <w:b/>
                <w:bCs/>
                <w:sz w:val="24"/>
                <w:szCs w:val="24"/>
              </w:rPr>
            </w:pPr>
            <w:r w:rsidRPr="00530A4C">
              <w:rPr>
                <w:rFonts w:ascii="Times New Roman" w:hAnsi="Times New Roman"/>
                <w:b/>
                <w:bCs/>
                <w:sz w:val="24"/>
                <w:szCs w:val="24"/>
              </w:rPr>
              <w:t>2012</w:t>
            </w:r>
            <w:r>
              <w:rPr>
                <w:rFonts w:ascii="Times New Roman" w:hAnsi="Times New Roman"/>
                <w:b/>
                <w:bCs/>
                <w:sz w:val="24"/>
                <w:szCs w:val="24"/>
              </w:rPr>
              <w:t xml:space="preserve"> </w:t>
            </w:r>
          </w:p>
          <w:p w:rsidR="00F64F61" w:rsidRPr="00530A4C" w:rsidRDefault="00F64F61" w:rsidP="0056396A">
            <w:pPr>
              <w:pStyle w:val="10"/>
              <w:ind w:left="-5" w:right="10" w:firstLine="5"/>
              <w:jc w:val="center"/>
              <w:rPr>
                <w:rFonts w:ascii="Times New Roman" w:hAnsi="Times New Roman"/>
                <w:b/>
                <w:bCs/>
                <w:sz w:val="24"/>
                <w:szCs w:val="24"/>
              </w:rPr>
            </w:pPr>
            <w:r>
              <w:rPr>
                <w:rFonts w:ascii="Times New Roman" w:hAnsi="Times New Roman"/>
                <w:b/>
                <w:bCs/>
                <w:sz w:val="24"/>
                <w:szCs w:val="24"/>
              </w:rPr>
              <w:t>год</w:t>
            </w:r>
          </w:p>
          <w:p w:rsidR="006F76AA" w:rsidRPr="00530A4C" w:rsidRDefault="006F76AA" w:rsidP="0056396A">
            <w:pPr>
              <w:pStyle w:val="10"/>
              <w:ind w:right="-67"/>
              <w:jc w:val="center"/>
              <w:rPr>
                <w:rFonts w:ascii="Times New Roman" w:hAnsi="Times New Roman"/>
                <w:b/>
                <w:bCs/>
                <w:sz w:val="24"/>
                <w:szCs w:val="24"/>
              </w:rPr>
            </w:pPr>
          </w:p>
        </w:tc>
        <w:tc>
          <w:tcPr>
            <w:tcW w:w="709" w:type="dxa"/>
            <w:tcBorders>
              <w:top w:val="single" w:sz="4" w:space="0" w:color="auto"/>
              <w:left w:val="single" w:sz="4" w:space="0" w:color="auto"/>
              <w:right w:val="single" w:sz="4" w:space="0" w:color="auto"/>
            </w:tcBorders>
            <w:shd w:val="clear" w:color="auto" w:fill="auto"/>
          </w:tcPr>
          <w:p w:rsidR="006F76AA" w:rsidRDefault="00F64F61" w:rsidP="0056396A">
            <w:pPr>
              <w:pStyle w:val="10"/>
              <w:ind w:right="-67"/>
              <w:jc w:val="center"/>
              <w:rPr>
                <w:rFonts w:ascii="Times New Roman" w:hAnsi="Times New Roman"/>
                <w:b/>
                <w:bCs/>
                <w:sz w:val="24"/>
                <w:szCs w:val="24"/>
              </w:rPr>
            </w:pPr>
            <w:r>
              <w:rPr>
                <w:rFonts w:ascii="Times New Roman" w:hAnsi="Times New Roman"/>
                <w:b/>
                <w:bCs/>
                <w:sz w:val="24"/>
                <w:szCs w:val="24"/>
              </w:rPr>
              <w:t>2013</w:t>
            </w:r>
          </w:p>
          <w:p w:rsidR="00F64F61" w:rsidRPr="00530A4C" w:rsidRDefault="00F64F61" w:rsidP="0056396A">
            <w:pPr>
              <w:pStyle w:val="10"/>
              <w:ind w:right="-67"/>
              <w:jc w:val="center"/>
              <w:rPr>
                <w:rFonts w:ascii="Times New Roman" w:hAnsi="Times New Roman"/>
                <w:b/>
                <w:bCs/>
                <w:sz w:val="24"/>
                <w:szCs w:val="24"/>
              </w:rPr>
            </w:pPr>
            <w:r>
              <w:rPr>
                <w:rFonts w:ascii="Times New Roman" w:hAnsi="Times New Roman"/>
                <w:b/>
                <w:bCs/>
                <w:sz w:val="24"/>
                <w:szCs w:val="24"/>
              </w:rPr>
              <w:t>год</w:t>
            </w:r>
          </w:p>
        </w:tc>
        <w:tc>
          <w:tcPr>
            <w:tcW w:w="708" w:type="dxa"/>
            <w:tcBorders>
              <w:top w:val="single" w:sz="4" w:space="0" w:color="auto"/>
              <w:left w:val="single" w:sz="4" w:space="0" w:color="auto"/>
              <w:right w:val="single" w:sz="4" w:space="0" w:color="auto"/>
            </w:tcBorders>
            <w:shd w:val="clear" w:color="auto" w:fill="auto"/>
          </w:tcPr>
          <w:p w:rsidR="006F76AA" w:rsidRPr="00530A4C" w:rsidRDefault="00F64F61" w:rsidP="0056396A">
            <w:pPr>
              <w:pStyle w:val="10"/>
              <w:ind w:right="-67"/>
              <w:jc w:val="center"/>
              <w:rPr>
                <w:rFonts w:ascii="Times New Roman" w:hAnsi="Times New Roman"/>
                <w:b/>
                <w:bCs/>
                <w:sz w:val="24"/>
                <w:szCs w:val="24"/>
              </w:rPr>
            </w:pPr>
            <w:r>
              <w:rPr>
                <w:rFonts w:ascii="Times New Roman" w:hAnsi="Times New Roman"/>
                <w:b/>
                <w:bCs/>
                <w:sz w:val="24"/>
                <w:szCs w:val="24"/>
              </w:rPr>
              <w:t>2914 год</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rPr>
                <w:b/>
                <w:bCs/>
              </w:rPr>
            </w:pPr>
            <w:r>
              <w:rPr>
                <w:b/>
                <w:bCs/>
              </w:rPr>
              <w:t>Количество образовательных учреждений по типам: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71953">
            <w:pPr>
              <w:ind w:firstLine="709"/>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71953">
            <w:pPr>
              <w:ind w:firstLine="709"/>
              <w:jc w:val="center"/>
            </w:pP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71953">
            <w:pPr>
              <w:ind w:firstLine="709"/>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71953">
            <w:pPr>
              <w:ind w:firstLine="709"/>
              <w:jc w:val="center"/>
            </w:pP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pPr>
            <w:r>
              <w:t>дошкольные образовательные учреждения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19"/>
              <w:jc w:val="center"/>
            </w:pPr>
            <w:r>
              <w:t>14</w:t>
            </w: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1</w:t>
            </w:r>
            <w:r w:rsidR="00996598">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1</w:t>
            </w:r>
            <w:r w:rsidR="00996598">
              <w:t>5</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pPr>
            <w:r>
              <w:t>общеобразовательные дневные</w:t>
            </w:r>
            <w:r>
              <w:rPr>
                <w:b/>
                <w:bCs/>
              </w:rPr>
              <w:t xml:space="preserve"> </w:t>
            </w:r>
            <w:r>
              <w:t>школы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19"/>
              <w:jc w:val="center"/>
            </w:pPr>
            <w:r>
              <w:t>1</w:t>
            </w:r>
            <w:r w:rsidR="00996598">
              <w:t>7</w:t>
            </w: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r>
              <w:t>1</w:t>
            </w:r>
            <w:r w:rsidR="00996598">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1</w:t>
            </w:r>
            <w:r w:rsidR="00996598">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13</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pPr>
            <w:r>
              <w:t>специальные (коррекционные) образовательные учреждения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19"/>
              <w:jc w:val="center"/>
            </w:pPr>
            <w:r>
              <w:t>-</w:t>
            </w: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pPr>
            <w:r>
              <w:t>вечерние (сменные) общеобразовательные школы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19"/>
              <w:jc w:val="center"/>
            </w:pPr>
            <w:r>
              <w:t>-</w:t>
            </w: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pPr>
            <w:r>
              <w:t>детские дома, школы-интернаты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19"/>
              <w:jc w:val="center"/>
            </w:pPr>
            <w:r>
              <w:t>-</w:t>
            </w: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pPr>
            <w:r>
              <w:t>учреждений дополнительного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19"/>
              <w:jc w:val="center"/>
            </w:pPr>
            <w:r>
              <w:t>3</w:t>
            </w: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3</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rPr>
                <w:b/>
                <w:bCs/>
              </w:rPr>
            </w:pPr>
            <w:r>
              <w:rPr>
                <w:b/>
                <w:bCs/>
              </w:rPr>
              <w:t>Количество детей, обучающихся в образовательных учреждениях по типам: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19"/>
              <w:jc w:val="center"/>
            </w:pP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pPr>
            <w:r>
              <w:t>- в дошкольных образовательных учреждениях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чел.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996598" w:rsidP="0056396A">
            <w:pPr>
              <w:ind w:firstLine="19"/>
              <w:jc w:val="center"/>
            </w:pPr>
            <w:r>
              <w:t>722</w:t>
            </w:r>
          </w:p>
        </w:tc>
        <w:tc>
          <w:tcPr>
            <w:tcW w:w="818" w:type="dxa"/>
            <w:tcBorders>
              <w:top w:val="single" w:sz="4" w:space="0" w:color="auto"/>
              <w:left w:val="single" w:sz="4" w:space="0" w:color="auto"/>
              <w:bottom w:val="single" w:sz="4" w:space="0" w:color="auto"/>
              <w:right w:val="single" w:sz="4" w:space="0" w:color="auto"/>
            </w:tcBorders>
          </w:tcPr>
          <w:p w:rsidR="008A5A68" w:rsidRDefault="00996598" w:rsidP="0056396A">
            <w:pPr>
              <w:jc w:val="center"/>
            </w:pPr>
            <w:r>
              <w:t>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8</w:t>
            </w:r>
            <w:r w:rsidR="00996598">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F64F61" w:rsidP="0056396A">
            <w:pPr>
              <w:jc w:val="center"/>
            </w:pPr>
            <w:r>
              <w:t>950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F64F61" w:rsidP="0056396A">
            <w:pPr>
              <w:jc w:val="center"/>
            </w:pPr>
            <w:r>
              <w:t>989</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pPr>
            <w:r>
              <w:t>- в общеобразовательных дневных школах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чел.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19"/>
              <w:jc w:val="center"/>
            </w:pPr>
            <w:r>
              <w:t>14</w:t>
            </w:r>
            <w:r w:rsidR="00996598">
              <w:t>57</w:t>
            </w: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r>
              <w:t>14</w:t>
            </w:r>
            <w:r w:rsidR="00996598">
              <w:t>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14</w:t>
            </w:r>
            <w:r w:rsidR="00996598">
              <w:t>31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F64F61">
            <w:pPr>
              <w:jc w:val="center"/>
            </w:pPr>
            <w:r>
              <w:t>14</w:t>
            </w:r>
            <w:r w:rsidR="00F64F61">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F64F61">
            <w:pPr>
              <w:jc w:val="center"/>
            </w:pPr>
            <w:r>
              <w:t>1</w:t>
            </w:r>
            <w:r w:rsidR="00F64F61">
              <w:t>397</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pPr>
            <w:r>
              <w:lastRenderedPageBreak/>
              <w:t>в специальных (коррекционных) образовательных учреждениях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чел.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19"/>
              <w:jc w:val="center"/>
            </w:pPr>
            <w:r>
              <w:t>-</w:t>
            </w: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pPr>
            <w:r>
              <w:t>в вечерних (сменных) общеобразовательных школах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чел.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19"/>
              <w:jc w:val="center"/>
            </w:pPr>
            <w:r>
              <w:t>-</w:t>
            </w: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pPr>
            <w:r>
              <w:t>в детских домах и школах-интернатах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чел.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19"/>
              <w:jc w:val="center"/>
            </w:pPr>
            <w:r>
              <w:t>-</w:t>
            </w: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pPr>
            <w:r>
              <w:t>- в учреждениях дополнительного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чел.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19"/>
              <w:jc w:val="center"/>
            </w:pPr>
            <w:r>
              <w:t>2</w:t>
            </w:r>
            <w:r w:rsidR="00996598">
              <w:t>1</w:t>
            </w:r>
            <w:r>
              <w:t>5</w:t>
            </w:r>
            <w:r w:rsidR="00996598">
              <w:t>6</w:t>
            </w: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r>
              <w:t>2</w:t>
            </w:r>
            <w:r w:rsidR="00996598">
              <w:t>054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20</w:t>
            </w:r>
            <w:r w:rsidR="00996598">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F64F61" w:rsidP="0056396A">
            <w:pPr>
              <w:jc w:val="center"/>
            </w:pPr>
            <w:r>
              <w:t>1960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996598" w:rsidP="00F64F61">
            <w:pPr>
              <w:jc w:val="center"/>
            </w:pPr>
            <w:r>
              <w:t>19</w:t>
            </w:r>
            <w:r w:rsidR="00F64F61">
              <w:t>80</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rPr>
                <w:b/>
                <w:bCs/>
              </w:rPr>
            </w:pPr>
            <w:r>
              <w:rPr>
                <w:b/>
                <w:bCs/>
              </w:rPr>
              <w:t>Количество обучающихся в первую смену к общему числу учащихся в дневных учреждениях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firstLine="19"/>
              <w:jc w:val="center"/>
            </w:pPr>
            <w:r>
              <w:t>100</w:t>
            </w:r>
          </w:p>
        </w:tc>
        <w:tc>
          <w:tcPr>
            <w:tcW w:w="818" w:type="dxa"/>
            <w:tcBorders>
              <w:top w:val="single" w:sz="4" w:space="0" w:color="auto"/>
              <w:left w:val="single" w:sz="4" w:space="0" w:color="auto"/>
              <w:bottom w:val="single" w:sz="4" w:space="0" w:color="auto"/>
              <w:right w:val="single" w:sz="4" w:space="0" w:color="auto"/>
            </w:tcBorders>
            <w:vAlign w:val="center"/>
          </w:tcPr>
          <w:p w:rsidR="008A5A68" w:rsidRDefault="008A5A68" w:rsidP="0056396A">
            <w:pPr>
              <w:jc w:val="center"/>
            </w:pPr>
            <w: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jc w:val="center"/>
            </w:pPr>
            <w: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jc w:val="center"/>
            </w:pPr>
            <w: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jc w:val="center"/>
            </w:pPr>
            <w:r>
              <w:t>100</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rPr>
                <w:b/>
                <w:bCs/>
              </w:rPr>
            </w:pPr>
            <w:r>
              <w:rPr>
                <w:b/>
                <w:bCs/>
              </w:rPr>
              <w:t>Доля детей в возрасте от</w:t>
            </w:r>
            <w:r w:rsidR="00E96375">
              <w:rPr>
                <w:b/>
                <w:bCs/>
              </w:rPr>
              <w:t xml:space="preserve"> 3 до 7 лет, получающих дошколь</w:t>
            </w:r>
            <w:r>
              <w:rPr>
                <w:b/>
                <w:bCs/>
              </w:rPr>
              <w:t>ную образовательную услу</w:t>
            </w:r>
            <w:r w:rsidR="00E96375">
              <w:rPr>
                <w:b/>
                <w:bCs/>
              </w:rPr>
              <w:t>гу и (или) услугу по их содержа</w:t>
            </w:r>
            <w:r>
              <w:rPr>
                <w:b/>
                <w:bCs/>
              </w:rPr>
              <w:t>нию в организациях различной организационно-правовой формы и формы собственности, в общей численности от 3 до 7 лет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firstLine="19"/>
              <w:jc w:val="center"/>
            </w:pPr>
            <w:r>
              <w:t>7</w:t>
            </w:r>
            <w:r w:rsidR="00996598">
              <w:t>6</w:t>
            </w:r>
          </w:p>
        </w:tc>
        <w:tc>
          <w:tcPr>
            <w:tcW w:w="818" w:type="dxa"/>
            <w:tcBorders>
              <w:top w:val="single" w:sz="4" w:space="0" w:color="auto"/>
              <w:left w:val="single" w:sz="4" w:space="0" w:color="auto"/>
              <w:bottom w:val="single" w:sz="4" w:space="0" w:color="auto"/>
              <w:right w:val="single" w:sz="4" w:space="0" w:color="auto"/>
            </w:tcBorders>
            <w:vAlign w:val="center"/>
          </w:tcPr>
          <w:p w:rsidR="008A5A68" w:rsidRDefault="008A5A68" w:rsidP="0056396A">
            <w:pPr>
              <w:jc w:val="center"/>
            </w:pPr>
            <w:r>
              <w:t>7</w:t>
            </w:r>
            <w:r w:rsidR="00996598">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996598" w:rsidP="0056396A">
            <w:pPr>
              <w:jc w:val="center"/>
            </w:pPr>
            <w:r>
              <w:t>92,1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F64F61" w:rsidP="0056396A">
            <w:pPr>
              <w:jc w:val="center"/>
            </w:pPr>
            <w:r>
              <w:t>79,1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F64F61" w:rsidP="0056396A">
            <w:pPr>
              <w:jc w:val="center"/>
            </w:pPr>
            <w:r>
              <w:t>73,9</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21"/>
              <w:rPr>
                <w:b/>
                <w:bCs/>
              </w:rPr>
            </w:pPr>
            <w:r>
              <w:rPr>
                <w:b/>
                <w:bCs/>
              </w:rPr>
              <w:t>Средняя наполняемость классов  в сельской местности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firstLine="19"/>
              <w:jc w:val="center"/>
            </w:pPr>
            <w:r>
              <w:t>1</w:t>
            </w:r>
            <w:r w:rsidR="00996598">
              <w:t>2,8</w:t>
            </w:r>
          </w:p>
        </w:tc>
        <w:tc>
          <w:tcPr>
            <w:tcW w:w="818" w:type="dxa"/>
            <w:tcBorders>
              <w:top w:val="single" w:sz="4" w:space="0" w:color="auto"/>
              <w:left w:val="single" w:sz="4" w:space="0" w:color="auto"/>
              <w:bottom w:val="single" w:sz="4" w:space="0" w:color="auto"/>
              <w:right w:val="single" w:sz="4" w:space="0" w:color="auto"/>
            </w:tcBorders>
            <w:vAlign w:val="center"/>
          </w:tcPr>
          <w:p w:rsidR="008A5A68" w:rsidRDefault="008A5A68" w:rsidP="0056396A">
            <w:pPr>
              <w:jc w:val="center"/>
            </w:pPr>
            <w:r>
              <w:t>12,</w:t>
            </w:r>
            <w:r w:rsidR="00996598">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jc w:val="center"/>
            </w:pPr>
            <w:r>
              <w:t>12,</w:t>
            </w:r>
            <w:r w:rsidR="00996598">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jc w:val="center"/>
            </w:pPr>
            <w:r>
              <w:t>12</w:t>
            </w:r>
            <w:r w:rsidR="00F64F61">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F64F61">
            <w:pPr>
              <w:jc w:val="center"/>
            </w:pPr>
            <w:r>
              <w:t>12,</w:t>
            </w:r>
            <w:r w:rsidR="00F64F61">
              <w:t>3</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firstLine="21"/>
              <w:rPr>
                <w:b/>
                <w:bCs/>
              </w:rPr>
            </w:pPr>
            <w:r>
              <w:rPr>
                <w:b/>
                <w:bCs/>
              </w:rPr>
              <w:t>Удельный вес детей в возрасте 5-18 лет, получающих услуги по дополнительному образованию в организациях различной организационно- правовой формы и формы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996598" w:rsidP="0056396A">
            <w:pPr>
              <w:ind w:firstLine="19"/>
              <w:jc w:val="center"/>
            </w:pPr>
            <w:r>
              <w:t>90</w:t>
            </w:r>
          </w:p>
        </w:tc>
        <w:tc>
          <w:tcPr>
            <w:tcW w:w="818" w:type="dxa"/>
            <w:tcBorders>
              <w:top w:val="single" w:sz="4" w:space="0" w:color="auto"/>
              <w:left w:val="single" w:sz="4" w:space="0" w:color="auto"/>
              <w:bottom w:val="single" w:sz="4" w:space="0" w:color="auto"/>
              <w:right w:val="single" w:sz="4" w:space="0" w:color="auto"/>
            </w:tcBorders>
          </w:tcPr>
          <w:p w:rsidR="008A5A68" w:rsidRDefault="00996598" w:rsidP="0056396A">
            <w:pPr>
              <w:jc w:val="center"/>
            </w:pPr>
            <w:r>
              <w:t>84,1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996598" w:rsidP="0056396A">
            <w:pPr>
              <w:jc w:val="center"/>
            </w:pPr>
            <w:r>
              <w:t>91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996598" w:rsidP="0056396A">
            <w:pPr>
              <w:jc w:val="center"/>
            </w:pPr>
            <w:r>
              <w:t>90</w:t>
            </w:r>
            <w:r w:rsidR="00F64F61">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F64F61">
            <w:pPr>
              <w:jc w:val="center"/>
            </w:pPr>
            <w:r>
              <w:t>9</w:t>
            </w:r>
            <w:r w:rsidR="00996598">
              <w:t>0</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firstLine="21"/>
              <w:rPr>
                <w:b/>
                <w:bCs/>
              </w:rPr>
            </w:pPr>
            <w:r>
              <w:rPr>
                <w:b/>
                <w:bCs/>
              </w:rPr>
              <w:t>Удельный вес лиц, успешно  сдавших единый государственный экзамен (далее – ЕГЭ</w:t>
            </w:r>
            <w:r w:rsidR="00E96375">
              <w:rPr>
                <w:b/>
                <w:bCs/>
              </w:rPr>
              <w:t>), в числе выпускников общеобра</w:t>
            </w:r>
            <w:r>
              <w:rPr>
                <w:b/>
                <w:bCs/>
              </w:rPr>
              <w:t>зовательных муниципальных учреждений,  участвовавших в ЕГЭ (по итогам сдачи не менее трех предметов)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996598" w:rsidP="0056396A">
            <w:pPr>
              <w:ind w:firstLine="19"/>
              <w:jc w:val="center"/>
            </w:pPr>
            <w:r>
              <w:t>72</w:t>
            </w:r>
          </w:p>
        </w:tc>
        <w:tc>
          <w:tcPr>
            <w:tcW w:w="818" w:type="dxa"/>
            <w:tcBorders>
              <w:top w:val="single" w:sz="4" w:space="0" w:color="auto"/>
              <w:left w:val="single" w:sz="4" w:space="0" w:color="auto"/>
              <w:bottom w:val="single" w:sz="4" w:space="0" w:color="auto"/>
              <w:right w:val="single" w:sz="4" w:space="0" w:color="auto"/>
            </w:tcBorders>
            <w:vAlign w:val="center"/>
          </w:tcPr>
          <w:p w:rsidR="008A5A68" w:rsidRDefault="00996598" w:rsidP="0056396A">
            <w:pPr>
              <w:jc w:val="center"/>
            </w:pPr>
            <w: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996598" w:rsidP="0056396A">
            <w:pPr>
              <w:jc w:val="center"/>
            </w:pPr>
            <w:r>
              <w:t>96,5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jc w:val="center"/>
            </w:pPr>
            <w:r>
              <w:t>90</w:t>
            </w:r>
            <w:r w:rsidR="00F64F61">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F64F61" w:rsidP="00F64F61">
            <w:pPr>
              <w:jc w:val="center"/>
            </w:pPr>
            <w:r>
              <w:t>98,4</w:t>
            </w: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firstLine="21"/>
              <w:rPr>
                <w:b/>
                <w:bCs/>
              </w:rPr>
            </w:pPr>
            <w:r>
              <w:rPr>
                <w:b/>
                <w:bCs/>
              </w:rPr>
              <w:t>Доля муниципальных общеобразовательных учреждений, переведенных на: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19"/>
              <w:jc w:val="center"/>
            </w:pP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p>
        </w:tc>
      </w:tr>
      <w:tr w:rsidR="00E96375" w:rsidTr="006F76AA">
        <w:trPr>
          <w:jc w:val="center"/>
        </w:trPr>
        <w:tc>
          <w:tcPr>
            <w:tcW w:w="5319"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firstLine="21"/>
            </w:pPr>
            <w:r>
              <w:t>нормативное подушевое финансирование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19"/>
              <w:jc w:val="center"/>
            </w:pPr>
            <w:r>
              <w:t>0</w:t>
            </w: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F64F61" w:rsidP="0056396A">
            <w:pPr>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0</w:t>
            </w:r>
          </w:p>
        </w:tc>
      </w:tr>
      <w:tr w:rsidR="00E96375" w:rsidTr="006F76AA">
        <w:trPr>
          <w:trHeight w:val="368"/>
          <w:jc w:val="center"/>
        </w:trPr>
        <w:tc>
          <w:tcPr>
            <w:tcW w:w="5319"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firstLine="21"/>
            </w:pPr>
            <w:r>
              <w:t>новую систему оплаты труда, ориентированную на результат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56396A">
            <w:pPr>
              <w:ind w:hanging="13"/>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ind w:firstLine="19"/>
              <w:jc w:val="center"/>
            </w:pPr>
            <w:r>
              <w:t>0</w:t>
            </w:r>
          </w:p>
        </w:tc>
        <w:tc>
          <w:tcPr>
            <w:tcW w:w="818" w:type="dxa"/>
            <w:tcBorders>
              <w:top w:val="single" w:sz="4" w:space="0" w:color="auto"/>
              <w:left w:val="single" w:sz="4" w:space="0" w:color="auto"/>
              <w:bottom w:val="single" w:sz="4" w:space="0" w:color="auto"/>
              <w:right w:val="single" w:sz="4" w:space="0" w:color="auto"/>
            </w:tcBorders>
          </w:tcPr>
          <w:p w:rsidR="008A5A68" w:rsidRDefault="008A5A68" w:rsidP="0056396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56396A">
            <w:pPr>
              <w:jc w:val="center"/>
            </w:pPr>
            <w:r>
              <w:t>100</w:t>
            </w:r>
          </w:p>
        </w:tc>
      </w:tr>
    </w:tbl>
    <w:p w:rsidR="008A5A68" w:rsidRDefault="008A5A68" w:rsidP="00471953">
      <w:pPr>
        <w:ind w:firstLine="709"/>
        <w:jc w:val="center"/>
        <w:rPr>
          <w:b/>
          <w:sz w:val="28"/>
          <w:szCs w:val="28"/>
        </w:rPr>
      </w:pPr>
    </w:p>
    <w:p w:rsidR="008A4D76" w:rsidRPr="00DC7275" w:rsidRDefault="008A4D76" w:rsidP="00471953">
      <w:pPr>
        <w:ind w:right="-54" w:firstLine="709"/>
        <w:jc w:val="both"/>
        <w:rPr>
          <w:bCs/>
          <w:sz w:val="28"/>
          <w:szCs w:val="28"/>
        </w:rPr>
      </w:pPr>
    </w:p>
    <w:p w:rsidR="004E4714" w:rsidRDefault="001963CC" w:rsidP="001963CC">
      <w:pPr>
        <w:pStyle w:val="2"/>
        <w:jc w:val="center"/>
        <w:rPr>
          <w:i w:val="0"/>
        </w:rPr>
      </w:pPr>
      <w:bookmarkStart w:id="5" w:name="_Toc317167427"/>
      <w:r>
        <w:rPr>
          <w:i w:val="0"/>
        </w:rPr>
        <w:t>К</w:t>
      </w:r>
      <w:r w:rsidR="003F60FA" w:rsidRPr="00467282">
        <w:rPr>
          <w:i w:val="0"/>
        </w:rPr>
        <w:t>ультур</w:t>
      </w:r>
      <w:r>
        <w:rPr>
          <w:i w:val="0"/>
        </w:rPr>
        <w:t>а</w:t>
      </w:r>
      <w:bookmarkEnd w:id="5"/>
      <w:r w:rsidR="00580716">
        <w:rPr>
          <w:i w:val="0"/>
        </w:rPr>
        <w:t>.</w:t>
      </w:r>
    </w:p>
    <w:p w:rsidR="00400713" w:rsidRDefault="00400713" w:rsidP="007B38A9">
      <w:pPr>
        <w:widowControl w:val="0"/>
        <w:adjustRightInd w:val="0"/>
        <w:ind w:firstLine="709"/>
        <w:jc w:val="both"/>
        <w:rPr>
          <w:sz w:val="28"/>
          <w:szCs w:val="28"/>
        </w:rPr>
      </w:pPr>
      <w:r>
        <w:rPr>
          <w:color w:val="000000"/>
          <w:sz w:val="28"/>
          <w:szCs w:val="28"/>
        </w:rPr>
        <w:t xml:space="preserve">Поддержка учреждений культуры – одно из приоритетных направлений деятельности Управления культуры и туризма. Её целями является сохранение уровня и качества предоставления  муниципальных услуг в сфере культуры и искусства, модернизация управления отраслью, сохранение объектов культурного наследия. Не менее важным остается обеспечение доступа к культурным ценностям для представителей разных социальных групп, выявление, поддержка и развитие одаренных детей, </w:t>
      </w:r>
      <w:r>
        <w:rPr>
          <w:sz w:val="28"/>
          <w:szCs w:val="28"/>
        </w:rPr>
        <w:t>обеспечение библиотек книжными фондами и периодическими изданиями, развитие культурно- познавательного туризма, создание условий для сохранения, пополнения и экспонирования музейного фонда.</w:t>
      </w:r>
    </w:p>
    <w:p w:rsidR="00400713" w:rsidRDefault="00400713" w:rsidP="007B38A9">
      <w:pPr>
        <w:widowControl w:val="0"/>
        <w:adjustRightInd w:val="0"/>
        <w:ind w:firstLine="709"/>
        <w:jc w:val="both"/>
        <w:rPr>
          <w:bCs/>
          <w:sz w:val="28"/>
          <w:szCs w:val="28"/>
        </w:rPr>
      </w:pPr>
      <w:r>
        <w:rPr>
          <w:bCs/>
          <w:sz w:val="28"/>
          <w:szCs w:val="28"/>
        </w:rPr>
        <w:t>Особое внимание  в 2014 году было уделено:</w:t>
      </w:r>
    </w:p>
    <w:p w:rsidR="00400713" w:rsidRDefault="00400713" w:rsidP="00400713">
      <w:pPr>
        <w:jc w:val="both"/>
        <w:rPr>
          <w:sz w:val="28"/>
          <w:szCs w:val="28"/>
        </w:rPr>
      </w:pPr>
      <w:r>
        <w:rPr>
          <w:sz w:val="28"/>
          <w:szCs w:val="28"/>
        </w:rPr>
        <w:lastRenderedPageBreak/>
        <w:t xml:space="preserve"> - реализации Указа Президента Российской Федерации  об объявлении 2014 года «Годом культуры» в Российской Федерации; </w:t>
      </w:r>
    </w:p>
    <w:p w:rsidR="00400713" w:rsidRDefault="00400713" w:rsidP="00400713">
      <w:pPr>
        <w:jc w:val="both"/>
        <w:rPr>
          <w:sz w:val="28"/>
          <w:szCs w:val="28"/>
        </w:rPr>
      </w:pPr>
      <w:r>
        <w:rPr>
          <w:sz w:val="28"/>
          <w:szCs w:val="28"/>
        </w:rPr>
        <w:t xml:space="preserve"> - реализации Государственной программы «Культура России»;</w:t>
      </w:r>
    </w:p>
    <w:p w:rsidR="00400713" w:rsidRDefault="00400713" w:rsidP="00400713">
      <w:pPr>
        <w:jc w:val="both"/>
        <w:rPr>
          <w:sz w:val="28"/>
          <w:szCs w:val="28"/>
        </w:rPr>
      </w:pPr>
      <w:r>
        <w:rPr>
          <w:sz w:val="28"/>
          <w:szCs w:val="28"/>
        </w:rPr>
        <w:t>-  реализации Государственной программы «Культура Удмуртии»;</w:t>
      </w:r>
    </w:p>
    <w:p w:rsidR="00400713" w:rsidRDefault="00400713" w:rsidP="00400713">
      <w:pPr>
        <w:jc w:val="both"/>
        <w:rPr>
          <w:sz w:val="28"/>
          <w:szCs w:val="28"/>
        </w:rPr>
      </w:pPr>
      <w:r>
        <w:rPr>
          <w:sz w:val="28"/>
          <w:szCs w:val="28"/>
        </w:rPr>
        <w:t xml:space="preserve">-  реализации  Муниципальной целевой программы «Развитие культуры и туризма на территории  МО «Дебёсский район» на 2012-2015 годы». </w:t>
      </w:r>
    </w:p>
    <w:p w:rsidR="00400713" w:rsidRDefault="00400713" w:rsidP="007B38A9">
      <w:pPr>
        <w:widowControl w:val="0"/>
        <w:adjustRightInd w:val="0"/>
        <w:ind w:left="60" w:firstLine="649"/>
        <w:jc w:val="both"/>
        <w:rPr>
          <w:sz w:val="28"/>
          <w:szCs w:val="28"/>
        </w:rPr>
      </w:pPr>
      <w:r>
        <w:rPr>
          <w:color w:val="000000"/>
          <w:sz w:val="28"/>
          <w:szCs w:val="28"/>
        </w:rPr>
        <w:t>На  территории Дебёсского  района сеть учреждений культуры включает 6 учреждений культуры со статусом юридического лица:</w:t>
      </w:r>
      <w:r>
        <w:rPr>
          <w:color w:val="000000"/>
          <w:sz w:val="28"/>
          <w:szCs w:val="28"/>
        </w:rPr>
        <w:br/>
        <w:t>-</w:t>
      </w:r>
      <w:r>
        <w:rPr>
          <w:sz w:val="28"/>
          <w:szCs w:val="28"/>
        </w:rPr>
        <w:t>муниципальное бюджетное образовательное учреждение дополнительного образования детей «Дебесская детская школа искусств им .Г.М. Корепанова- Камского»;</w:t>
      </w:r>
    </w:p>
    <w:p w:rsidR="00400713" w:rsidRDefault="00400713" w:rsidP="00400713">
      <w:pPr>
        <w:widowControl w:val="0"/>
        <w:adjustRightInd w:val="0"/>
        <w:ind w:left="60"/>
        <w:jc w:val="both"/>
        <w:rPr>
          <w:sz w:val="28"/>
          <w:szCs w:val="28"/>
        </w:rPr>
      </w:pPr>
      <w:r>
        <w:rPr>
          <w:sz w:val="28"/>
          <w:szCs w:val="28"/>
        </w:rPr>
        <w:t>-муниципальное бюджетное учреждение культуры «Дебесский районный Дом культуры " Чупчигур» с 18 филиалами;</w:t>
      </w:r>
    </w:p>
    <w:p w:rsidR="00400713" w:rsidRDefault="00400713" w:rsidP="00400713">
      <w:pPr>
        <w:widowControl w:val="0"/>
        <w:adjustRightInd w:val="0"/>
        <w:ind w:left="60"/>
        <w:jc w:val="both"/>
        <w:rPr>
          <w:sz w:val="28"/>
          <w:szCs w:val="28"/>
        </w:rPr>
      </w:pPr>
      <w:r>
        <w:rPr>
          <w:sz w:val="28"/>
          <w:szCs w:val="28"/>
        </w:rPr>
        <w:t>- муниципальное бюджетное учреждение культуры «Дебесский районный Дом ремесел»;</w:t>
      </w:r>
    </w:p>
    <w:p w:rsidR="00400713" w:rsidRDefault="00400713" w:rsidP="00400713">
      <w:pPr>
        <w:widowControl w:val="0"/>
        <w:adjustRightInd w:val="0"/>
        <w:ind w:left="60"/>
        <w:jc w:val="both"/>
        <w:rPr>
          <w:sz w:val="28"/>
          <w:szCs w:val="28"/>
        </w:rPr>
      </w:pPr>
      <w:r>
        <w:rPr>
          <w:sz w:val="28"/>
          <w:szCs w:val="28"/>
        </w:rPr>
        <w:t xml:space="preserve"> -муниципальное бюджетное учреждение культуры «Дебесский районный Музей истории Сибирского тракта»;</w:t>
      </w:r>
    </w:p>
    <w:p w:rsidR="00400713" w:rsidRDefault="00400713" w:rsidP="00400713">
      <w:pPr>
        <w:widowControl w:val="0"/>
        <w:adjustRightInd w:val="0"/>
        <w:ind w:left="60"/>
        <w:jc w:val="both"/>
        <w:rPr>
          <w:sz w:val="28"/>
          <w:szCs w:val="28"/>
        </w:rPr>
      </w:pPr>
      <w:r>
        <w:rPr>
          <w:sz w:val="28"/>
          <w:szCs w:val="28"/>
        </w:rPr>
        <w:t>- муниципальное бюджетное учреждение культуры «Дебесская районная межпоселенческая библиотека» с 16 филиалами;</w:t>
      </w:r>
    </w:p>
    <w:p w:rsidR="00400713" w:rsidRDefault="00400713" w:rsidP="00400713">
      <w:pPr>
        <w:widowControl w:val="0"/>
        <w:adjustRightInd w:val="0"/>
        <w:ind w:left="60"/>
        <w:jc w:val="both"/>
        <w:rPr>
          <w:sz w:val="28"/>
          <w:szCs w:val="28"/>
        </w:rPr>
      </w:pPr>
      <w:r>
        <w:rPr>
          <w:sz w:val="28"/>
          <w:szCs w:val="28"/>
        </w:rPr>
        <w:t>-муниципальное бюджетное учреждение культуры «Дебесский информационно-методический центр культуры и туризма «Сибирский тракт».</w:t>
      </w:r>
    </w:p>
    <w:p w:rsidR="007B38A9" w:rsidRDefault="007B38A9" w:rsidP="00911D80">
      <w:pPr>
        <w:ind w:right="126"/>
        <w:jc w:val="center"/>
        <w:rPr>
          <w:b/>
          <w:i/>
          <w:sz w:val="28"/>
          <w:szCs w:val="28"/>
        </w:rPr>
      </w:pPr>
    </w:p>
    <w:p w:rsidR="00911D80" w:rsidRPr="00580716" w:rsidRDefault="00911D80" w:rsidP="00911D80">
      <w:pPr>
        <w:ind w:right="126"/>
        <w:jc w:val="center"/>
        <w:rPr>
          <w:sz w:val="28"/>
          <w:szCs w:val="28"/>
        </w:rPr>
      </w:pPr>
      <w:r w:rsidRPr="00580716">
        <w:rPr>
          <w:sz w:val="28"/>
          <w:szCs w:val="28"/>
        </w:rPr>
        <w:t xml:space="preserve">Мероприятия по сохранению и развитию </w:t>
      </w:r>
    </w:p>
    <w:p w:rsidR="00911D80" w:rsidRPr="00580716" w:rsidRDefault="00911D80" w:rsidP="00911D80">
      <w:pPr>
        <w:ind w:right="126"/>
        <w:jc w:val="center"/>
        <w:rPr>
          <w:sz w:val="28"/>
          <w:szCs w:val="28"/>
        </w:rPr>
      </w:pPr>
      <w:r w:rsidRPr="00580716">
        <w:rPr>
          <w:sz w:val="28"/>
          <w:szCs w:val="28"/>
        </w:rPr>
        <w:t>традиционной народной культуры</w:t>
      </w:r>
    </w:p>
    <w:p w:rsidR="00911D80" w:rsidRDefault="00911D80" w:rsidP="00A96DEE">
      <w:pPr>
        <w:ind w:firstLine="709"/>
        <w:jc w:val="both"/>
        <w:rPr>
          <w:sz w:val="28"/>
          <w:szCs w:val="28"/>
        </w:rPr>
      </w:pPr>
      <w:r>
        <w:rPr>
          <w:color w:val="000000"/>
          <w:sz w:val="28"/>
          <w:szCs w:val="28"/>
          <w:bdr w:val="none" w:sz="0" w:space="0" w:color="auto" w:frame="1"/>
        </w:rPr>
        <w:t>Успешное функционирование учреждений культуры Дебёсского района в течение 2014 года  способствовало сохранению лучших традиций народного творчества, продвижению  новаций в культурную жизнь общества, приобщению подрастающего поколения к духовным и нравственным ценностям.</w:t>
      </w:r>
      <w:r>
        <w:rPr>
          <w:sz w:val="28"/>
          <w:szCs w:val="28"/>
        </w:rPr>
        <w:t xml:space="preserve"> Работники учреждений культуры уделяют большое внимание возрождению обрядов, обычаев, традиций, народного творчества. За отчетный период  коллективы учреждений культуры  приняли участие  в </w:t>
      </w:r>
      <w:r w:rsidR="007B38A9">
        <w:rPr>
          <w:sz w:val="28"/>
          <w:szCs w:val="28"/>
        </w:rPr>
        <w:t>четырех</w:t>
      </w:r>
      <w:r>
        <w:rPr>
          <w:sz w:val="28"/>
          <w:szCs w:val="28"/>
        </w:rPr>
        <w:t xml:space="preserve"> мероприятиях Всероссийского, международного значения, </w:t>
      </w:r>
      <w:r w:rsidR="007B38A9">
        <w:rPr>
          <w:sz w:val="28"/>
          <w:szCs w:val="28"/>
        </w:rPr>
        <w:t>в двух</w:t>
      </w:r>
      <w:r>
        <w:rPr>
          <w:sz w:val="28"/>
          <w:szCs w:val="28"/>
        </w:rPr>
        <w:t xml:space="preserve"> межрегиональных,  20 республиканских и </w:t>
      </w:r>
      <w:r w:rsidR="007B38A9">
        <w:rPr>
          <w:sz w:val="28"/>
          <w:szCs w:val="28"/>
        </w:rPr>
        <w:t>двух</w:t>
      </w:r>
      <w:r>
        <w:rPr>
          <w:sz w:val="28"/>
          <w:szCs w:val="28"/>
        </w:rPr>
        <w:t xml:space="preserve"> межрайонных. </w:t>
      </w:r>
    </w:p>
    <w:p w:rsidR="00911D80" w:rsidRDefault="00911D80" w:rsidP="00A96DEE">
      <w:pPr>
        <w:ind w:firstLine="709"/>
        <w:jc w:val="both"/>
        <w:rPr>
          <w:sz w:val="28"/>
          <w:szCs w:val="28"/>
        </w:rPr>
      </w:pPr>
      <w:r>
        <w:rPr>
          <w:sz w:val="28"/>
          <w:szCs w:val="28"/>
        </w:rPr>
        <w:t xml:space="preserve">Одним из значимых мероприятий  в области сохранения традиционной культуры стало </w:t>
      </w:r>
      <w:r>
        <w:rPr>
          <w:color w:val="333333"/>
          <w:sz w:val="28"/>
          <w:szCs w:val="28"/>
        </w:rPr>
        <w:t>торжественное открытие Центра удмуртской культуры «Зарнимедло» на базе Заречномедлинского центрального сельского дома  культуры.</w:t>
      </w:r>
    </w:p>
    <w:p w:rsidR="00911D80" w:rsidRDefault="00911D80" w:rsidP="00A96DEE">
      <w:pPr>
        <w:ind w:firstLine="709"/>
        <w:jc w:val="both"/>
        <w:rPr>
          <w:sz w:val="28"/>
          <w:szCs w:val="28"/>
        </w:rPr>
      </w:pPr>
      <w:r>
        <w:rPr>
          <w:sz w:val="28"/>
          <w:szCs w:val="28"/>
        </w:rPr>
        <w:t xml:space="preserve">Продолжилась традиция проведения конкурса красоты «Чеберай». Мероприятие прошло на удмуртском языке. В нем приняли участие школьницы и студентки Дебёсского политехникума. Все задания были  связаны с культурой удмуртского народа. </w:t>
      </w:r>
    </w:p>
    <w:p w:rsidR="00911D80" w:rsidRDefault="00911D80" w:rsidP="007B38A9">
      <w:pPr>
        <w:ind w:firstLine="709"/>
        <w:jc w:val="both"/>
        <w:rPr>
          <w:sz w:val="28"/>
          <w:szCs w:val="28"/>
        </w:rPr>
      </w:pPr>
      <w:r>
        <w:rPr>
          <w:sz w:val="28"/>
          <w:szCs w:val="28"/>
        </w:rPr>
        <w:t xml:space="preserve">Воспитанники детских садов района с удовольствием участвовали в районном конкурсе «Пичи чеберайёс но батыръёс». В нем приняли участие 14 конкурсантов. В организации районного этапа конкурса приняли участие  </w:t>
      </w:r>
      <w:r>
        <w:rPr>
          <w:sz w:val="28"/>
          <w:szCs w:val="28"/>
        </w:rPr>
        <w:lastRenderedPageBreak/>
        <w:t xml:space="preserve">«Удмурт кенеш», общественный Совет и женсовет совместно с сотрудниками информационно-методического центра культуры и туризма «Сибирский тракт». </w:t>
      </w:r>
    </w:p>
    <w:p w:rsidR="00911D80" w:rsidRDefault="00911D80" w:rsidP="00A96DEE">
      <w:pPr>
        <w:ind w:firstLine="60"/>
        <w:jc w:val="both"/>
        <w:rPr>
          <w:color w:val="000000"/>
          <w:sz w:val="28"/>
          <w:szCs w:val="28"/>
          <w:bdr w:val="none" w:sz="0" w:space="0" w:color="auto" w:frame="1"/>
        </w:rPr>
      </w:pPr>
      <w:r>
        <w:rPr>
          <w:sz w:val="28"/>
          <w:szCs w:val="28"/>
        </w:rPr>
        <w:t>В республиканском детском фольклорном фестивале-конкурсе «Гуждор» наш район представлял  детский фольклорный коллектив  «Шундыпиос» из  д</w:t>
      </w:r>
      <w:r w:rsidR="007B38A9">
        <w:rPr>
          <w:sz w:val="28"/>
          <w:szCs w:val="28"/>
        </w:rPr>
        <w:t>еревни Удмуртский Лем</w:t>
      </w:r>
      <w:r>
        <w:rPr>
          <w:sz w:val="28"/>
          <w:szCs w:val="28"/>
        </w:rPr>
        <w:t xml:space="preserve">, руководит которым  Гаврилова Людмила Львовна. Участники коллективов показывали обряды, обычаи, игры. Ребята показали обряд «Корка  мынон» (новоселье).  </w:t>
      </w:r>
    </w:p>
    <w:p w:rsidR="00911D80" w:rsidRDefault="00911D80" w:rsidP="00A96DEE">
      <w:pPr>
        <w:widowControl w:val="0"/>
        <w:adjustRightInd w:val="0"/>
        <w:ind w:left="60" w:firstLine="649"/>
        <w:jc w:val="both"/>
        <w:rPr>
          <w:sz w:val="28"/>
          <w:szCs w:val="28"/>
        </w:rPr>
      </w:pPr>
      <w:r>
        <w:rPr>
          <w:sz w:val="28"/>
          <w:szCs w:val="28"/>
        </w:rPr>
        <w:t>24 октября состоялось праздничное мероприятие, посвящённое 105-летию со дня рождения известного удмуртского актёра, певца и режиссёра Кузьмы Алексеевича Ложкина.</w:t>
      </w:r>
    </w:p>
    <w:p w:rsidR="00911D80" w:rsidRDefault="00911D80" w:rsidP="00A96DEE">
      <w:pPr>
        <w:widowControl w:val="0"/>
        <w:adjustRightInd w:val="0"/>
        <w:ind w:left="60" w:firstLine="649"/>
        <w:jc w:val="both"/>
        <w:rPr>
          <w:sz w:val="28"/>
          <w:szCs w:val="28"/>
        </w:rPr>
      </w:pPr>
      <w:r>
        <w:rPr>
          <w:sz w:val="28"/>
          <w:szCs w:val="28"/>
        </w:rPr>
        <w:t xml:space="preserve">Мероприятие, посвященное  85-летию Г.М. Корепанова-Камского, прошло  в селе Тыловай  </w:t>
      </w:r>
      <w:r w:rsidR="007B38A9">
        <w:rPr>
          <w:sz w:val="28"/>
          <w:szCs w:val="28"/>
        </w:rPr>
        <w:t xml:space="preserve">Дебёсского  района. </w:t>
      </w:r>
      <w:r>
        <w:rPr>
          <w:sz w:val="28"/>
          <w:szCs w:val="28"/>
        </w:rPr>
        <w:t xml:space="preserve"> На малой родине Г.М. Корепанов-Камского в тот день состоялся открытый межрайонный фестиваль.</w:t>
      </w:r>
    </w:p>
    <w:p w:rsidR="00911D80" w:rsidRDefault="00911D80" w:rsidP="00A96DEE">
      <w:pPr>
        <w:widowControl w:val="0"/>
        <w:adjustRightInd w:val="0"/>
        <w:ind w:left="60" w:firstLine="649"/>
        <w:jc w:val="both"/>
        <w:rPr>
          <w:sz w:val="28"/>
          <w:szCs w:val="28"/>
        </w:rPr>
      </w:pPr>
      <w:r>
        <w:rPr>
          <w:color w:val="000000"/>
          <w:sz w:val="28"/>
          <w:szCs w:val="28"/>
        </w:rPr>
        <w:t xml:space="preserve">В 2014 году был реализован </w:t>
      </w:r>
      <w:r>
        <w:rPr>
          <w:sz w:val="28"/>
          <w:szCs w:val="28"/>
        </w:rPr>
        <w:t>совместный проект информационно-методического центра «Сибирский тракт» и большезетымских культработников. На базе сельского Дома культуры появилась музейная комната «Недалекое прошлое».</w:t>
      </w:r>
    </w:p>
    <w:p w:rsidR="00643C1D" w:rsidRDefault="00911D80" w:rsidP="00A96DEE">
      <w:pPr>
        <w:ind w:firstLine="60"/>
        <w:jc w:val="both"/>
        <w:rPr>
          <w:color w:val="000000"/>
          <w:sz w:val="28"/>
          <w:szCs w:val="28"/>
          <w:bdr w:val="none" w:sz="0" w:space="0" w:color="auto" w:frame="1"/>
        </w:rPr>
      </w:pPr>
      <w:r>
        <w:rPr>
          <w:color w:val="000000"/>
          <w:sz w:val="28"/>
          <w:szCs w:val="28"/>
          <w:bdr w:val="none" w:sz="0" w:space="0" w:color="auto" w:frame="1"/>
        </w:rPr>
        <w:t>Проводится работа по комплектованию базы данных по объектам нематериального культурного наследия. В картотеку включено   11 объектов, оформлены анкеты</w:t>
      </w:r>
      <w:r w:rsidR="007B38A9">
        <w:rPr>
          <w:color w:val="000000"/>
          <w:sz w:val="28"/>
          <w:szCs w:val="28"/>
          <w:bdr w:val="none" w:sz="0" w:space="0" w:color="auto" w:frame="1"/>
        </w:rPr>
        <w:t xml:space="preserve">. </w:t>
      </w:r>
      <w:r>
        <w:rPr>
          <w:color w:val="000000"/>
          <w:sz w:val="28"/>
          <w:szCs w:val="28"/>
          <w:bdr w:val="none" w:sz="0" w:space="0" w:color="auto" w:frame="1"/>
        </w:rPr>
        <w:t xml:space="preserve"> </w:t>
      </w:r>
    </w:p>
    <w:p w:rsidR="007B38A9" w:rsidRDefault="007B38A9" w:rsidP="007B38A9">
      <w:pPr>
        <w:jc w:val="both"/>
        <w:rPr>
          <w:sz w:val="28"/>
          <w:szCs w:val="28"/>
        </w:rPr>
      </w:pPr>
    </w:p>
    <w:p w:rsidR="009D6724" w:rsidRPr="00580716" w:rsidRDefault="00643C1D" w:rsidP="007B38A9">
      <w:pPr>
        <w:jc w:val="center"/>
        <w:rPr>
          <w:sz w:val="28"/>
          <w:szCs w:val="28"/>
        </w:rPr>
      </w:pPr>
      <w:r w:rsidRPr="00580716">
        <w:rPr>
          <w:sz w:val="28"/>
          <w:szCs w:val="28"/>
        </w:rPr>
        <w:t>Мероприятия по патриотическому воспитанию, стимулированию</w:t>
      </w:r>
    </w:p>
    <w:p w:rsidR="00643C1D" w:rsidRPr="00580716" w:rsidRDefault="00643C1D" w:rsidP="007B38A9">
      <w:pPr>
        <w:jc w:val="center"/>
        <w:rPr>
          <w:sz w:val="28"/>
          <w:szCs w:val="28"/>
        </w:rPr>
      </w:pPr>
      <w:r w:rsidRPr="00580716">
        <w:rPr>
          <w:sz w:val="28"/>
          <w:szCs w:val="28"/>
        </w:rPr>
        <w:t xml:space="preserve"> интереса детей и подростков к историческому и культурному наследию</w:t>
      </w:r>
    </w:p>
    <w:p w:rsidR="009D6724" w:rsidRDefault="009D6724" w:rsidP="007B38A9">
      <w:pPr>
        <w:pStyle w:val="NoSpacing1"/>
        <w:ind w:firstLine="709"/>
        <w:jc w:val="both"/>
        <w:rPr>
          <w:sz w:val="28"/>
          <w:szCs w:val="28"/>
        </w:rPr>
      </w:pPr>
    </w:p>
    <w:p w:rsidR="00643C1D" w:rsidRDefault="00643C1D" w:rsidP="007B38A9">
      <w:pPr>
        <w:pStyle w:val="NoSpacing1"/>
        <w:ind w:firstLine="709"/>
        <w:jc w:val="both"/>
        <w:rPr>
          <w:sz w:val="28"/>
          <w:szCs w:val="28"/>
        </w:rPr>
      </w:pPr>
      <w:r>
        <w:rPr>
          <w:sz w:val="28"/>
          <w:szCs w:val="28"/>
        </w:rPr>
        <w:t xml:space="preserve">Работа с детьми дошкольного  и школьного возраста  - одно из  приоритетных направлений деятельности учреждений культуры. Главная задача в создании наиболее оптимальных условий доступности историко-культурного наследия района, Удмуртии, России для детей и юношества. Формирование у подрастающего поколения исторических знаний, воспитание исторической культуры, чувства любви к своей малой родине реализуются в ходе проведения  мероприятий, лекций, экскурсий. Работой в данном направлении занимаются музей истории Сибирского тракта, районный Дом ремесел, детская библиотека, школа искусств, информационно-методический центр.  Мероприятия знакомят с духовными и нравственными ценностями удмуртского и русского народов. Реализуется совместный проект  информационно-методического центра и газеты «Новый путь» к 70 –летию  Победы «Зарницы победного салюта». Учащиеся школ привлекаются к участию  в туристических маршрутах с исторической и этнографической тематикой. Более 800 детей и подростков познакомились с  историей  села Дебёсы, Сибирским трактом, обрядами и обычаями местных жителей. </w:t>
      </w:r>
    </w:p>
    <w:p w:rsidR="00643C1D" w:rsidRDefault="00643C1D" w:rsidP="00A96DEE">
      <w:pPr>
        <w:ind w:firstLine="709"/>
        <w:rPr>
          <w:sz w:val="28"/>
          <w:szCs w:val="28"/>
        </w:rPr>
      </w:pPr>
      <w:r>
        <w:rPr>
          <w:sz w:val="28"/>
          <w:szCs w:val="28"/>
        </w:rPr>
        <w:t>Деятельность в данном направлении  проводилась  культурно-досуговыми  учреждениями. Проведено 19 мероприятий с участием в них 380 детей.</w:t>
      </w:r>
    </w:p>
    <w:p w:rsidR="00643C1D" w:rsidRDefault="00643C1D" w:rsidP="00A96DEE">
      <w:pPr>
        <w:ind w:firstLine="709"/>
        <w:jc w:val="both"/>
        <w:rPr>
          <w:sz w:val="28"/>
          <w:szCs w:val="28"/>
        </w:rPr>
      </w:pPr>
      <w:r>
        <w:rPr>
          <w:sz w:val="28"/>
          <w:szCs w:val="28"/>
        </w:rPr>
        <w:t xml:space="preserve">Месячник «Подросток» совпадает с Международным днём толерантности.  Воспитание толерантных отношений между подростками </w:t>
      </w:r>
      <w:r>
        <w:rPr>
          <w:sz w:val="28"/>
          <w:szCs w:val="28"/>
        </w:rPr>
        <w:lastRenderedPageBreak/>
        <w:t>разных национальностей является приоритетной стороной развития общества. Подрастающее поколение закладывает ядро стабильности между разными этническими группами. Поэтому мероприятия в рамках месячника «Подросток» проводились как в разной форме, также  были направлены и на развитие межнациональных отношений между учащимися, подростками и детьми Дебесского района. В данном направлении проведено 33 мероприятия с участием 822 детей.</w:t>
      </w:r>
    </w:p>
    <w:p w:rsidR="00643C1D" w:rsidRDefault="00643C1D" w:rsidP="00643C1D">
      <w:pPr>
        <w:jc w:val="center"/>
        <w:rPr>
          <w:b/>
          <w:sz w:val="28"/>
          <w:szCs w:val="28"/>
        </w:rPr>
      </w:pPr>
    </w:p>
    <w:p w:rsidR="00A96DEE" w:rsidRDefault="00A96DEE" w:rsidP="00643C1D">
      <w:pPr>
        <w:jc w:val="center"/>
        <w:rPr>
          <w:b/>
          <w:sz w:val="28"/>
          <w:szCs w:val="28"/>
        </w:rPr>
      </w:pPr>
    </w:p>
    <w:p w:rsidR="00A96DEE" w:rsidRDefault="00A96DEE" w:rsidP="00643C1D">
      <w:pPr>
        <w:jc w:val="center"/>
        <w:rPr>
          <w:b/>
          <w:sz w:val="28"/>
          <w:szCs w:val="28"/>
        </w:rPr>
      </w:pPr>
    </w:p>
    <w:p w:rsidR="009D6724" w:rsidRPr="00580716" w:rsidRDefault="00643C1D" w:rsidP="00643C1D">
      <w:pPr>
        <w:jc w:val="center"/>
        <w:rPr>
          <w:color w:val="000000"/>
          <w:sz w:val="28"/>
          <w:szCs w:val="28"/>
          <w:shd w:val="clear" w:color="auto" w:fill="FFFFFF"/>
        </w:rPr>
      </w:pPr>
      <w:r w:rsidRPr="00580716">
        <w:rPr>
          <w:color w:val="000000"/>
          <w:sz w:val="28"/>
          <w:szCs w:val="28"/>
          <w:shd w:val="clear" w:color="auto" w:fill="FFFFFF"/>
        </w:rPr>
        <w:t xml:space="preserve">О развитии туризма </w:t>
      </w:r>
    </w:p>
    <w:p w:rsidR="00643C1D" w:rsidRPr="00580716" w:rsidRDefault="00643C1D" w:rsidP="00643C1D">
      <w:pPr>
        <w:jc w:val="center"/>
        <w:rPr>
          <w:color w:val="000000"/>
          <w:sz w:val="28"/>
          <w:szCs w:val="28"/>
          <w:shd w:val="clear" w:color="auto" w:fill="FFFFFF"/>
        </w:rPr>
      </w:pPr>
      <w:r w:rsidRPr="00580716">
        <w:rPr>
          <w:color w:val="000000"/>
          <w:sz w:val="28"/>
          <w:szCs w:val="28"/>
          <w:shd w:val="clear" w:color="auto" w:fill="FFFFFF"/>
        </w:rPr>
        <w:t>на территории муниципального образования «Дебёсский район»</w:t>
      </w:r>
    </w:p>
    <w:p w:rsidR="009D6724" w:rsidRPr="00580716" w:rsidRDefault="009D6724" w:rsidP="00643C1D">
      <w:pPr>
        <w:jc w:val="center"/>
        <w:rPr>
          <w:color w:val="000000"/>
          <w:sz w:val="28"/>
          <w:szCs w:val="28"/>
          <w:shd w:val="clear" w:color="auto" w:fill="FFFFFF"/>
        </w:rPr>
      </w:pPr>
    </w:p>
    <w:p w:rsidR="00643C1D" w:rsidRDefault="00643C1D" w:rsidP="00A96DEE">
      <w:pPr>
        <w:ind w:firstLine="709"/>
        <w:jc w:val="both"/>
        <w:rPr>
          <w:color w:val="000000"/>
          <w:sz w:val="28"/>
          <w:szCs w:val="28"/>
          <w:shd w:val="clear" w:color="auto" w:fill="FFFFFF"/>
        </w:rPr>
      </w:pPr>
      <w:r>
        <w:rPr>
          <w:color w:val="000000"/>
          <w:sz w:val="28"/>
          <w:szCs w:val="28"/>
          <w:shd w:val="clear" w:color="auto" w:fill="FFFFFF"/>
        </w:rPr>
        <w:t>Культурно-познавательный туризм в Дебёсском районе сгруппирован следующим</w:t>
      </w:r>
      <w:r w:rsidR="001963CC">
        <w:rPr>
          <w:color w:val="000000"/>
          <w:sz w:val="28"/>
          <w:szCs w:val="28"/>
          <w:shd w:val="clear" w:color="auto" w:fill="FFFFFF"/>
        </w:rPr>
        <w:t xml:space="preserve"> </w:t>
      </w:r>
      <w:r w:rsidR="007B38A9">
        <w:rPr>
          <w:color w:val="000000"/>
          <w:sz w:val="28"/>
          <w:szCs w:val="28"/>
          <w:shd w:val="clear" w:color="auto" w:fill="FFFFFF"/>
        </w:rPr>
        <w:t>об</w:t>
      </w:r>
      <w:r>
        <w:rPr>
          <w:color w:val="000000"/>
          <w:sz w:val="28"/>
          <w:szCs w:val="28"/>
          <w:shd w:val="clear" w:color="auto" w:fill="FFFFFF"/>
        </w:rPr>
        <w:t>разом:</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1. Знакомство с различными историческими, археологическими или культурными эпохами путем посещения  памятников истории и культуры, музеев, исторических мест.</w:t>
      </w:r>
    </w:p>
    <w:p w:rsidR="00643C1D" w:rsidRDefault="00643C1D" w:rsidP="00A96DEE">
      <w:pPr>
        <w:ind w:firstLine="709"/>
        <w:jc w:val="both"/>
        <w:rPr>
          <w:color w:val="000000"/>
          <w:sz w:val="28"/>
          <w:szCs w:val="28"/>
          <w:shd w:val="clear" w:color="auto" w:fill="FFFFFF"/>
        </w:rPr>
      </w:pPr>
      <w:r>
        <w:rPr>
          <w:color w:val="000000"/>
          <w:sz w:val="28"/>
          <w:szCs w:val="28"/>
          <w:shd w:val="clear" w:color="auto" w:fill="FFFFFF"/>
        </w:rPr>
        <w:t>Для этого разработаны маршруты «Село, где бесы уже не живут», «Пеший маршрут», «Маршрут для школьников», «Государева дорога», «Большой Сибирский тракт», «Зарни Варни», «Гондыр сэрег».</w:t>
      </w:r>
      <w:r>
        <w:rPr>
          <w:color w:val="000000"/>
          <w:sz w:val="28"/>
          <w:szCs w:val="28"/>
        </w:rPr>
        <w:br/>
      </w:r>
      <w:r>
        <w:rPr>
          <w:color w:val="000000"/>
          <w:sz w:val="28"/>
          <w:szCs w:val="28"/>
          <w:shd w:val="clear" w:color="auto" w:fill="FFFFFF"/>
        </w:rPr>
        <w:t>2. Посещение театрализованных представлений,  фестивалей, религиозных праздников, концертов, выставок картин, фотографий</w:t>
      </w:r>
      <w:r w:rsidR="007B38A9">
        <w:rPr>
          <w:color w:val="000000"/>
          <w:sz w:val="28"/>
          <w:szCs w:val="28"/>
          <w:shd w:val="clear" w:color="auto" w:fill="FFFFFF"/>
        </w:rPr>
        <w:t>.</w:t>
      </w:r>
      <w:r>
        <w:rPr>
          <w:color w:val="000000"/>
          <w:sz w:val="28"/>
          <w:szCs w:val="28"/>
          <w:shd w:val="clear" w:color="auto" w:fill="FFFFFF"/>
        </w:rPr>
        <w:t xml:space="preserve"> Такие мероприятия предусмотрены на маршрутах «Свадебное путешествие по Государевой дороге», «Дебёсская старина». Предполагается посещение традиционных мероприятий: фестиваль «Играй, гармонь, на Сибирском тракте», туристический фестиваль «Легендарный подъём на гору Байгурезь», бардовский фестиваль «Вёрсты».</w:t>
      </w:r>
    </w:p>
    <w:p w:rsidR="00643C1D" w:rsidRDefault="00643C1D" w:rsidP="00643C1D">
      <w:pPr>
        <w:jc w:val="both"/>
        <w:rPr>
          <w:color w:val="000000"/>
          <w:sz w:val="28"/>
          <w:szCs w:val="28"/>
          <w:shd w:val="clear" w:color="auto" w:fill="FFFFFF"/>
        </w:rPr>
      </w:pPr>
      <w:r>
        <w:rPr>
          <w:rStyle w:val="apple-converted-space"/>
          <w:color w:val="000000"/>
          <w:sz w:val="28"/>
          <w:szCs w:val="28"/>
          <w:shd w:val="clear" w:color="auto" w:fill="FFFFFF"/>
        </w:rPr>
        <w:t> </w:t>
      </w:r>
      <w:r>
        <w:rPr>
          <w:color w:val="000000"/>
          <w:sz w:val="28"/>
          <w:szCs w:val="28"/>
          <w:shd w:val="clear" w:color="auto" w:fill="FFFFFF"/>
        </w:rPr>
        <w:t>3. Участие в демонстрациях фольклора, национальной кухни и прикладного искусства на фестивалях фольклорных ансамблей и выставках национального народного творчества. Ознакомление с такими видами искусства туристам предложено на маршрутах «Шундыкар», «Село, где бесы уже не живут», «Большой Сибирский тракт».</w:t>
      </w:r>
    </w:p>
    <w:p w:rsidR="00643C1D" w:rsidRDefault="00643C1D" w:rsidP="00643C1D">
      <w:pPr>
        <w:ind w:firstLine="709"/>
        <w:jc w:val="both"/>
        <w:rPr>
          <w:sz w:val="28"/>
          <w:szCs w:val="28"/>
        </w:rPr>
      </w:pPr>
      <w:r>
        <w:rPr>
          <w:sz w:val="28"/>
          <w:szCs w:val="28"/>
        </w:rPr>
        <w:t xml:space="preserve">Среди мероприятий, проведённых в рамках культурно-познавательного туризма можно обозначить: </w:t>
      </w:r>
    </w:p>
    <w:p w:rsidR="00643C1D" w:rsidRPr="00CC2076" w:rsidRDefault="00CC2076" w:rsidP="00CC2076">
      <w:pPr>
        <w:ind w:firstLine="709"/>
        <w:rPr>
          <w:sz w:val="28"/>
          <w:szCs w:val="28"/>
        </w:rPr>
      </w:pPr>
      <w:r>
        <w:rPr>
          <w:sz w:val="28"/>
          <w:szCs w:val="28"/>
        </w:rPr>
        <w:t xml:space="preserve">- </w:t>
      </w:r>
      <w:r w:rsidR="00643C1D" w:rsidRPr="00CC2076">
        <w:rPr>
          <w:sz w:val="28"/>
          <w:szCs w:val="28"/>
        </w:rPr>
        <w:t>Открытие Года Культуры и Туризма;</w:t>
      </w:r>
    </w:p>
    <w:p w:rsidR="00643C1D" w:rsidRPr="00CC2076" w:rsidRDefault="00CC2076" w:rsidP="00CC2076">
      <w:pPr>
        <w:ind w:firstLine="709"/>
        <w:rPr>
          <w:sz w:val="28"/>
          <w:szCs w:val="28"/>
        </w:rPr>
      </w:pPr>
      <w:r>
        <w:rPr>
          <w:sz w:val="28"/>
          <w:szCs w:val="28"/>
        </w:rPr>
        <w:t xml:space="preserve">- </w:t>
      </w:r>
      <w:r w:rsidR="00643C1D" w:rsidRPr="00CC2076">
        <w:rPr>
          <w:sz w:val="28"/>
          <w:szCs w:val="28"/>
        </w:rPr>
        <w:t>Открытие центра удмуртской культуры «Зарнимедло»;</w:t>
      </w:r>
    </w:p>
    <w:p w:rsidR="00643C1D" w:rsidRPr="00CC2076" w:rsidRDefault="00CC2076" w:rsidP="00CC2076">
      <w:pPr>
        <w:ind w:firstLine="709"/>
        <w:rPr>
          <w:sz w:val="28"/>
          <w:szCs w:val="28"/>
        </w:rPr>
      </w:pPr>
      <w:r>
        <w:rPr>
          <w:sz w:val="28"/>
          <w:szCs w:val="28"/>
        </w:rPr>
        <w:t xml:space="preserve">- </w:t>
      </w:r>
      <w:r w:rsidR="00643C1D" w:rsidRPr="00CC2076">
        <w:rPr>
          <w:sz w:val="28"/>
          <w:szCs w:val="28"/>
        </w:rPr>
        <w:t>Акция «Посади дерево»;</w:t>
      </w:r>
    </w:p>
    <w:p w:rsidR="00643C1D" w:rsidRPr="00CC2076" w:rsidRDefault="00CC2076" w:rsidP="00CC2076">
      <w:pPr>
        <w:ind w:firstLine="709"/>
        <w:rPr>
          <w:sz w:val="28"/>
          <w:szCs w:val="28"/>
        </w:rPr>
      </w:pPr>
      <w:r>
        <w:rPr>
          <w:sz w:val="28"/>
          <w:szCs w:val="28"/>
        </w:rPr>
        <w:t xml:space="preserve">- </w:t>
      </w:r>
      <w:r w:rsidR="00643C1D" w:rsidRPr="00CC2076">
        <w:rPr>
          <w:sz w:val="28"/>
          <w:szCs w:val="28"/>
        </w:rPr>
        <w:t>Районный праздник «Гырон быдтон»;</w:t>
      </w:r>
    </w:p>
    <w:p w:rsidR="00643C1D" w:rsidRPr="00CC2076" w:rsidRDefault="00CC2076" w:rsidP="00CC2076">
      <w:pPr>
        <w:ind w:firstLine="709"/>
        <w:rPr>
          <w:sz w:val="28"/>
          <w:szCs w:val="28"/>
        </w:rPr>
      </w:pPr>
      <w:r>
        <w:rPr>
          <w:sz w:val="28"/>
          <w:szCs w:val="28"/>
        </w:rPr>
        <w:t xml:space="preserve">- </w:t>
      </w:r>
      <w:r w:rsidR="00643C1D" w:rsidRPr="00CC2076">
        <w:rPr>
          <w:sz w:val="28"/>
          <w:szCs w:val="28"/>
        </w:rPr>
        <w:t>Республиканская профильная смена «Браталочка»;</w:t>
      </w:r>
    </w:p>
    <w:p w:rsidR="00643C1D" w:rsidRPr="00CC2076" w:rsidRDefault="00CC2076" w:rsidP="00CC2076">
      <w:pPr>
        <w:ind w:firstLine="709"/>
        <w:rPr>
          <w:sz w:val="28"/>
          <w:szCs w:val="28"/>
        </w:rPr>
      </w:pPr>
      <w:r>
        <w:rPr>
          <w:sz w:val="28"/>
          <w:szCs w:val="28"/>
        </w:rPr>
        <w:t xml:space="preserve">- </w:t>
      </w:r>
      <w:r w:rsidR="00643C1D" w:rsidRPr="00CC2076">
        <w:rPr>
          <w:sz w:val="28"/>
          <w:szCs w:val="28"/>
        </w:rPr>
        <w:t>Участие в съёмках промо-ролика на конкурс «Элькуновидение 2014»;</w:t>
      </w:r>
    </w:p>
    <w:p w:rsidR="00643C1D" w:rsidRPr="00CC2076" w:rsidRDefault="00CC2076" w:rsidP="00CC2076">
      <w:pPr>
        <w:ind w:firstLine="709"/>
        <w:rPr>
          <w:color w:val="000000"/>
          <w:sz w:val="28"/>
          <w:szCs w:val="28"/>
        </w:rPr>
      </w:pPr>
      <w:r>
        <w:rPr>
          <w:sz w:val="28"/>
          <w:szCs w:val="28"/>
        </w:rPr>
        <w:t xml:space="preserve">- </w:t>
      </w:r>
      <w:r w:rsidR="00643C1D" w:rsidRPr="00CC2076">
        <w:rPr>
          <w:sz w:val="28"/>
          <w:szCs w:val="28"/>
        </w:rPr>
        <w:t>Открытый зональный фестиваль детского творчества, посвященный юбилею Г.М. Корепанова-Камского «Музыка родникового края».</w:t>
      </w:r>
    </w:p>
    <w:p w:rsidR="00643C1D" w:rsidRDefault="00643C1D" w:rsidP="00A96DEE">
      <w:pPr>
        <w:ind w:firstLine="349"/>
        <w:jc w:val="both"/>
        <w:rPr>
          <w:sz w:val="28"/>
          <w:szCs w:val="28"/>
        </w:rPr>
      </w:pPr>
      <w:r>
        <w:rPr>
          <w:sz w:val="28"/>
          <w:szCs w:val="28"/>
        </w:rPr>
        <w:t xml:space="preserve">В целях популяризации туристических объектов Дебёсского района  учреждения культуры  участвовали  в конкурсе  видеопрезентаций  «Лучшая </w:t>
      </w:r>
      <w:r>
        <w:rPr>
          <w:sz w:val="28"/>
          <w:szCs w:val="28"/>
        </w:rPr>
        <w:lastRenderedPageBreak/>
        <w:t xml:space="preserve">продуктовая практика природного туризма» с информацией о туристических маршрутах района. В номинации  «Лучший этнотур для иностранцев» маршрут «Село, где бесы уже не живут» занял второе место в России. Благодарственным письмом Детской академии русской литературы г. Москвы за подготовленную познавательную программу  по изучению Сибирского тракта поощрены сотрудники  информационно-методического центра «Сибирский тракт». Коллектив центра  награжден Дипломом участника Всероссийского конкурса проектов «Культурная мозаика малых городов и сел», стал номинантом  национальной премии «Моя планета-2014» в области путешествия и туризма в России  в номинациях «Лучший тематический музей» и «Лучший тематический отдых». </w:t>
      </w:r>
    </w:p>
    <w:p w:rsidR="00643C1D" w:rsidRDefault="00643C1D" w:rsidP="00643C1D">
      <w:pPr>
        <w:rPr>
          <w:rFonts w:eastAsia="Calibri"/>
          <w:sz w:val="28"/>
          <w:szCs w:val="28"/>
        </w:rPr>
      </w:pPr>
      <w:r>
        <w:rPr>
          <w:rFonts w:eastAsia="Calibri"/>
          <w:sz w:val="28"/>
          <w:szCs w:val="28"/>
        </w:rPr>
        <w:t xml:space="preserve">   В 2014 году район посетили более 5 тысяч  туристов,  выручено более 46 тысяч рублей.</w:t>
      </w:r>
    </w:p>
    <w:p w:rsidR="00F95A48" w:rsidRPr="00580716" w:rsidRDefault="00F95A48" w:rsidP="00F95A48">
      <w:pPr>
        <w:widowControl w:val="0"/>
        <w:adjustRightInd w:val="0"/>
        <w:spacing w:line="360" w:lineRule="auto"/>
        <w:jc w:val="center"/>
        <w:rPr>
          <w:bCs/>
          <w:sz w:val="28"/>
          <w:szCs w:val="28"/>
        </w:rPr>
      </w:pPr>
      <w:r w:rsidRPr="00580716">
        <w:rPr>
          <w:bCs/>
          <w:sz w:val="28"/>
          <w:szCs w:val="28"/>
        </w:rPr>
        <w:t>П</w:t>
      </w:r>
      <w:r w:rsidR="007B38A9" w:rsidRPr="00580716">
        <w:rPr>
          <w:bCs/>
          <w:sz w:val="28"/>
          <w:szCs w:val="28"/>
        </w:rPr>
        <w:t>ривлечени</w:t>
      </w:r>
      <w:r w:rsidRPr="00580716">
        <w:rPr>
          <w:bCs/>
          <w:sz w:val="28"/>
          <w:szCs w:val="28"/>
        </w:rPr>
        <w:t>е</w:t>
      </w:r>
      <w:r w:rsidR="007B38A9" w:rsidRPr="00580716">
        <w:rPr>
          <w:bCs/>
          <w:sz w:val="28"/>
          <w:szCs w:val="28"/>
        </w:rPr>
        <w:t xml:space="preserve"> внебюджетных средств</w:t>
      </w:r>
    </w:p>
    <w:p w:rsidR="00F95A48" w:rsidRPr="00CC2076" w:rsidRDefault="00F95A48" w:rsidP="00CC2076">
      <w:pPr>
        <w:ind w:firstLine="567"/>
        <w:jc w:val="both"/>
        <w:rPr>
          <w:iCs/>
          <w:sz w:val="28"/>
          <w:szCs w:val="28"/>
        </w:rPr>
      </w:pPr>
      <w:r w:rsidRPr="00CC2076">
        <w:rPr>
          <w:sz w:val="28"/>
          <w:szCs w:val="28"/>
        </w:rPr>
        <w:t>Работа по привлечению внебюджетных средств велась по следующим направлениям. В результате у</w:t>
      </w:r>
      <w:r w:rsidR="007B38A9" w:rsidRPr="00CC2076">
        <w:rPr>
          <w:iCs/>
          <w:sz w:val="28"/>
          <w:szCs w:val="28"/>
        </w:rPr>
        <w:t>части</w:t>
      </w:r>
      <w:r w:rsidRPr="00CC2076">
        <w:rPr>
          <w:iCs/>
          <w:sz w:val="28"/>
          <w:szCs w:val="28"/>
        </w:rPr>
        <w:t>я</w:t>
      </w:r>
      <w:r w:rsidR="007B38A9" w:rsidRPr="00CC2076">
        <w:rPr>
          <w:iCs/>
          <w:sz w:val="28"/>
          <w:szCs w:val="28"/>
        </w:rPr>
        <w:t xml:space="preserve"> учреждений </w:t>
      </w:r>
      <w:r w:rsidRPr="00CC2076">
        <w:rPr>
          <w:iCs/>
          <w:sz w:val="28"/>
          <w:szCs w:val="28"/>
        </w:rPr>
        <w:t xml:space="preserve">культуры </w:t>
      </w:r>
      <w:r w:rsidR="007B38A9" w:rsidRPr="00CC2076">
        <w:rPr>
          <w:iCs/>
          <w:sz w:val="28"/>
          <w:szCs w:val="28"/>
        </w:rPr>
        <w:t>в республиканских программах</w:t>
      </w:r>
      <w:r w:rsidRPr="00CC2076">
        <w:rPr>
          <w:iCs/>
          <w:sz w:val="28"/>
          <w:szCs w:val="28"/>
        </w:rPr>
        <w:t xml:space="preserve"> получено</w:t>
      </w:r>
      <w:r w:rsidR="007B38A9" w:rsidRPr="00CC2076">
        <w:rPr>
          <w:iCs/>
          <w:sz w:val="28"/>
          <w:szCs w:val="28"/>
        </w:rPr>
        <w:t>:</w:t>
      </w:r>
    </w:p>
    <w:p w:rsidR="00D37744" w:rsidRDefault="007B38A9" w:rsidP="00D37744">
      <w:pPr>
        <w:ind w:firstLine="567"/>
        <w:jc w:val="both"/>
        <w:rPr>
          <w:sz w:val="28"/>
          <w:szCs w:val="28"/>
        </w:rPr>
      </w:pPr>
      <w:r>
        <w:rPr>
          <w:bCs/>
          <w:iCs/>
          <w:sz w:val="28"/>
          <w:szCs w:val="28"/>
        </w:rPr>
        <w:t>- МБУК «Дебёсский районный  Дом ремесел»</w:t>
      </w:r>
      <w:r w:rsidR="00D37744" w:rsidRPr="00D37744">
        <w:rPr>
          <w:sz w:val="28"/>
          <w:szCs w:val="28"/>
        </w:rPr>
        <w:t xml:space="preserve"> </w:t>
      </w:r>
      <w:r w:rsidR="00D37744">
        <w:rPr>
          <w:sz w:val="28"/>
          <w:szCs w:val="28"/>
        </w:rPr>
        <w:t>принял участие в республиканской интерактивной передвижной лаборатории семейных традиций Удмуртии «Семья мастеровая» на тему «Свадьба» и получили гранд  в  сумме  90,0 тыс. рублей;</w:t>
      </w:r>
    </w:p>
    <w:p w:rsidR="00D37744" w:rsidRDefault="007B38A9" w:rsidP="00CC2076">
      <w:pPr>
        <w:ind w:firstLine="567"/>
        <w:jc w:val="both"/>
        <w:rPr>
          <w:sz w:val="28"/>
          <w:szCs w:val="28"/>
        </w:rPr>
      </w:pPr>
      <w:r>
        <w:rPr>
          <w:bCs/>
          <w:iCs/>
          <w:sz w:val="28"/>
          <w:szCs w:val="28"/>
        </w:rPr>
        <w:t>- 150</w:t>
      </w:r>
      <w:r w:rsidR="00F95A48">
        <w:rPr>
          <w:bCs/>
          <w:iCs/>
          <w:sz w:val="28"/>
          <w:szCs w:val="28"/>
        </w:rPr>
        <w:t>,</w:t>
      </w:r>
      <w:r>
        <w:rPr>
          <w:bCs/>
          <w:iCs/>
          <w:sz w:val="28"/>
          <w:szCs w:val="28"/>
        </w:rPr>
        <w:t>0 тыс.</w:t>
      </w:r>
      <w:r w:rsidR="00F95A48">
        <w:rPr>
          <w:bCs/>
          <w:iCs/>
          <w:sz w:val="28"/>
          <w:szCs w:val="28"/>
        </w:rPr>
        <w:t xml:space="preserve"> </w:t>
      </w:r>
      <w:r>
        <w:rPr>
          <w:bCs/>
          <w:iCs/>
          <w:sz w:val="28"/>
          <w:szCs w:val="28"/>
        </w:rPr>
        <w:t xml:space="preserve">рублей МБУК «Дебёсская районная межпоселенческая библиотека» </w:t>
      </w:r>
      <w:r>
        <w:rPr>
          <w:sz w:val="28"/>
          <w:szCs w:val="28"/>
        </w:rPr>
        <w:t>за участие в конкурсе «О порядке распределения и предоставления из федерального бюджета бюджетам субъектов  РФ иных межбюджетных трансфертов из бюджета субъекта РФ местным бюджетам на выплату денежного поощрения лучшим муниципальным учреждениям культуры, находящимся на территории сельских  поселений, и их работникам»</w:t>
      </w:r>
      <w:r w:rsidR="00D37744">
        <w:rPr>
          <w:sz w:val="28"/>
          <w:szCs w:val="28"/>
        </w:rPr>
        <w:t>;</w:t>
      </w:r>
    </w:p>
    <w:p w:rsidR="007B38A9" w:rsidRDefault="00D37744" w:rsidP="00CC2076">
      <w:pPr>
        <w:ind w:firstLine="567"/>
        <w:jc w:val="both"/>
        <w:rPr>
          <w:sz w:val="28"/>
          <w:szCs w:val="28"/>
        </w:rPr>
      </w:pPr>
      <w:r>
        <w:rPr>
          <w:sz w:val="28"/>
          <w:szCs w:val="28"/>
        </w:rPr>
        <w:t>-</w:t>
      </w:r>
      <w:r w:rsidR="007B38A9">
        <w:rPr>
          <w:sz w:val="28"/>
          <w:szCs w:val="28"/>
        </w:rPr>
        <w:t>Тыловайская сельская библиотека</w:t>
      </w:r>
      <w:r w:rsidR="007B38A9">
        <w:rPr>
          <w:color w:val="C00000"/>
          <w:sz w:val="28"/>
          <w:szCs w:val="28"/>
        </w:rPr>
        <w:t xml:space="preserve"> </w:t>
      </w:r>
      <w:r w:rsidR="007B38A9">
        <w:rPr>
          <w:sz w:val="28"/>
          <w:szCs w:val="28"/>
        </w:rPr>
        <w:t>получила денежное поощрение в размере 1</w:t>
      </w:r>
      <w:r>
        <w:rPr>
          <w:sz w:val="28"/>
          <w:szCs w:val="28"/>
        </w:rPr>
        <w:t>5</w:t>
      </w:r>
      <w:r w:rsidR="007B38A9">
        <w:rPr>
          <w:sz w:val="28"/>
          <w:szCs w:val="28"/>
        </w:rPr>
        <w:t>0</w:t>
      </w:r>
      <w:r>
        <w:rPr>
          <w:sz w:val="28"/>
          <w:szCs w:val="28"/>
        </w:rPr>
        <w:t>,</w:t>
      </w:r>
      <w:r w:rsidR="007B38A9">
        <w:rPr>
          <w:sz w:val="28"/>
          <w:szCs w:val="28"/>
        </w:rPr>
        <w:t>0</w:t>
      </w:r>
      <w:r>
        <w:rPr>
          <w:sz w:val="28"/>
          <w:szCs w:val="28"/>
        </w:rPr>
        <w:t xml:space="preserve"> тыс.</w:t>
      </w:r>
      <w:r w:rsidR="007B38A9">
        <w:rPr>
          <w:sz w:val="28"/>
          <w:szCs w:val="28"/>
        </w:rPr>
        <w:t xml:space="preserve"> рублей на приобретение художественной литературы на бумажных и электронных носителях. Библиотечный фонд Тыловайской сельской библиотеки пополнился на </w:t>
      </w:r>
      <w:r w:rsidR="007B38A9" w:rsidRPr="00D37744">
        <w:rPr>
          <w:sz w:val="28"/>
          <w:szCs w:val="28"/>
        </w:rPr>
        <w:t>406</w:t>
      </w:r>
      <w:r w:rsidR="007B38A9">
        <w:rPr>
          <w:sz w:val="28"/>
          <w:szCs w:val="28"/>
        </w:rPr>
        <w:t xml:space="preserve"> экз. документов</w:t>
      </w:r>
      <w:r>
        <w:rPr>
          <w:sz w:val="28"/>
          <w:szCs w:val="28"/>
        </w:rPr>
        <w:t>;</w:t>
      </w:r>
    </w:p>
    <w:p w:rsidR="007B38A9" w:rsidRDefault="007B38A9" w:rsidP="00CC2076">
      <w:pPr>
        <w:ind w:firstLine="567"/>
        <w:jc w:val="both"/>
        <w:rPr>
          <w:sz w:val="28"/>
          <w:szCs w:val="28"/>
        </w:rPr>
      </w:pPr>
      <w:r>
        <w:rPr>
          <w:sz w:val="28"/>
          <w:szCs w:val="28"/>
        </w:rPr>
        <w:t>- 10</w:t>
      </w:r>
      <w:r w:rsidR="00D37744">
        <w:rPr>
          <w:sz w:val="28"/>
          <w:szCs w:val="28"/>
        </w:rPr>
        <w:t>,</w:t>
      </w:r>
      <w:r>
        <w:rPr>
          <w:sz w:val="28"/>
          <w:szCs w:val="28"/>
        </w:rPr>
        <w:t>0</w:t>
      </w:r>
      <w:r w:rsidR="00D37744">
        <w:rPr>
          <w:sz w:val="28"/>
          <w:szCs w:val="28"/>
        </w:rPr>
        <w:t xml:space="preserve"> тыс.</w:t>
      </w:r>
      <w:r>
        <w:rPr>
          <w:sz w:val="28"/>
          <w:szCs w:val="28"/>
        </w:rPr>
        <w:t xml:space="preserve"> рублей МБУК «Дебесский районный Дом культуры  (мероприятия в рамках месячника русской культуры)</w:t>
      </w:r>
      <w:r w:rsidR="00D37744">
        <w:rPr>
          <w:sz w:val="28"/>
          <w:szCs w:val="28"/>
        </w:rPr>
        <w:t>;</w:t>
      </w:r>
    </w:p>
    <w:p w:rsidR="007B38A9" w:rsidRDefault="007B38A9" w:rsidP="00CC2076">
      <w:pPr>
        <w:ind w:firstLine="567"/>
        <w:jc w:val="both"/>
        <w:rPr>
          <w:sz w:val="28"/>
          <w:szCs w:val="28"/>
        </w:rPr>
      </w:pPr>
      <w:r>
        <w:rPr>
          <w:sz w:val="28"/>
          <w:szCs w:val="28"/>
        </w:rPr>
        <w:t>- 500</w:t>
      </w:r>
      <w:r w:rsidR="00D37744">
        <w:rPr>
          <w:sz w:val="28"/>
          <w:szCs w:val="28"/>
        </w:rPr>
        <w:t>,</w:t>
      </w:r>
      <w:r>
        <w:rPr>
          <w:sz w:val="28"/>
          <w:szCs w:val="28"/>
        </w:rPr>
        <w:t>0</w:t>
      </w:r>
      <w:r w:rsidR="00D37744">
        <w:rPr>
          <w:sz w:val="28"/>
          <w:szCs w:val="28"/>
        </w:rPr>
        <w:t xml:space="preserve"> тыс.</w:t>
      </w:r>
      <w:r>
        <w:rPr>
          <w:sz w:val="28"/>
          <w:szCs w:val="28"/>
        </w:rPr>
        <w:t xml:space="preserve"> рублей МБОУ ДОД «Дебесская детская школа искусств им</w:t>
      </w:r>
      <w:r w:rsidR="00D37744">
        <w:rPr>
          <w:sz w:val="28"/>
          <w:szCs w:val="28"/>
        </w:rPr>
        <w:t xml:space="preserve">. </w:t>
      </w:r>
      <w:r>
        <w:rPr>
          <w:sz w:val="28"/>
          <w:szCs w:val="28"/>
        </w:rPr>
        <w:t>Г.М.Корепанова-Камского» (на пополнение музыкальными инструментами)</w:t>
      </w:r>
    </w:p>
    <w:p w:rsidR="007B38A9" w:rsidRDefault="007B38A9" w:rsidP="00CC2076">
      <w:pPr>
        <w:ind w:firstLine="567"/>
        <w:jc w:val="both"/>
        <w:rPr>
          <w:bCs/>
          <w:iCs/>
          <w:sz w:val="28"/>
          <w:szCs w:val="28"/>
        </w:rPr>
      </w:pPr>
      <w:r>
        <w:rPr>
          <w:sz w:val="28"/>
          <w:szCs w:val="28"/>
        </w:rPr>
        <w:t>- 69</w:t>
      </w:r>
      <w:r w:rsidR="00D37744">
        <w:rPr>
          <w:sz w:val="28"/>
          <w:szCs w:val="28"/>
        </w:rPr>
        <w:t>,6 тыс.</w:t>
      </w:r>
      <w:r>
        <w:rPr>
          <w:sz w:val="28"/>
          <w:szCs w:val="28"/>
        </w:rPr>
        <w:t xml:space="preserve"> рублей </w:t>
      </w:r>
      <w:r>
        <w:rPr>
          <w:bCs/>
          <w:iCs/>
          <w:sz w:val="28"/>
          <w:szCs w:val="28"/>
        </w:rPr>
        <w:t>МБУК «Дебёсская районная межпоселенческая библиотека» (оснащение библиотек района компьютерной техникой)</w:t>
      </w:r>
    </w:p>
    <w:p w:rsidR="007B38A9" w:rsidRDefault="007B38A9" w:rsidP="00CC2076">
      <w:pPr>
        <w:ind w:firstLine="567"/>
        <w:jc w:val="both"/>
        <w:rPr>
          <w:sz w:val="28"/>
          <w:szCs w:val="28"/>
        </w:rPr>
      </w:pPr>
      <w:r>
        <w:rPr>
          <w:bCs/>
          <w:iCs/>
          <w:sz w:val="28"/>
          <w:szCs w:val="28"/>
        </w:rPr>
        <w:t>- 261</w:t>
      </w:r>
      <w:r w:rsidR="00D37744">
        <w:rPr>
          <w:bCs/>
          <w:iCs/>
          <w:sz w:val="28"/>
          <w:szCs w:val="28"/>
        </w:rPr>
        <w:t>,</w:t>
      </w:r>
      <w:r>
        <w:rPr>
          <w:bCs/>
          <w:iCs/>
          <w:sz w:val="28"/>
          <w:szCs w:val="28"/>
        </w:rPr>
        <w:t>0</w:t>
      </w:r>
      <w:r w:rsidR="00D37744">
        <w:rPr>
          <w:bCs/>
          <w:iCs/>
          <w:sz w:val="28"/>
          <w:szCs w:val="28"/>
        </w:rPr>
        <w:t xml:space="preserve"> тыс.</w:t>
      </w:r>
      <w:r>
        <w:rPr>
          <w:bCs/>
          <w:iCs/>
          <w:sz w:val="28"/>
          <w:szCs w:val="28"/>
        </w:rPr>
        <w:t xml:space="preserve"> рублей МБУК «Дебесский информационно-методический центр культуры и туризма «Сибирский тракт» (на проведение паспортизации памятников района).</w:t>
      </w:r>
    </w:p>
    <w:p w:rsidR="007B38A9" w:rsidRDefault="007B38A9" w:rsidP="00EE5BA3">
      <w:pPr>
        <w:ind w:firstLine="567"/>
        <w:jc w:val="both"/>
        <w:rPr>
          <w:color w:val="000000"/>
          <w:sz w:val="28"/>
          <w:szCs w:val="28"/>
        </w:rPr>
      </w:pPr>
      <w:r>
        <w:rPr>
          <w:color w:val="000000"/>
          <w:sz w:val="28"/>
          <w:szCs w:val="28"/>
        </w:rPr>
        <w:t xml:space="preserve">В условиях реформирования экономики страны кардинально изменилась обстановка в сфере культуры и искусства в целом и в каждом учреждении культуры в частности. В прежние годы динамика развития экономики обеспечивала достаточный объем средств финансирования объектов культуры и искусства. Критикуемый ныне остаточный метод финансирования </w:t>
      </w:r>
      <w:r>
        <w:rPr>
          <w:color w:val="000000"/>
          <w:sz w:val="28"/>
          <w:szCs w:val="28"/>
        </w:rPr>
        <w:lastRenderedPageBreak/>
        <w:t>организаций бюджетной сферы позволял целенаправленно осуществлять культурно-массовую работу. Но  на сегодняшний момент средств не хватает. Учреждения культуры вынуждены сами зарабатывать на свое существование, изучать рынок, налаживать новые формы хозяйствования.</w:t>
      </w:r>
    </w:p>
    <w:p w:rsidR="00EE5BA3" w:rsidRDefault="00EE5BA3" w:rsidP="00EE5BA3">
      <w:pPr>
        <w:ind w:firstLine="567"/>
        <w:jc w:val="both"/>
        <w:rPr>
          <w:color w:val="000000"/>
          <w:sz w:val="28"/>
          <w:szCs w:val="28"/>
        </w:rPr>
      </w:pPr>
    </w:p>
    <w:p w:rsidR="00EE5BA3" w:rsidRDefault="00EE5BA3" w:rsidP="00EE5BA3">
      <w:pPr>
        <w:ind w:firstLine="567"/>
        <w:jc w:val="both"/>
        <w:rPr>
          <w:color w:val="000000"/>
          <w:sz w:val="28"/>
          <w:szCs w:val="28"/>
        </w:rPr>
      </w:pPr>
    </w:p>
    <w:p w:rsidR="00EE5BA3" w:rsidRDefault="00EE5BA3" w:rsidP="00EE5BA3">
      <w:pPr>
        <w:ind w:firstLine="567"/>
        <w:jc w:val="both"/>
        <w:rPr>
          <w:color w:val="000000"/>
          <w:sz w:val="28"/>
          <w:szCs w:val="28"/>
        </w:rPr>
      </w:pPr>
    </w:p>
    <w:p w:rsidR="00EE5BA3" w:rsidRDefault="00EE5BA3" w:rsidP="00EE5BA3">
      <w:pPr>
        <w:ind w:firstLine="567"/>
        <w:jc w:val="both"/>
        <w:rPr>
          <w:bCs/>
          <w:sz w:val="28"/>
          <w:szCs w:val="28"/>
        </w:rPr>
      </w:pPr>
    </w:p>
    <w:p w:rsidR="007B38A9" w:rsidRDefault="007B38A9" w:rsidP="007B38A9">
      <w:pPr>
        <w:jc w:val="both"/>
        <w:rPr>
          <w:sz w:val="28"/>
          <w:szCs w:val="28"/>
        </w:rPr>
      </w:pPr>
      <w:r>
        <w:rPr>
          <w:sz w:val="28"/>
          <w:szCs w:val="28"/>
        </w:rPr>
        <w:t xml:space="preserve"> </w:t>
      </w:r>
    </w:p>
    <w:p w:rsidR="00547C45" w:rsidRDefault="004D2858" w:rsidP="00514238">
      <w:pPr>
        <w:jc w:val="center"/>
        <w:rPr>
          <w:sz w:val="28"/>
          <w:szCs w:val="28"/>
        </w:rPr>
      </w:pPr>
      <w:r>
        <w:rPr>
          <w:sz w:val="28"/>
          <w:szCs w:val="28"/>
        </w:rPr>
        <w:t>П</w:t>
      </w:r>
      <w:r w:rsidR="00547C45" w:rsidRPr="001E6DB6">
        <w:rPr>
          <w:sz w:val="28"/>
          <w:szCs w:val="28"/>
        </w:rPr>
        <w:t xml:space="preserve">оказатели деятельности учреждений </w:t>
      </w:r>
      <w:r w:rsidR="00467282">
        <w:rPr>
          <w:sz w:val="28"/>
          <w:szCs w:val="28"/>
        </w:rPr>
        <w:t>культуры и искусства з</w:t>
      </w:r>
      <w:r w:rsidR="00547C45" w:rsidRPr="001E6DB6">
        <w:rPr>
          <w:sz w:val="28"/>
          <w:szCs w:val="28"/>
        </w:rPr>
        <w:t>а 2</w:t>
      </w:r>
      <w:r w:rsidR="00467282">
        <w:rPr>
          <w:sz w:val="28"/>
          <w:szCs w:val="28"/>
        </w:rPr>
        <w:t>01</w:t>
      </w:r>
      <w:r w:rsidR="001E151E">
        <w:rPr>
          <w:sz w:val="28"/>
          <w:szCs w:val="28"/>
        </w:rPr>
        <w:t>4</w:t>
      </w:r>
      <w:r w:rsidR="00467282">
        <w:rPr>
          <w:sz w:val="28"/>
          <w:szCs w:val="28"/>
        </w:rPr>
        <w:t xml:space="preserve"> год</w:t>
      </w:r>
    </w:p>
    <w:p w:rsidR="00E21A6A" w:rsidRDefault="00E21A6A" w:rsidP="00471953">
      <w:pPr>
        <w:ind w:firstLine="709"/>
        <w:jc w:val="center"/>
        <w:rPr>
          <w:sz w:val="28"/>
          <w:szCs w:val="28"/>
        </w:rPr>
      </w:pPr>
    </w:p>
    <w:tbl>
      <w:tblPr>
        <w:tblW w:w="95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4460"/>
        <w:gridCol w:w="1276"/>
        <w:gridCol w:w="992"/>
        <w:gridCol w:w="1134"/>
        <w:gridCol w:w="1134"/>
      </w:tblGrid>
      <w:tr w:rsidR="001E151E" w:rsidTr="004A080A">
        <w:trPr>
          <w:trHeight w:val="538"/>
          <w:tblHeader/>
        </w:trPr>
        <w:tc>
          <w:tcPr>
            <w:tcW w:w="575" w:type="dxa"/>
            <w:tcBorders>
              <w:top w:val="single" w:sz="4" w:space="0" w:color="auto"/>
              <w:left w:val="single" w:sz="4" w:space="0" w:color="auto"/>
              <w:right w:val="single" w:sz="4" w:space="0" w:color="auto"/>
            </w:tcBorders>
            <w:shd w:val="clear" w:color="auto" w:fill="auto"/>
            <w:vAlign w:val="center"/>
          </w:tcPr>
          <w:p w:rsidR="001E151E" w:rsidRDefault="001E151E" w:rsidP="009D2C85">
            <w:pPr>
              <w:ind w:left="-744" w:firstLine="709"/>
              <w:jc w:val="center"/>
              <w:rPr>
                <w:sz w:val="22"/>
                <w:szCs w:val="22"/>
              </w:rPr>
            </w:pPr>
          </w:p>
        </w:tc>
        <w:tc>
          <w:tcPr>
            <w:tcW w:w="4460" w:type="dxa"/>
            <w:tcBorders>
              <w:top w:val="single" w:sz="4" w:space="0" w:color="auto"/>
              <w:left w:val="single" w:sz="4" w:space="0" w:color="auto"/>
              <w:right w:val="single" w:sz="4" w:space="0" w:color="auto"/>
            </w:tcBorders>
            <w:shd w:val="clear" w:color="auto" w:fill="auto"/>
            <w:vAlign w:val="center"/>
          </w:tcPr>
          <w:p w:rsidR="001E151E" w:rsidRPr="008F390C" w:rsidRDefault="001E151E" w:rsidP="009D2C85">
            <w:pPr>
              <w:pStyle w:val="11"/>
              <w:spacing w:before="0" w:after="0"/>
              <w:jc w:val="center"/>
              <w:rPr>
                <w:sz w:val="22"/>
                <w:szCs w:val="22"/>
              </w:rPr>
            </w:pPr>
            <w:r w:rsidRPr="008F390C">
              <w:rPr>
                <w:sz w:val="22"/>
                <w:szCs w:val="22"/>
              </w:rPr>
              <w:t>Показатели</w:t>
            </w:r>
          </w:p>
        </w:tc>
        <w:tc>
          <w:tcPr>
            <w:tcW w:w="1276" w:type="dxa"/>
            <w:tcBorders>
              <w:top w:val="single" w:sz="4" w:space="0" w:color="auto"/>
              <w:left w:val="single" w:sz="4" w:space="0" w:color="auto"/>
              <w:right w:val="single" w:sz="4" w:space="0" w:color="auto"/>
            </w:tcBorders>
            <w:shd w:val="clear" w:color="auto" w:fill="auto"/>
            <w:vAlign w:val="center"/>
          </w:tcPr>
          <w:p w:rsidR="001E151E" w:rsidRPr="008F390C" w:rsidRDefault="001E151E" w:rsidP="009D2C85">
            <w:pPr>
              <w:jc w:val="center"/>
              <w:rPr>
                <w:sz w:val="22"/>
                <w:szCs w:val="22"/>
              </w:rPr>
            </w:pPr>
            <w:r w:rsidRPr="008F390C">
              <w:rPr>
                <w:sz w:val="22"/>
                <w:szCs w:val="22"/>
              </w:rPr>
              <w:t>Ед. изм.</w:t>
            </w:r>
          </w:p>
        </w:tc>
        <w:tc>
          <w:tcPr>
            <w:tcW w:w="992" w:type="dxa"/>
            <w:tcBorders>
              <w:top w:val="single" w:sz="4" w:space="0" w:color="auto"/>
              <w:left w:val="single" w:sz="4" w:space="0" w:color="auto"/>
              <w:right w:val="single" w:sz="4" w:space="0" w:color="auto"/>
            </w:tcBorders>
            <w:shd w:val="clear" w:color="auto" w:fill="auto"/>
            <w:vAlign w:val="center"/>
          </w:tcPr>
          <w:p w:rsidR="001E151E" w:rsidRPr="008F390C" w:rsidRDefault="001E151E" w:rsidP="00A375A7">
            <w:pPr>
              <w:rPr>
                <w:sz w:val="22"/>
                <w:szCs w:val="22"/>
              </w:rPr>
            </w:pPr>
            <w:r w:rsidRPr="008F390C">
              <w:rPr>
                <w:sz w:val="22"/>
                <w:szCs w:val="22"/>
              </w:rPr>
              <w:t>2012</w:t>
            </w:r>
            <w:r w:rsidR="00A375A7">
              <w:rPr>
                <w:sz w:val="22"/>
                <w:szCs w:val="22"/>
              </w:rPr>
              <w:t xml:space="preserve"> </w:t>
            </w:r>
            <w:r w:rsidRPr="008F390C">
              <w:rPr>
                <w:sz w:val="22"/>
                <w:szCs w:val="22"/>
              </w:rPr>
              <w:t>год</w:t>
            </w:r>
          </w:p>
        </w:tc>
        <w:tc>
          <w:tcPr>
            <w:tcW w:w="1134" w:type="dxa"/>
            <w:tcBorders>
              <w:top w:val="single" w:sz="4" w:space="0" w:color="auto"/>
              <w:left w:val="single" w:sz="4" w:space="0" w:color="auto"/>
              <w:right w:val="single" w:sz="4" w:space="0" w:color="auto"/>
            </w:tcBorders>
            <w:shd w:val="clear" w:color="auto" w:fill="auto"/>
            <w:vAlign w:val="center"/>
          </w:tcPr>
          <w:p w:rsidR="001E151E" w:rsidRPr="008F390C" w:rsidRDefault="001E151E" w:rsidP="009D2C85">
            <w:pPr>
              <w:jc w:val="center"/>
              <w:rPr>
                <w:sz w:val="22"/>
                <w:szCs w:val="22"/>
              </w:rPr>
            </w:pPr>
            <w:r>
              <w:rPr>
                <w:sz w:val="22"/>
                <w:szCs w:val="22"/>
              </w:rPr>
              <w:t>2013 год</w:t>
            </w:r>
          </w:p>
        </w:tc>
        <w:tc>
          <w:tcPr>
            <w:tcW w:w="1134" w:type="dxa"/>
            <w:tcBorders>
              <w:top w:val="single" w:sz="4" w:space="0" w:color="auto"/>
              <w:left w:val="single" w:sz="4" w:space="0" w:color="auto"/>
              <w:right w:val="single" w:sz="4" w:space="0" w:color="auto"/>
            </w:tcBorders>
            <w:shd w:val="clear" w:color="auto" w:fill="auto"/>
            <w:vAlign w:val="center"/>
          </w:tcPr>
          <w:p w:rsidR="001E151E" w:rsidRPr="008F390C" w:rsidRDefault="001E151E" w:rsidP="009D2C85">
            <w:pPr>
              <w:jc w:val="center"/>
              <w:rPr>
                <w:sz w:val="22"/>
                <w:szCs w:val="22"/>
              </w:rPr>
            </w:pPr>
            <w:r>
              <w:rPr>
                <w:sz w:val="22"/>
                <w:szCs w:val="22"/>
              </w:rPr>
              <w:t>2014 год</w:t>
            </w:r>
          </w:p>
        </w:tc>
      </w:tr>
      <w:tr w:rsidR="00E21A6A" w:rsidTr="004A080A">
        <w:trPr>
          <w:trHeight w:val="49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1</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pStyle w:val="11"/>
              <w:spacing w:before="0" w:after="0"/>
              <w:rPr>
                <w:sz w:val="22"/>
                <w:szCs w:val="22"/>
              </w:rPr>
            </w:pPr>
            <w:r w:rsidRPr="008F390C">
              <w:rPr>
                <w:sz w:val="22"/>
                <w:szCs w:val="22"/>
              </w:rPr>
              <w:t>Численность работников культуры на 1 тыс. жителей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pStyle w:val="11"/>
              <w:spacing w:before="0" w:after="0"/>
              <w:jc w:val="center"/>
              <w:rPr>
                <w:sz w:val="22"/>
                <w:szCs w:val="22"/>
              </w:rPr>
            </w:pPr>
            <w:r w:rsidRPr="008F390C">
              <w:rPr>
                <w:sz w:val="22"/>
                <w:szCs w:val="22"/>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E21A6A" w:rsidP="009D2C85">
            <w:pPr>
              <w:ind w:firstLine="13"/>
              <w:jc w:val="center"/>
              <w:rPr>
                <w:sz w:val="22"/>
                <w:szCs w:val="22"/>
              </w:rPr>
            </w:pPr>
            <w:r w:rsidRPr="008F390C">
              <w:rPr>
                <w:sz w:val="22"/>
                <w:szCs w:val="22"/>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1E151E" w:rsidP="009D2C85">
            <w:pPr>
              <w:jc w:val="center"/>
              <w:rPr>
                <w:sz w:val="22"/>
                <w:szCs w:val="22"/>
              </w:rPr>
            </w:pPr>
            <w:r>
              <w:rPr>
                <w:sz w:val="22"/>
                <w:szCs w:val="22"/>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1E151E">
            <w:pPr>
              <w:jc w:val="center"/>
              <w:rPr>
                <w:sz w:val="22"/>
                <w:szCs w:val="22"/>
              </w:rPr>
            </w:pPr>
            <w:r>
              <w:rPr>
                <w:sz w:val="22"/>
                <w:szCs w:val="22"/>
              </w:rPr>
              <w:t>1</w:t>
            </w:r>
            <w:r w:rsidR="001E151E">
              <w:rPr>
                <w:sz w:val="22"/>
                <w:szCs w:val="22"/>
              </w:rPr>
              <w:t>5,3</w:t>
            </w:r>
          </w:p>
        </w:tc>
      </w:tr>
      <w:tr w:rsidR="00E21A6A" w:rsidTr="004A080A">
        <w:trPr>
          <w:trHeight w:val="47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2</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rPr>
                <w:sz w:val="22"/>
                <w:szCs w:val="22"/>
              </w:rPr>
            </w:pPr>
            <w:r w:rsidRPr="008F390C">
              <w:rPr>
                <w:sz w:val="22"/>
                <w:szCs w:val="22"/>
              </w:rPr>
              <w:t>Руководители и специалисты, имеющие высшее и средне-специальное образование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jc w:val="center"/>
              <w:rPr>
                <w:sz w:val="22"/>
                <w:szCs w:val="22"/>
              </w:rPr>
            </w:pPr>
            <w:r w:rsidRPr="008F390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E21A6A" w:rsidP="009D2C85">
            <w:pPr>
              <w:ind w:firstLine="13"/>
              <w:jc w:val="center"/>
              <w:rPr>
                <w:sz w:val="22"/>
                <w:szCs w:val="22"/>
              </w:rPr>
            </w:pPr>
            <w:r w:rsidRPr="008F390C">
              <w:rPr>
                <w:sz w:val="22"/>
                <w:szCs w:val="22"/>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8F390C" w:rsidP="009D2C85">
            <w:pPr>
              <w:jc w:val="center"/>
              <w:rPr>
                <w:sz w:val="22"/>
                <w:szCs w:val="22"/>
              </w:rPr>
            </w:pPr>
            <w:r w:rsidRPr="008F390C">
              <w:rPr>
                <w:sz w:val="22"/>
                <w:szCs w:val="22"/>
              </w:rPr>
              <w:t>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722DFB" w:rsidP="00722DFB">
            <w:pPr>
              <w:jc w:val="center"/>
              <w:rPr>
                <w:sz w:val="22"/>
                <w:szCs w:val="22"/>
              </w:rPr>
            </w:pPr>
            <w:r>
              <w:rPr>
                <w:sz w:val="22"/>
                <w:szCs w:val="22"/>
              </w:rPr>
              <w:t>52</w:t>
            </w:r>
          </w:p>
        </w:tc>
      </w:tr>
      <w:tr w:rsidR="00E21A6A" w:rsidTr="004A080A">
        <w:trPr>
          <w:trHeight w:val="24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3</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rPr>
                <w:sz w:val="22"/>
                <w:szCs w:val="22"/>
              </w:rPr>
            </w:pPr>
            <w:r w:rsidRPr="008F390C">
              <w:rPr>
                <w:sz w:val="22"/>
                <w:szCs w:val="22"/>
              </w:rPr>
              <w:t>Повышение квалификации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jc w:val="center"/>
              <w:rPr>
                <w:sz w:val="22"/>
                <w:szCs w:val="22"/>
              </w:rPr>
            </w:pPr>
            <w:r w:rsidRPr="008F390C">
              <w:rPr>
                <w:sz w:val="22"/>
                <w:szCs w:val="22"/>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E21A6A" w:rsidP="009D2C85">
            <w:pPr>
              <w:ind w:firstLine="13"/>
              <w:jc w:val="center"/>
              <w:rPr>
                <w:sz w:val="22"/>
                <w:szCs w:val="22"/>
              </w:rPr>
            </w:pPr>
            <w:r w:rsidRPr="008F390C">
              <w:rPr>
                <w:sz w:val="22"/>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8F390C" w:rsidP="009D2C85">
            <w:pPr>
              <w:jc w:val="center"/>
              <w:rPr>
                <w:sz w:val="22"/>
                <w:szCs w:val="22"/>
              </w:rPr>
            </w:pPr>
            <w:r>
              <w:rPr>
                <w:sz w:val="22"/>
                <w:szCs w:val="22"/>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8F390C" w:rsidP="00722DFB">
            <w:pPr>
              <w:jc w:val="center"/>
              <w:rPr>
                <w:sz w:val="22"/>
                <w:szCs w:val="22"/>
              </w:rPr>
            </w:pPr>
            <w:r>
              <w:rPr>
                <w:sz w:val="22"/>
                <w:szCs w:val="22"/>
              </w:rPr>
              <w:t>2</w:t>
            </w:r>
            <w:r w:rsidR="00722DFB">
              <w:rPr>
                <w:sz w:val="22"/>
                <w:szCs w:val="22"/>
              </w:rPr>
              <w:t>9</w:t>
            </w:r>
          </w:p>
        </w:tc>
      </w:tr>
      <w:tr w:rsidR="00E21A6A" w:rsidTr="004A080A">
        <w:trPr>
          <w:trHeight w:val="47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4</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rPr>
                <w:sz w:val="22"/>
                <w:szCs w:val="22"/>
              </w:rPr>
            </w:pPr>
            <w:r w:rsidRPr="008F390C">
              <w:rPr>
                <w:sz w:val="22"/>
                <w:szCs w:val="22"/>
              </w:rPr>
              <w:t>Расходы бюджета на культуру в расчете на 1 жителя, руб/год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jc w:val="center"/>
              <w:rPr>
                <w:sz w:val="22"/>
                <w:szCs w:val="22"/>
              </w:rPr>
            </w:pPr>
            <w:r w:rsidRPr="008F390C">
              <w:rPr>
                <w:sz w:val="22"/>
                <w:szCs w:val="22"/>
              </w:rPr>
              <w:t>руб./год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8F390C" w:rsidP="009D2C85">
            <w:pPr>
              <w:ind w:firstLine="13"/>
              <w:jc w:val="center"/>
              <w:rPr>
                <w:sz w:val="22"/>
                <w:szCs w:val="22"/>
              </w:rPr>
            </w:pPr>
            <w:r>
              <w:rPr>
                <w:sz w:val="22"/>
                <w:szCs w:val="22"/>
              </w:rPr>
              <w:t>2620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722DFB" w:rsidP="00722DFB">
            <w:pPr>
              <w:jc w:val="center"/>
              <w:rPr>
                <w:sz w:val="22"/>
                <w:szCs w:val="22"/>
              </w:rPr>
            </w:pPr>
            <w:r>
              <w:rPr>
                <w:sz w:val="22"/>
                <w:szCs w:val="22"/>
              </w:rPr>
              <w:t>3386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8F390C" w:rsidP="00722DFB">
            <w:pPr>
              <w:jc w:val="center"/>
              <w:rPr>
                <w:sz w:val="22"/>
                <w:szCs w:val="22"/>
              </w:rPr>
            </w:pPr>
            <w:r>
              <w:rPr>
                <w:sz w:val="22"/>
                <w:szCs w:val="22"/>
              </w:rPr>
              <w:t>3</w:t>
            </w:r>
            <w:r w:rsidR="00722DFB">
              <w:rPr>
                <w:sz w:val="22"/>
                <w:szCs w:val="22"/>
              </w:rPr>
              <w:t>813</w:t>
            </w:r>
            <w:r w:rsidR="004A080A">
              <w:rPr>
                <w:sz w:val="22"/>
                <w:szCs w:val="22"/>
              </w:rPr>
              <w:t>,2</w:t>
            </w:r>
          </w:p>
        </w:tc>
      </w:tr>
      <w:tr w:rsidR="00E21A6A" w:rsidTr="004A080A">
        <w:trPr>
          <w:trHeight w:val="47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5</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rPr>
                <w:sz w:val="22"/>
                <w:szCs w:val="22"/>
              </w:rPr>
            </w:pPr>
            <w:r w:rsidRPr="008F390C">
              <w:rPr>
                <w:sz w:val="22"/>
                <w:szCs w:val="22"/>
              </w:rPr>
              <w:t>Расходы 1 жителя на посещение платных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jc w:val="center"/>
              <w:rPr>
                <w:sz w:val="22"/>
                <w:szCs w:val="22"/>
              </w:rPr>
            </w:pPr>
            <w:r w:rsidRPr="008F390C">
              <w:rPr>
                <w:sz w:val="22"/>
                <w:szCs w:val="22"/>
              </w:rPr>
              <w:t>руб./год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8F390C" w:rsidP="009D2C85">
            <w:pPr>
              <w:ind w:firstLine="13"/>
              <w:jc w:val="center"/>
              <w:rPr>
                <w:sz w:val="22"/>
                <w:szCs w:val="22"/>
              </w:rPr>
            </w:pPr>
            <w:r>
              <w:rPr>
                <w:sz w:val="22"/>
                <w:szCs w:val="22"/>
              </w:rPr>
              <w:t>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A375A7" w:rsidP="009D2C85">
            <w:pPr>
              <w:jc w:val="center"/>
              <w:rPr>
                <w:sz w:val="22"/>
                <w:szCs w:val="22"/>
              </w:rPr>
            </w:pPr>
            <w:r>
              <w:rPr>
                <w:sz w:val="22"/>
                <w:szCs w:val="22"/>
              </w:rPr>
              <w:t>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A375A7" w:rsidP="009D2C85">
            <w:pPr>
              <w:jc w:val="center"/>
              <w:rPr>
                <w:sz w:val="22"/>
                <w:szCs w:val="22"/>
              </w:rPr>
            </w:pPr>
            <w:r>
              <w:rPr>
                <w:sz w:val="22"/>
                <w:szCs w:val="22"/>
              </w:rPr>
              <w:t>102,1</w:t>
            </w:r>
          </w:p>
        </w:tc>
      </w:tr>
      <w:tr w:rsidR="00E21A6A" w:rsidTr="004A080A">
        <w:trPr>
          <w:trHeight w:val="49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6</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rPr>
                <w:sz w:val="22"/>
                <w:szCs w:val="22"/>
              </w:rPr>
            </w:pPr>
            <w:r w:rsidRPr="008F390C">
              <w:rPr>
                <w:sz w:val="22"/>
                <w:szCs w:val="22"/>
              </w:rPr>
              <w:t>Всего зданий, в которых размещены учреждения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jc w:val="center"/>
              <w:rPr>
                <w:sz w:val="22"/>
                <w:szCs w:val="22"/>
              </w:rPr>
            </w:pPr>
            <w:r w:rsidRPr="008F390C">
              <w:rPr>
                <w:sz w:val="22"/>
                <w:szCs w:val="22"/>
              </w:rPr>
              <w:t>штук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E21A6A" w:rsidP="009D2C85">
            <w:pPr>
              <w:ind w:firstLine="13"/>
              <w:jc w:val="center"/>
              <w:rPr>
                <w:sz w:val="22"/>
                <w:szCs w:val="22"/>
              </w:rPr>
            </w:pPr>
            <w:r w:rsidRPr="008F390C">
              <w:rPr>
                <w:sz w:val="22"/>
                <w:szCs w:val="22"/>
              </w:rPr>
              <w:t>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8F390C" w:rsidP="009D2C85">
            <w:pPr>
              <w:jc w:val="center"/>
              <w:rPr>
                <w:sz w:val="22"/>
                <w:szCs w:val="22"/>
              </w:rPr>
            </w:pPr>
            <w:r>
              <w:rPr>
                <w:sz w:val="22"/>
                <w:szCs w:val="22"/>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8F390C" w:rsidP="009D2C85">
            <w:pPr>
              <w:jc w:val="center"/>
              <w:rPr>
                <w:sz w:val="22"/>
                <w:szCs w:val="22"/>
              </w:rPr>
            </w:pPr>
            <w:r>
              <w:rPr>
                <w:sz w:val="22"/>
                <w:szCs w:val="22"/>
              </w:rPr>
              <w:t>2</w:t>
            </w:r>
            <w:r w:rsidR="00A375A7">
              <w:rPr>
                <w:sz w:val="22"/>
                <w:szCs w:val="22"/>
              </w:rPr>
              <w:t>5</w:t>
            </w:r>
          </w:p>
        </w:tc>
      </w:tr>
      <w:tr w:rsidR="00E21A6A" w:rsidTr="004A080A">
        <w:trPr>
          <w:trHeight w:val="232"/>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7</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rPr>
                <w:sz w:val="22"/>
                <w:szCs w:val="22"/>
              </w:rPr>
            </w:pPr>
            <w:r w:rsidRPr="008F390C">
              <w:rPr>
                <w:sz w:val="22"/>
                <w:szCs w:val="22"/>
              </w:rPr>
              <w:t>Здания, требующие капитального ремонта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jc w:val="center"/>
              <w:rPr>
                <w:sz w:val="22"/>
                <w:szCs w:val="22"/>
              </w:rPr>
            </w:pPr>
            <w:r w:rsidRPr="008F390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E21A6A" w:rsidP="009D2C85">
            <w:pPr>
              <w:ind w:firstLine="13"/>
              <w:jc w:val="center"/>
              <w:rPr>
                <w:sz w:val="22"/>
                <w:szCs w:val="22"/>
              </w:rPr>
            </w:pPr>
            <w:r w:rsidRPr="008F390C">
              <w:rPr>
                <w:sz w:val="22"/>
                <w:szCs w:val="22"/>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8F390C" w:rsidP="009D2C85">
            <w:pPr>
              <w:jc w:val="center"/>
              <w:rPr>
                <w:sz w:val="22"/>
                <w:szCs w:val="22"/>
              </w:rPr>
            </w:pPr>
            <w:r>
              <w:rPr>
                <w:sz w:val="22"/>
                <w:szCs w:val="22"/>
              </w:rPr>
              <w:t>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8F390C" w:rsidP="009D2C85">
            <w:pPr>
              <w:jc w:val="center"/>
              <w:rPr>
                <w:sz w:val="22"/>
                <w:szCs w:val="22"/>
              </w:rPr>
            </w:pPr>
            <w:r>
              <w:rPr>
                <w:sz w:val="22"/>
                <w:szCs w:val="22"/>
              </w:rPr>
              <w:t>2</w:t>
            </w:r>
            <w:r w:rsidR="00A375A7">
              <w:rPr>
                <w:sz w:val="22"/>
                <w:szCs w:val="22"/>
              </w:rPr>
              <w:t>8</w:t>
            </w:r>
          </w:p>
        </w:tc>
      </w:tr>
      <w:tr w:rsidR="00E21A6A" w:rsidTr="004A080A">
        <w:trPr>
          <w:trHeight w:val="49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8</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rPr>
                <w:sz w:val="22"/>
                <w:szCs w:val="22"/>
              </w:rPr>
            </w:pPr>
            <w:r w:rsidRPr="008F390C">
              <w:rPr>
                <w:sz w:val="22"/>
                <w:szCs w:val="22"/>
              </w:rPr>
              <w:t>Охват библиотечным обслуживанием (от общего числа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Pr="008F390C" w:rsidRDefault="00E21A6A" w:rsidP="009D2C85">
            <w:pPr>
              <w:jc w:val="center"/>
              <w:rPr>
                <w:sz w:val="22"/>
                <w:szCs w:val="22"/>
              </w:rPr>
            </w:pPr>
            <w:r w:rsidRPr="008F390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8F390C" w:rsidP="009D2C85">
            <w:pPr>
              <w:ind w:firstLine="13"/>
              <w:jc w:val="center"/>
              <w:rPr>
                <w:sz w:val="22"/>
                <w:szCs w:val="22"/>
              </w:rPr>
            </w:pPr>
            <w:r>
              <w:rPr>
                <w:sz w:val="22"/>
                <w:szCs w:val="22"/>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Pr="008F390C" w:rsidRDefault="00A375A7" w:rsidP="00A375A7">
            <w:pPr>
              <w:jc w:val="center"/>
              <w:rPr>
                <w:sz w:val="22"/>
                <w:szCs w:val="22"/>
              </w:rPr>
            </w:pPr>
            <w:r>
              <w:rPr>
                <w:sz w:val="22"/>
                <w:szCs w:val="22"/>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8F390C" w:rsidP="009D2C85">
            <w:pPr>
              <w:jc w:val="center"/>
              <w:rPr>
                <w:sz w:val="22"/>
                <w:szCs w:val="22"/>
              </w:rPr>
            </w:pPr>
            <w:r>
              <w:rPr>
                <w:sz w:val="22"/>
                <w:szCs w:val="22"/>
              </w:rPr>
              <w:t>70</w:t>
            </w:r>
          </w:p>
        </w:tc>
      </w:tr>
      <w:tr w:rsidR="00E21A6A" w:rsidTr="004A080A">
        <w:trPr>
          <w:trHeight w:val="232"/>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9</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rPr>
                <w:sz w:val="22"/>
                <w:szCs w:val="22"/>
              </w:rPr>
            </w:pPr>
            <w:r>
              <w:rPr>
                <w:sz w:val="22"/>
                <w:szCs w:val="22"/>
              </w:rPr>
              <w:t xml:space="preserve">Читаемость библиотечного фонда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jc w:val="center"/>
              <w:rPr>
                <w:sz w:val="22"/>
                <w:szCs w:val="22"/>
              </w:rPr>
            </w:pPr>
            <w:r>
              <w:rPr>
                <w:sz w:val="22"/>
                <w:szCs w:val="22"/>
              </w:rPr>
              <w:t>единиц</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ind w:firstLine="13"/>
              <w:jc w:val="center"/>
              <w:rPr>
                <w:sz w:val="22"/>
                <w:szCs w:val="22"/>
              </w:rPr>
            </w:pPr>
            <w:r>
              <w:rPr>
                <w:sz w:val="22"/>
                <w:szCs w:val="22"/>
              </w:rPr>
              <w:t>25,6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A375A7">
            <w:pPr>
              <w:jc w:val="center"/>
              <w:rPr>
                <w:sz w:val="22"/>
                <w:szCs w:val="22"/>
              </w:rPr>
            </w:pPr>
            <w:r>
              <w:rPr>
                <w:sz w:val="22"/>
                <w:szCs w:val="22"/>
              </w:rPr>
              <w:t>25</w:t>
            </w:r>
            <w:r w:rsidR="008F390C">
              <w:rPr>
                <w:sz w:val="22"/>
                <w:szCs w:val="22"/>
              </w:rPr>
              <w:t>,</w:t>
            </w:r>
            <w:r w:rsidR="00A375A7">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A375A7">
            <w:pPr>
              <w:jc w:val="center"/>
              <w:rPr>
                <w:sz w:val="22"/>
                <w:szCs w:val="22"/>
              </w:rPr>
            </w:pPr>
            <w:r>
              <w:rPr>
                <w:sz w:val="22"/>
                <w:szCs w:val="22"/>
              </w:rPr>
              <w:t>25</w:t>
            </w:r>
          </w:p>
        </w:tc>
      </w:tr>
      <w:tr w:rsidR="00E21A6A" w:rsidTr="004A080A">
        <w:trPr>
          <w:trHeight w:val="24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10</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rPr>
                <w:sz w:val="22"/>
                <w:szCs w:val="22"/>
              </w:rPr>
            </w:pPr>
            <w:r>
              <w:rPr>
                <w:sz w:val="22"/>
                <w:szCs w:val="22"/>
              </w:rPr>
              <w:t xml:space="preserve">Число посещений на 1 тыс. населения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jc w:val="center"/>
              <w:rPr>
                <w:sz w:val="22"/>
                <w:szCs w:val="22"/>
              </w:rPr>
            </w:pPr>
            <w:r>
              <w:rPr>
                <w:sz w:val="22"/>
                <w:szCs w:val="22"/>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Default="008F390C" w:rsidP="009D2C85">
            <w:pPr>
              <w:ind w:firstLine="13"/>
              <w:jc w:val="center"/>
              <w:rPr>
                <w:sz w:val="22"/>
                <w:szCs w:val="22"/>
              </w:rPr>
            </w:pPr>
            <w:r>
              <w:rPr>
                <w:sz w:val="22"/>
                <w:szCs w:val="22"/>
              </w:rPr>
              <w:t>7380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8F390C" w:rsidP="009D2C85">
            <w:pPr>
              <w:jc w:val="center"/>
              <w:rPr>
                <w:sz w:val="22"/>
                <w:szCs w:val="22"/>
              </w:rPr>
            </w:pPr>
            <w:r>
              <w:rPr>
                <w:sz w:val="22"/>
                <w:szCs w:val="22"/>
              </w:rPr>
              <w:t>84</w:t>
            </w:r>
            <w:r w:rsidR="00E21A6A">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A375A7" w:rsidP="009D2C85">
            <w:pPr>
              <w:jc w:val="center"/>
              <w:rPr>
                <w:sz w:val="22"/>
                <w:szCs w:val="22"/>
              </w:rPr>
            </w:pPr>
            <w:r>
              <w:rPr>
                <w:sz w:val="22"/>
                <w:szCs w:val="22"/>
              </w:rPr>
              <w:t>12119</w:t>
            </w:r>
          </w:p>
        </w:tc>
      </w:tr>
      <w:tr w:rsidR="00E21A6A" w:rsidTr="004A080A">
        <w:trPr>
          <w:trHeight w:val="47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11</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rPr>
                <w:sz w:val="22"/>
                <w:szCs w:val="22"/>
              </w:rPr>
            </w:pPr>
            <w:r>
              <w:rPr>
                <w:sz w:val="22"/>
                <w:szCs w:val="22"/>
              </w:rPr>
              <w:t>Экскурсионное обслуживание (от общего числа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ind w:firstLine="13"/>
              <w:jc w:val="center"/>
              <w:rPr>
                <w:sz w:val="22"/>
                <w:szCs w:val="22"/>
              </w:rPr>
            </w:pPr>
            <w:r>
              <w:rPr>
                <w:sz w:val="22"/>
                <w:szCs w:val="22"/>
              </w:rPr>
              <w:t>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A375A7" w:rsidP="00A375A7">
            <w:pPr>
              <w:jc w:val="center"/>
              <w:rPr>
                <w:sz w:val="22"/>
                <w:szCs w:val="22"/>
              </w:rPr>
            </w:pPr>
            <w:r>
              <w:rPr>
                <w:sz w:val="22"/>
                <w:szCs w:val="22"/>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A375A7" w:rsidP="00A375A7">
            <w:pPr>
              <w:jc w:val="center"/>
              <w:rPr>
                <w:sz w:val="22"/>
                <w:szCs w:val="22"/>
              </w:rPr>
            </w:pPr>
            <w:r>
              <w:rPr>
                <w:sz w:val="22"/>
                <w:szCs w:val="22"/>
              </w:rPr>
              <w:t>74,9</w:t>
            </w:r>
          </w:p>
        </w:tc>
      </w:tr>
      <w:tr w:rsidR="00E21A6A" w:rsidTr="004A080A">
        <w:trPr>
          <w:trHeight w:val="47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12</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rPr>
                <w:sz w:val="22"/>
                <w:szCs w:val="22"/>
              </w:rPr>
            </w:pPr>
            <w:r>
              <w:rPr>
                <w:sz w:val="22"/>
                <w:szCs w:val="22"/>
              </w:rPr>
              <w:t>Среднее число клубных формирований на 1 учреждение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ind w:firstLine="13"/>
              <w:jc w:val="center"/>
              <w:rPr>
                <w:sz w:val="22"/>
                <w:szCs w:val="22"/>
              </w:rPr>
            </w:pPr>
            <w:r>
              <w:rPr>
                <w:sz w:val="22"/>
                <w:szCs w:val="22"/>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jc w:val="center"/>
              <w:rPr>
                <w:sz w:val="22"/>
                <w:szCs w:val="22"/>
              </w:rPr>
            </w:pPr>
            <w:r>
              <w:rPr>
                <w:sz w:val="22"/>
                <w:szCs w:val="22"/>
              </w:rPr>
              <w:t>10,</w:t>
            </w:r>
            <w:r w:rsidR="00A375A7">
              <w:rPr>
                <w:sz w:val="22"/>
                <w:szCs w:val="22"/>
              </w:rPr>
              <w:t>3</w:t>
            </w:r>
            <w:r>
              <w:rPr>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A375A7">
            <w:pPr>
              <w:jc w:val="center"/>
              <w:rPr>
                <w:sz w:val="22"/>
                <w:szCs w:val="22"/>
              </w:rPr>
            </w:pPr>
            <w:r>
              <w:rPr>
                <w:sz w:val="22"/>
                <w:szCs w:val="22"/>
              </w:rPr>
              <w:t>10,</w:t>
            </w:r>
            <w:r w:rsidR="00A375A7">
              <w:rPr>
                <w:sz w:val="22"/>
                <w:szCs w:val="22"/>
              </w:rPr>
              <w:t>0</w:t>
            </w:r>
            <w:r>
              <w:rPr>
                <w:sz w:val="22"/>
                <w:szCs w:val="22"/>
              </w:rPr>
              <w:t>5</w:t>
            </w:r>
          </w:p>
        </w:tc>
      </w:tr>
      <w:tr w:rsidR="00E21A6A" w:rsidTr="004A080A">
        <w:trPr>
          <w:trHeight w:val="739"/>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13</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A375A7">
            <w:pPr>
              <w:rPr>
                <w:sz w:val="22"/>
                <w:szCs w:val="22"/>
              </w:rPr>
            </w:pPr>
            <w:r>
              <w:rPr>
                <w:sz w:val="22"/>
                <w:szCs w:val="22"/>
              </w:rPr>
              <w:t>Занятость населения</w:t>
            </w:r>
            <w:r w:rsidR="00A375A7">
              <w:rPr>
                <w:sz w:val="22"/>
                <w:szCs w:val="22"/>
              </w:rPr>
              <w:t xml:space="preserve"> в клубных формированиях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Default="008F390C" w:rsidP="009D2C85">
            <w:pPr>
              <w:ind w:firstLine="13"/>
              <w:jc w:val="center"/>
              <w:rPr>
                <w:sz w:val="22"/>
                <w:szCs w:val="22"/>
              </w:rPr>
            </w:pPr>
            <w:r>
              <w:rPr>
                <w:sz w:val="22"/>
                <w:szCs w:val="22"/>
              </w:rPr>
              <w:t>27,6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A375A7" w:rsidP="00A375A7">
            <w:pPr>
              <w:jc w:val="center"/>
              <w:rPr>
                <w:sz w:val="22"/>
                <w:szCs w:val="22"/>
              </w:rPr>
            </w:pPr>
            <w:r>
              <w:rPr>
                <w:sz w:val="22"/>
                <w:szCs w:val="22"/>
              </w:rPr>
              <w:t>31,9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8F390C" w:rsidP="00A375A7">
            <w:pPr>
              <w:jc w:val="center"/>
              <w:rPr>
                <w:sz w:val="22"/>
                <w:szCs w:val="22"/>
              </w:rPr>
            </w:pPr>
            <w:r>
              <w:rPr>
                <w:sz w:val="22"/>
                <w:szCs w:val="22"/>
              </w:rPr>
              <w:t>31,</w:t>
            </w:r>
            <w:r w:rsidR="00A375A7">
              <w:rPr>
                <w:sz w:val="22"/>
                <w:szCs w:val="22"/>
              </w:rPr>
              <w:t>5</w:t>
            </w:r>
          </w:p>
        </w:tc>
      </w:tr>
      <w:tr w:rsidR="00E21A6A" w:rsidTr="004A080A">
        <w:trPr>
          <w:trHeight w:val="37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14</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rPr>
                <w:sz w:val="22"/>
                <w:szCs w:val="22"/>
              </w:rPr>
            </w:pPr>
            <w:r>
              <w:rPr>
                <w:sz w:val="22"/>
                <w:szCs w:val="22"/>
              </w:rPr>
              <w:t>Всего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ind w:firstLine="13"/>
              <w:jc w:val="center"/>
              <w:rPr>
                <w:sz w:val="22"/>
                <w:szCs w:val="22"/>
              </w:rPr>
            </w:pPr>
            <w:r>
              <w:rPr>
                <w:sz w:val="22"/>
                <w:szCs w:val="22"/>
              </w:rPr>
              <w:t>3461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A375A7">
            <w:pPr>
              <w:jc w:val="center"/>
              <w:rPr>
                <w:sz w:val="22"/>
                <w:szCs w:val="22"/>
              </w:rPr>
            </w:pPr>
            <w:r>
              <w:rPr>
                <w:sz w:val="22"/>
                <w:szCs w:val="22"/>
              </w:rPr>
              <w:t>3</w:t>
            </w:r>
            <w:r w:rsidR="00A375A7">
              <w:rPr>
                <w:sz w:val="22"/>
                <w:szCs w:val="22"/>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4A080A" w:rsidP="009D2C85">
            <w:pPr>
              <w:jc w:val="center"/>
              <w:rPr>
                <w:sz w:val="22"/>
                <w:szCs w:val="22"/>
              </w:rPr>
            </w:pPr>
            <w:r>
              <w:rPr>
                <w:sz w:val="22"/>
                <w:szCs w:val="22"/>
              </w:rPr>
              <w:t>3305</w:t>
            </w:r>
          </w:p>
        </w:tc>
      </w:tr>
      <w:tr w:rsidR="00E21A6A" w:rsidRPr="00B1691D" w:rsidTr="004A080A">
        <w:trPr>
          <w:trHeight w:val="24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rPr>
                <w:sz w:val="22"/>
                <w:szCs w:val="22"/>
              </w:rPr>
            </w:pPr>
            <w:r>
              <w:rPr>
                <w:sz w:val="22"/>
                <w:szCs w:val="22"/>
              </w:rPr>
              <w:t>- в т.ч. платные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Pr="00B1691D" w:rsidRDefault="00E21A6A" w:rsidP="009D2C85">
            <w:pPr>
              <w:ind w:firstLine="13"/>
              <w:jc w:val="center"/>
              <w:rPr>
                <w:sz w:val="22"/>
                <w:szCs w:val="22"/>
              </w:rPr>
            </w:pPr>
            <w:r w:rsidRPr="00B1691D">
              <w:rPr>
                <w:sz w:val="22"/>
                <w:szCs w:val="22"/>
              </w:rPr>
              <w:t>661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Pr="00B1691D" w:rsidRDefault="00D32D7B" w:rsidP="009D2C85">
            <w:pPr>
              <w:jc w:val="center"/>
              <w:rPr>
                <w:sz w:val="22"/>
                <w:szCs w:val="22"/>
              </w:rPr>
            </w:pPr>
            <w:r>
              <w:rPr>
                <w:sz w:val="22"/>
                <w:szCs w:val="22"/>
              </w:rPr>
              <w:t>429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Pr="00B1691D" w:rsidRDefault="004A080A" w:rsidP="009D2C85">
            <w:pPr>
              <w:jc w:val="center"/>
              <w:rPr>
                <w:sz w:val="22"/>
                <w:szCs w:val="22"/>
              </w:rPr>
            </w:pPr>
            <w:r>
              <w:rPr>
                <w:sz w:val="22"/>
                <w:szCs w:val="22"/>
              </w:rPr>
              <w:t>349</w:t>
            </w:r>
          </w:p>
        </w:tc>
      </w:tr>
      <w:tr w:rsidR="00E21A6A" w:rsidTr="004A080A">
        <w:trPr>
          <w:trHeight w:val="47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15</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rPr>
                <w:sz w:val="22"/>
                <w:szCs w:val="22"/>
              </w:rPr>
            </w:pPr>
            <w:r>
              <w:rPr>
                <w:sz w:val="22"/>
                <w:szCs w:val="22"/>
              </w:rPr>
              <w:t>Занятость населения эстетическим воспитанием (от 6 лет до 14 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Default="008F390C" w:rsidP="009D2C85">
            <w:pPr>
              <w:ind w:firstLine="13"/>
              <w:jc w:val="center"/>
              <w:rPr>
                <w:sz w:val="22"/>
                <w:szCs w:val="22"/>
              </w:rPr>
            </w:pPr>
            <w:r>
              <w:rPr>
                <w:sz w:val="22"/>
                <w:szCs w:val="22"/>
              </w:rPr>
              <w:t>14,2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8F390C" w:rsidP="009D2C85">
            <w:pPr>
              <w:jc w:val="center"/>
              <w:rPr>
                <w:sz w:val="22"/>
                <w:szCs w:val="22"/>
              </w:rPr>
            </w:pPr>
            <w:r>
              <w:rPr>
                <w:sz w:val="22"/>
                <w:szCs w:val="22"/>
              </w:rPr>
              <w:t>16,2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8F390C" w:rsidP="009D2C85">
            <w:pPr>
              <w:jc w:val="center"/>
              <w:rPr>
                <w:sz w:val="22"/>
                <w:szCs w:val="22"/>
              </w:rPr>
            </w:pPr>
            <w:r>
              <w:rPr>
                <w:sz w:val="22"/>
                <w:szCs w:val="22"/>
              </w:rPr>
              <w:t>16,2</w:t>
            </w:r>
          </w:p>
        </w:tc>
      </w:tr>
      <w:tr w:rsidR="00E21A6A" w:rsidTr="004A080A">
        <w:trPr>
          <w:trHeight w:val="49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r>
              <w:rPr>
                <w:sz w:val="22"/>
                <w:szCs w:val="22"/>
              </w:rPr>
              <w:t>16</w:t>
            </w: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rPr>
                <w:b/>
                <w:sz w:val="22"/>
                <w:szCs w:val="22"/>
              </w:rPr>
            </w:pPr>
            <w:r>
              <w:rPr>
                <w:b/>
                <w:sz w:val="22"/>
                <w:szCs w:val="22"/>
              </w:rPr>
              <w:t>Туризм</w:t>
            </w:r>
          </w:p>
          <w:p w:rsidR="00E21A6A" w:rsidRPr="00473380" w:rsidRDefault="00E21A6A" w:rsidP="009D2C85">
            <w:pPr>
              <w:rPr>
                <w:b/>
                <w:sz w:val="22"/>
                <w:szCs w:val="22"/>
              </w:rPr>
            </w:pPr>
            <w:r>
              <w:rPr>
                <w:sz w:val="22"/>
                <w:szCs w:val="22"/>
              </w:rPr>
              <w:t xml:space="preserve">                             Въездные 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jc w:val="center"/>
              <w:rPr>
                <w:sz w:val="22"/>
                <w:szCs w:val="22"/>
              </w:rPr>
            </w:pPr>
          </w:p>
          <w:p w:rsidR="00E21A6A" w:rsidRDefault="00E21A6A" w:rsidP="009D2C85">
            <w:pPr>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ind w:firstLine="13"/>
              <w:jc w:val="center"/>
              <w:rPr>
                <w:sz w:val="22"/>
                <w:szCs w:val="22"/>
              </w:rPr>
            </w:pPr>
          </w:p>
          <w:p w:rsidR="00E21A6A" w:rsidRDefault="00E21A6A" w:rsidP="009D2C85">
            <w:pPr>
              <w:ind w:firstLine="13"/>
              <w:jc w:val="center"/>
              <w:rPr>
                <w:sz w:val="22"/>
                <w:szCs w:val="22"/>
              </w:rPr>
            </w:pPr>
            <w:r>
              <w:rPr>
                <w:sz w:val="22"/>
                <w:szCs w:val="22"/>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jc w:val="center"/>
              <w:rPr>
                <w:sz w:val="22"/>
                <w:szCs w:val="22"/>
              </w:rPr>
            </w:pPr>
          </w:p>
          <w:p w:rsidR="00E21A6A" w:rsidRDefault="00D32D7B" w:rsidP="009D2C85">
            <w:pPr>
              <w:jc w:val="center"/>
              <w:rPr>
                <w:sz w:val="22"/>
                <w:szCs w:val="22"/>
              </w:rPr>
            </w:pPr>
            <w:r>
              <w:rPr>
                <w:sz w:val="22"/>
                <w:szCs w:val="22"/>
              </w:rPr>
              <w:t>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jc w:val="center"/>
              <w:rPr>
                <w:sz w:val="22"/>
                <w:szCs w:val="22"/>
              </w:rPr>
            </w:pPr>
          </w:p>
          <w:p w:rsidR="00E21A6A" w:rsidRDefault="00D32D7B" w:rsidP="00D32D7B">
            <w:pPr>
              <w:jc w:val="center"/>
              <w:rPr>
                <w:sz w:val="22"/>
                <w:szCs w:val="22"/>
              </w:rPr>
            </w:pPr>
            <w:r>
              <w:rPr>
                <w:sz w:val="22"/>
                <w:szCs w:val="22"/>
              </w:rPr>
              <w:t>46</w:t>
            </w:r>
          </w:p>
        </w:tc>
      </w:tr>
      <w:tr w:rsidR="00E21A6A" w:rsidTr="004A080A">
        <w:trPr>
          <w:trHeight w:val="232"/>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E21A6A" w:rsidRPr="00473380" w:rsidRDefault="00E21A6A" w:rsidP="009D2C85">
            <w:pPr>
              <w:jc w:val="center"/>
              <w:rPr>
                <w:sz w:val="22"/>
                <w:szCs w:val="22"/>
                <w:lang w:val="en-US"/>
              </w:rPr>
            </w:pPr>
            <w:r>
              <w:rPr>
                <w:sz w:val="22"/>
                <w:szCs w:val="22"/>
              </w:rPr>
              <w:t xml:space="preserve">                      Выездные туры</w:t>
            </w:r>
            <w:r>
              <w:rPr>
                <w:sz w:val="22"/>
                <w:szCs w:val="22"/>
                <w:lang w:val="en-US"/>
              </w:rPr>
              <w:t xml:space="preserve"> (</w:t>
            </w:r>
            <w:r>
              <w:rPr>
                <w:sz w:val="22"/>
                <w:szCs w:val="22"/>
              </w:rPr>
              <w:t>внутренние</w:t>
            </w:r>
            <w:r>
              <w:rPr>
                <w:sz w:val="22"/>
                <w:szCs w:val="22"/>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jc w:val="center"/>
              <w:rPr>
                <w:sz w:val="22"/>
                <w:szCs w:val="22"/>
              </w:rPr>
            </w:pPr>
            <w:r>
              <w:rPr>
                <w:sz w:val="22"/>
                <w:szCs w:val="22"/>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ind w:firstLine="13"/>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D32D7B" w:rsidP="009D2C85">
            <w:pPr>
              <w:jc w:val="center"/>
              <w:rPr>
                <w:sz w:val="22"/>
                <w:szCs w:val="22"/>
              </w:rPr>
            </w:pPr>
            <w:r>
              <w:rPr>
                <w:sz w:val="22"/>
                <w:szCs w:val="22"/>
              </w:rPr>
              <w:t>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D32D7B" w:rsidP="009D2C85">
            <w:pPr>
              <w:jc w:val="center"/>
              <w:rPr>
                <w:sz w:val="22"/>
                <w:szCs w:val="22"/>
              </w:rPr>
            </w:pPr>
            <w:r>
              <w:rPr>
                <w:sz w:val="22"/>
                <w:szCs w:val="22"/>
              </w:rPr>
              <w:t>24</w:t>
            </w:r>
          </w:p>
        </w:tc>
      </w:tr>
      <w:tr w:rsidR="00E21A6A" w:rsidTr="004A080A">
        <w:trPr>
          <w:trHeight w:val="24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jc w:val="center"/>
              <w:rPr>
                <w:sz w:val="22"/>
                <w:szCs w:val="22"/>
              </w:rPr>
            </w:pPr>
            <w:r>
              <w:rPr>
                <w:sz w:val="22"/>
                <w:szCs w:val="22"/>
              </w:rPr>
              <w:t>Всего туристов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jc w:val="center"/>
              <w:rPr>
                <w:sz w:val="22"/>
                <w:szCs w:val="22"/>
              </w:rPr>
            </w:pPr>
            <w:r>
              <w:rPr>
                <w:sz w:val="22"/>
                <w:szCs w:val="22"/>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ind w:firstLine="13"/>
              <w:jc w:val="center"/>
              <w:rPr>
                <w:sz w:val="22"/>
                <w:szCs w:val="22"/>
              </w:rPr>
            </w:pPr>
            <w:r>
              <w:rPr>
                <w:sz w:val="22"/>
                <w:szCs w:val="22"/>
              </w:rPr>
              <w:t>412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D32D7B" w:rsidP="009D2C85">
            <w:pPr>
              <w:jc w:val="center"/>
              <w:rPr>
                <w:sz w:val="22"/>
                <w:szCs w:val="22"/>
              </w:rPr>
            </w:pPr>
            <w:r>
              <w:rPr>
                <w:sz w:val="22"/>
                <w:szCs w:val="22"/>
              </w:rPr>
              <w:t>5193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D32D7B" w:rsidP="00D32D7B">
            <w:pPr>
              <w:jc w:val="center"/>
              <w:rPr>
                <w:sz w:val="22"/>
                <w:szCs w:val="22"/>
              </w:rPr>
            </w:pPr>
            <w:r>
              <w:rPr>
                <w:sz w:val="22"/>
                <w:szCs w:val="22"/>
              </w:rPr>
              <w:t>9139</w:t>
            </w:r>
          </w:p>
        </w:tc>
      </w:tr>
      <w:tr w:rsidR="00E21A6A" w:rsidTr="004A080A">
        <w:trPr>
          <w:trHeight w:val="47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jc w:val="center"/>
              <w:rPr>
                <w:sz w:val="22"/>
                <w:szCs w:val="22"/>
                <w:lang w:val="en-US"/>
              </w:rPr>
            </w:pPr>
            <w:r>
              <w:rPr>
                <w:sz w:val="22"/>
                <w:szCs w:val="22"/>
              </w:rPr>
              <w:t xml:space="preserve">             Платные услуги, в руб.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jc w:val="center"/>
              <w:rPr>
                <w:sz w:val="22"/>
                <w:szCs w:val="22"/>
              </w:rPr>
            </w:pPr>
            <w:r>
              <w:rPr>
                <w:sz w:val="22"/>
                <w:szCs w:val="22"/>
              </w:rPr>
              <w:t>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ind w:firstLine="13"/>
              <w:jc w:val="center"/>
              <w:rPr>
                <w:sz w:val="22"/>
                <w:szCs w:val="22"/>
              </w:rPr>
            </w:pPr>
            <w:r>
              <w:rPr>
                <w:sz w:val="22"/>
                <w:szCs w:val="22"/>
              </w:rPr>
              <w:t>8502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D32D7B" w:rsidP="00D32D7B">
            <w:pPr>
              <w:jc w:val="center"/>
              <w:rPr>
                <w:sz w:val="22"/>
                <w:szCs w:val="22"/>
              </w:rPr>
            </w:pPr>
            <w:r>
              <w:rPr>
                <w:sz w:val="22"/>
                <w:szCs w:val="22"/>
              </w:rPr>
              <w:t>29380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D32D7B" w:rsidP="009D2C85">
            <w:pPr>
              <w:jc w:val="center"/>
              <w:rPr>
                <w:sz w:val="22"/>
                <w:szCs w:val="22"/>
              </w:rPr>
            </w:pPr>
            <w:r>
              <w:rPr>
                <w:sz w:val="22"/>
                <w:szCs w:val="22"/>
              </w:rPr>
              <w:t>74711</w:t>
            </w:r>
          </w:p>
        </w:tc>
      </w:tr>
      <w:tr w:rsidR="00E21A6A" w:rsidTr="004A080A">
        <w:trPr>
          <w:trHeight w:val="49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ind w:left="-744" w:firstLine="709"/>
              <w:jc w:val="center"/>
              <w:rPr>
                <w:sz w:val="22"/>
                <w:szCs w:val="22"/>
              </w:rPr>
            </w:pPr>
          </w:p>
        </w:tc>
        <w:tc>
          <w:tcPr>
            <w:tcW w:w="446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rPr>
                <w:sz w:val="22"/>
                <w:szCs w:val="22"/>
              </w:rPr>
            </w:pPr>
            <w:r>
              <w:rPr>
                <w:sz w:val="22"/>
                <w:szCs w:val="22"/>
              </w:rPr>
              <w:t>Средний доход  от 1 туриста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9D2C85">
            <w:pPr>
              <w:jc w:val="center"/>
              <w:rPr>
                <w:sz w:val="22"/>
                <w:szCs w:val="22"/>
              </w:rPr>
            </w:pPr>
            <w:r>
              <w:rPr>
                <w:sz w:val="22"/>
                <w:szCs w:val="22"/>
              </w:rPr>
              <w:t>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9D2C85">
            <w:pPr>
              <w:ind w:firstLine="13"/>
              <w:jc w:val="center"/>
              <w:rPr>
                <w:sz w:val="22"/>
                <w:szCs w:val="22"/>
              </w:rPr>
            </w:pPr>
            <w:r>
              <w:rPr>
                <w:sz w:val="22"/>
                <w:szCs w:val="22"/>
              </w:rPr>
              <w:t>20,6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D32D7B" w:rsidP="009D2C85">
            <w:pPr>
              <w:jc w:val="center"/>
              <w:rPr>
                <w:sz w:val="22"/>
                <w:szCs w:val="22"/>
              </w:rPr>
            </w:pPr>
            <w:r>
              <w:rPr>
                <w:sz w:val="22"/>
                <w:szCs w:val="22"/>
              </w:rPr>
              <w:t>5,65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1A6A" w:rsidRDefault="00D32D7B" w:rsidP="009D2C85">
            <w:pPr>
              <w:jc w:val="center"/>
              <w:rPr>
                <w:sz w:val="22"/>
                <w:szCs w:val="22"/>
              </w:rPr>
            </w:pPr>
            <w:r>
              <w:rPr>
                <w:sz w:val="22"/>
                <w:szCs w:val="22"/>
              </w:rPr>
              <w:t>8,1</w:t>
            </w:r>
          </w:p>
        </w:tc>
      </w:tr>
    </w:tbl>
    <w:p w:rsidR="00A40713" w:rsidRDefault="00A40713" w:rsidP="00471953">
      <w:pPr>
        <w:pStyle w:val="2"/>
        <w:rPr>
          <w:i w:val="0"/>
        </w:rPr>
      </w:pPr>
      <w:bookmarkStart w:id="6" w:name="_Toc317167428"/>
    </w:p>
    <w:p w:rsidR="00A40713" w:rsidRDefault="00A40713">
      <w:pPr>
        <w:rPr>
          <w:rFonts w:eastAsia="Batang"/>
          <w:b/>
          <w:sz w:val="28"/>
        </w:rPr>
      </w:pPr>
    </w:p>
    <w:p w:rsidR="003F60FA" w:rsidRDefault="003F60FA" w:rsidP="001963CC">
      <w:pPr>
        <w:pStyle w:val="2"/>
        <w:jc w:val="center"/>
        <w:rPr>
          <w:i w:val="0"/>
        </w:rPr>
      </w:pPr>
      <w:r w:rsidRPr="00467282">
        <w:rPr>
          <w:i w:val="0"/>
        </w:rPr>
        <w:lastRenderedPageBreak/>
        <w:t>Молодежная политика, патриотическое воспитание  населения</w:t>
      </w:r>
      <w:bookmarkEnd w:id="6"/>
      <w:r w:rsidR="001963CC">
        <w:rPr>
          <w:i w:val="0"/>
        </w:rPr>
        <w:t>.</w:t>
      </w:r>
    </w:p>
    <w:p w:rsidR="00812826" w:rsidRDefault="00812826" w:rsidP="00812826">
      <w:pPr>
        <w:suppressAutoHyphens/>
        <w:ind w:firstLine="709"/>
        <w:jc w:val="both"/>
        <w:rPr>
          <w:sz w:val="28"/>
          <w:szCs w:val="28"/>
          <w:lang w:eastAsia="ar-SA"/>
        </w:rPr>
      </w:pPr>
      <w:r>
        <w:rPr>
          <w:sz w:val="28"/>
          <w:szCs w:val="28"/>
          <w:lang w:eastAsia="ar-SA"/>
        </w:rPr>
        <w:t xml:space="preserve">В районе числится 3130 молодых людей в возрасте от 14 до 30 лет, 640 молодых семей. В сфере молодёжной политики реализуются мероприятия  программы «Реализация молодёжной политики на территории МО «Дебесский район» на 2014-2017 годы».  В рамках программы организуются мероприятия, ставшие традиционными и зарекомендовавшими себя в молодёжной среде:  районный туристический фестиваль «На Чепецких берегах», соревнования по уличному баскетболу «Стрит-джем», по мини-футболу «Кожаный мяч». В октябре, апреле  проведены межрайонные мероприятия «День призывника» для призывной молодёжи Дебесского и Кезского районов.  Организованы игры КВН-2014, посвященные Году культуры в РФ, в которых приняли участие 4 команды. Особую значимость имеет присуждение 6 молодёжных премий Администрации района  молодым специалистам различных сфер деятельности, направленное на стимулирование деятельности молодых работников.  </w:t>
      </w:r>
    </w:p>
    <w:p w:rsidR="00812826" w:rsidRDefault="00812826" w:rsidP="00812826">
      <w:pPr>
        <w:ind w:firstLine="708"/>
        <w:jc w:val="both"/>
        <w:rPr>
          <w:sz w:val="28"/>
          <w:szCs w:val="28"/>
          <w:lang w:eastAsia="ar-SA"/>
        </w:rPr>
      </w:pPr>
      <w:r>
        <w:rPr>
          <w:sz w:val="28"/>
          <w:szCs w:val="28"/>
          <w:lang w:eastAsia="ar-SA"/>
        </w:rPr>
        <w:t>Большую роль в профилактике асоциальных явлений играет формирование активной гражданской позиции молодежи, поддержка общественных инициатив.  В районе  действует 9 молодёжных и детских общественных организаций: волонтёрское движение «Волонтеры Удмуртии», о</w:t>
      </w:r>
      <w:r>
        <w:rPr>
          <w:sz w:val="28"/>
          <w:szCs w:val="28"/>
        </w:rPr>
        <w:t xml:space="preserve">бщественное  объединение  молодых семей «Молодая семья»,  местное отделение «Искра» РОО «УТРОРСМ»,  РДОУ Удмуртии  «Родники», ООДД «Юность»,  педагогический отряд «Асы вожатского дела» УРО «Российские студенческие отряды»; районное отделение региональной организации «Молодая Гвардия «Единой России»; местное отделение УМО «Шунды»;  Молодёжный парламент при районном Совете депутатов МО «Дебесский район». </w:t>
      </w:r>
      <w:r>
        <w:rPr>
          <w:sz w:val="28"/>
          <w:szCs w:val="28"/>
          <w:lang w:eastAsia="ar-SA"/>
        </w:rPr>
        <w:t>В рамках деятельности молодёжных и детских общественных организаций проведены мероприятия:  фестиваль волонтерских отрядов «</w:t>
      </w:r>
      <w:r>
        <w:rPr>
          <w:sz w:val="28"/>
          <w:szCs w:val="28"/>
          <w:lang w:val="en-US" w:eastAsia="ar-SA"/>
        </w:rPr>
        <w:t>PRO</w:t>
      </w:r>
      <w:r>
        <w:rPr>
          <w:sz w:val="28"/>
          <w:szCs w:val="28"/>
          <w:lang w:eastAsia="ar-SA"/>
        </w:rPr>
        <w:t>движение», акция «Добровольцы – детям с ограниченными возможностями», к</w:t>
      </w:r>
      <w:r>
        <w:rPr>
          <w:sz w:val="28"/>
          <w:szCs w:val="28"/>
        </w:rPr>
        <w:t xml:space="preserve">лассный час Молодёжного парламента «Лидер», акция «Посади дерево-оставь память о себе на земле» (100 деревьев), акция «Весенняя неделя добра», флеш-моб, посвященный Дню трезвости в России, </w:t>
      </w:r>
      <w:r>
        <w:rPr>
          <w:sz w:val="28"/>
          <w:szCs w:val="28"/>
          <w:lang w:eastAsia="ar-SA"/>
        </w:rPr>
        <w:t>«Политические дебаты-2014».  Важную роль имеет развитие клубов молодых семей, в 2014году количество увеличилось до 8 клубов, в которых участвуют 236 семей. Проведены п</w:t>
      </w:r>
      <w:r>
        <w:rPr>
          <w:sz w:val="28"/>
          <w:szCs w:val="28"/>
        </w:rPr>
        <w:t>раздник для молодых семей «В гостях у Маши и Медведя»</w:t>
      </w:r>
      <w:r>
        <w:rPr>
          <w:sz w:val="28"/>
          <w:szCs w:val="28"/>
          <w:lang w:eastAsia="ar-SA"/>
        </w:rPr>
        <w:t xml:space="preserve">, конкурс семейных мультимедийных презентаций «Семейный кадр» (4 семьи), </w:t>
      </w:r>
      <w:r>
        <w:rPr>
          <w:sz w:val="28"/>
          <w:szCs w:val="28"/>
        </w:rPr>
        <w:t>фестиваль молодых семей «Мы –вместе», мероприятия, посвященные Дню отцов, Дню матери</w:t>
      </w:r>
      <w:r>
        <w:rPr>
          <w:sz w:val="28"/>
          <w:szCs w:val="28"/>
          <w:lang w:eastAsia="ar-SA"/>
        </w:rPr>
        <w:t xml:space="preserve">.  </w:t>
      </w:r>
    </w:p>
    <w:p w:rsidR="00812826" w:rsidRDefault="00812826" w:rsidP="00812826">
      <w:pPr>
        <w:ind w:firstLine="708"/>
        <w:jc w:val="both"/>
        <w:rPr>
          <w:sz w:val="28"/>
          <w:szCs w:val="28"/>
          <w:lang w:eastAsia="ar-SA"/>
        </w:rPr>
      </w:pPr>
      <w:r>
        <w:rPr>
          <w:sz w:val="28"/>
          <w:szCs w:val="28"/>
          <w:lang w:eastAsia="ar-SA"/>
        </w:rPr>
        <w:t xml:space="preserve">К  новым формам работы можно отнести конкурс красоты и молодости «Чеберай», </w:t>
      </w:r>
      <w:r>
        <w:rPr>
          <w:sz w:val="28"/>
          <w:szCs w:val="28"/>
        </w:rPr>
        <w:t xml:space="preserve">молодёжный Форум «Молодёжь: точка зрения», </w:t>
      </w:r>
      <w:r>
        <w:rPr>
          <w:sz w:val="28"/>
          <w:szCs w:val="28"/>
          <w:lang w:eastAsia="ar-SA"/>
        </w:rPr>
        <w:t xml:space="preserve"> фестиваль волонтерских отрядов с участием Кезского, Шарканского районов, мероприятие, посвященное Дням толерантности </w:t>
      </w:r>
      <w:r>
        <w:rPr>
          <w:sz w:val="28"/>
          <w:szCs w:val="28"/>
        </w:rPr>
        <w:t>«Лопшо Педунь мынэ коноэ»</w:t>
      </w:r>
      <w:r>
        <w:rPr>
          <w:sz w:val="28"/>
          <w:szCs w:val="28"/>
          <w:lang w:eastAsia="ar-SA"/>
        </w:rPr>
        <w:t>.</w:t>
      </w:r>
    </w:p>
    <w:p w:rsidR="00812826" w:rsidRDefault="00812826" w:rsidP="00812826">
      <w:pPr>
        <w:ind w:firstLine="708"/>
        <w:jc w:val="both"/>
        <w:rPr>
          <w:rFonts w:eastAsiaTheme="minorHAnsi"/>
          <w:sz w:val="28"/>
          <w:szCs w:val="28"/>
          <w:lang w:eastAsia="en-US"/>
        </w:rPr>
      </w:pPr>
      <w:r>
        <w:rPr>
          <w:sz w:val="28"/>
          <w:szCs w:val="28"/>
          <w:lang w:eastAsia="ar-SA"/>
        </w:rPr>
        <w:t xml:space="preserve">Профилактике правонарушений в молодёжной среде обращается большое внимание в реализации молодёжной политики. В течение года проведены: </w:t>
      </w:r>
      <w:r>
        <w:rPr>
          <w:rFonts w:eastAsia="Calibri"/>
          <w:sz w:val="28"/>
          <w:szCs w:val="28"/>
        </w:rPr>
        <w:t xml:space="preserve">межведомственная оперативно-профилактическая операция «Дети России», на базе БПОУ УР «Дебесский политехникум» состоялись круглый стол для студентов «группы риска» (14 чел.), игра-дебаты «Управляй сам собой» на </w:t>
      </w:r>
      <w:r>
        <w:rPr>
          <w:rFonts w:eastAsia="Calibri"/>
          <w:sz w:val="28"/>
          <w:szCs w:val="28"/>
        </w:rPr>
        <w:lastRenderedPageBreak/>
        <w:t xml:space="preserve">антинаркотическую тематику (65 чел.), организован конкурс на календарь антинаркотического содержания.  В </w:t>
      </w:r>
      <w:r>
        <w:rPr>
          <w:sz w:val="28"/>
          <w:szCs w:val="28"/>
        </w:rPr>
        <w:t xml:space="preserve">ноябре 2014г. со студентами Дебесского политехникума и учащимися Дебесской средней школы состоялись интерактивные занятия, при участии  координатора по Удмуртской Республике  ООО «Общее дело» Фамундинова Р.З. В сентябре на базах школ были организованы Дни профилактики, где выступали специалисты прокуратуры, КДН, полиции. В декабре в районе проведена </w:t>
      </w:r>
      <w:r>
        <w:rPr>
          <w:rFonts w:eastAsia="Calibri"/>
          <w:sz w:val="28"/>
          <w:szCs w:val="28"/>
          <w:shd w:val="clear" w:color="auto" w:fill="FFFFFF"/>
        </w:rPr>
        <w:t>Республиканская межведомственная профилактическая акция «Подари себе жизнь».  Целью акции является информирование и профилактика употребления психоактивных веществ в молодежной среде,  при участии специалистов БУ УР «РМЦ «Психолог-плюс»,  ГУ УР «Молодая семья»  для учащихся 9-10 классов Дебесской школы, для молодых семей, семей, находящихся в трудной жизненной ситуации, проведены психологические занятия.  Для специалистов по работе с молодёжью, заместителей по воспитательной работе проведен семинар по организации профилактической работы в районе. Для  волонтерских отрядов нашего района мастер-класс по проведению мероприятий показали ребята Республиканского волонтерского отряда «Свет».</w:t>
      </w:r>
    </w:p>
    <w:p w:rsidR="00812826" w:rsidRDefault="00812826" w:rsidP="00812826">
      <w:pPr>
        <w:ind w:firstLine="708"/>
        <w:jc w:val="both"/>
        <w:rPr>
          <w:sz w:val="28"/>
          <w:szCs w:val="28"/>
          <w:lang w:eastAsia="ar-SA"/>
        </w:rPr>
      </w:pPr>
      <w:r>
        <w:rPr>
          <w:rFonts w:eastAsia="Calibri"/>
          <w:sz w:val="28"/>
          <w:szCs w:val="28"/>
        </w:rPr>
        <w:t>Одним из</w:t>
      </w:r>
      <w:r>
        <w:rPr>
          <w:sz w:val="28"/>
          <w:szCs w:val="28"/>
          <w:lang w:eastAsia="ar-SA"/>
        </w:rPr>
        <w:t xml:space="preserve"> приоритетных направлений является летний отдых подростков и молодёжи. В июле  действовали временные детские разновозрастные отряды (ВДРК). </w:t>
      </w:r>
      <w:r>
        <w:rPr>
          <w:rFonts w:eastAsia="Andale Sans UI"/>
          <w:kern w:val="2"/>
          <w:sz w:val="28"/>
          <w:szCs w:val="28"/>
        </w:rPr>
        <w:t xml:space="preserve">Деятельность временных детских разновозрастных отрядов осуществлялась в различных направлениях.  ВДРК организованы в 10 поселениях района, приняли участие 193 человека в возрасте от 6 до 16 лет. На реализацию программы ВДРК выделено средств из республиканского бюджета- 21,5 тыс. руб. на спортинвентарь, из местного бюджета- 10,5 тыс. руб. на канцтовары. </w:t>
      </w:r>
    </w:p>
    <w:p w:rsidR="00812826" w:rsidRDefault="00812826" w:rsidP="00812826">
      <w:pPr>
        <w:suppressAutoHyphens/>
        <w:jc w:val="both"/>
        <w:rPr>
          <w:sz w:val="28"/>
          <w:szCs w:val="28"/>
          <w:lang w:eastAsia="ar-SA"/>
        </w:rPr>
      </w:pPr>
      <w:r>
        <w:rPr>
          <w:sz w:val="28"/>
          <w:szCs w:val="28"/>
          <w:lang w:eastAsia="ar-SA"/>
        </w:rPr>
        <w:t xml:space="preserve"> </w:t>
      </w:r>
      <w:r>
        <w:rPr>
          <w:sz w:val="28"/>
          <w:szCs w:val="28"/>
          <w:lang w:eastAsia="ar-SA"/>
        </w:rPr>
        <w:tab/>
        <w:t xml:space="preserve"> По результатам социологического исследования для подростков 14-16 лет наибольшие опасения вызывают проблемы трудоустройства, а также преодоление материальной зависимости от родителей. Учитывая это, в районе ежегодно в летний период реализуются различные программы по временному трудоустройству подростков, профинансированные Министерством по делам молодёжи УР. Таким образом, в районе реализованы 9  программ по временному трудоустройству несовершеннолетних, охвачено программами – 45 человек (республиканский бюджет-220,8 тыс. руб.),  2 подростка работали в рамках муниципальной целевой программы «Трудоустройство детей и подростков на 2013-2017 годы» (местный бюджет- 10 тыс. руб.).  Итого через МБУ «Молодёжный центр «Вертикаль» за летний период 2014года выделено на трудоустройство 47 несовершеннолетних 230,8 тыс. рублей, материальной поддержки из ГУ «Центр занятости населения» - 59,0тыс. рублей. В августе на базе ПБОУ «Дебесская политехникум» Молодёжным центром «Вертикаль»  организована Республиканская лагерная смена «Браталочка» (58 чел.).  В смене приняли участие  молодёжь из Шарканского, Игринского, Дебесского районов.       Смена была организована с целью формирования позитивных ценностей и установок на уважение и понимание богатого многообразия культур и национальных традиций на территории Удмуртской республики </w:t>
      </w:r>
    </w:p>
    <w:p w:rsidR="00812826" w:rsidRDefault="00812826" w:rsidP="00812826">
      <w:pPr>
        <w:tabs>
          <w:tab w:val="left" w:pos="3176"/>
        </w:tabs>
        <w:suppressAutoHyphens/>
        <w:ind w:firstLine="709"/>
        <w:jc w:val="both"/>
        <w:rPr>
          <w:sz w:val="28"/>
          <w:szCs w:val="28"/>
          <w:lang w:eastAsia="ar-SA"/>
        </w:rPr>
      </w:pPr>
      <w:r>
        <w:rPr>
          <w:sz w:val="28"/>
          <w:szCs w:val="28"/>
          <w:lang w:eastAsia="ar-SA"/>
        </w:rPr>
        <w:lastRenderedPageBreak/>
        <w:t xml:space="preserve"> Через средства массовой информации пропагандируется здоровый образ жизни, позитивный образ духовно здорового молодого человека, на страницах районной газеты «Новый путь» опубликовано 115 статей. Специалистами Молодежного центра «Вертикаль» выпущено две молодёжные странички, различные буклеты. </w:t>
      </w:r>
    </w:p>
    <w:p w:rsidR="00812826" w:rsidRDefault="00812826" w:rsidP="00812826">
      <w:pPr>
        <w:suppressAutoHyphens/>
        <w:ind w:firstLine="709"/>
        <w:jc w:val="both"/>
        <w:rPr>
          <w:sz w:val="28"/>
          <w:szCs w:val="28"/>
          <w:lang w:eastAsia="ar-SA"/>
        </w:rPr>
      </w:pPr>
      <w:r>
        <w:rPr>
          <w:sz w:val="28"/>
          <w:szCs w:val="28"/>
          <w:lang w:eastAsia="ar-SA"/>
        </w:rPr>
        <w:t xml:space="preserve">Разные возрастные категории молодёжи регулярно участвуют в республиканских лагерных сменах, конкурсах в таких, как </w:t>
      </w:r>
      <w:r>
        <w:rPr>
          <w:sz w:val="28"/>
          <w:szCs w:val="28"/>
        </w:rPr>
        <w:t xml:space="preserve">«Дом, который построишь ты», «Выбор молодых», «Шаг за шагом», «Тулкым», Конференция сельской молодёжи, фестиваль удмуртской молодёжи «Ворекъян», туристический удмуртский молодёжный фестиваль  «Юр-Яр»  и другие. </w:t>
      </w:r>
      <w:r>
        <w:rPr>
          <w:sz w:val="28"/>
          <w:szCs w:val="28"/>
          <w:lang w:eastAsia="ar-SA"/>
        </w:rPr>
        <w:t xml:space="preserve"> Всего за 2014 год приняли участие в республиканских лагерных сменах и  активах 131 человек.  </w:t>
      </w:r>
    </w:p>
    <w:p w:rsidR="00812826" w:rsidRDefault="00812826" w:rsidP="00812826">
      <w:pPr>
        <w:widowControl w:val="0"/>
        <w:suppressAutoHyphens/>
        <w:autoSpaceDN w:val="0"/>
        <w:ind w:firstLine="709"/>
        <w:jc w:val="both"/>
        <w:rPr>
          <w:rFonts w:eastAsia="Andale Sans UI"/>
          <w:kern w:val="3"/>
          <w:sz w:val="28"/>
          <w:szCs w:val="28"/>
          <w:lang w:eastAsia="ja-JP" w:bidi="fa-IR"/>
        </w:rPr>
      </w:pPr>
      <w:r>
        <w:rPr>
          <w:rFonts w:eastAsia="Andale Sans UI"/>
          <w:kern w:val="3"/>
          <w:sz w:val="28"/>
          <w:szCs w:val="28"/>
          <w:lang w:eastAsia="ja-JP" w:bidi="fa-IR"/>
        </w:rPr>
        <w:t>Наряду с этим остаются и проблемные направления:</w:t>
      </w:r>
    </w:p>
    <w:p w:rsidR="00812826" w:rsidRDefault="00812826" w:rsidP="00812826">
      <w:pPr>
        <w:widowControl w:val="0"/>
        <w:suppressAutoHyphens/>
        <w:autoSpaceDN w:val="0"/>
        <w:jc w:val="both"/>
        <w:rPr>
          <w:rFonts w:eastAsia="Andale Sans UI"/>
          <w:kern w:val="3"/>
          <w:sz w:val="28"/>
          <w:szCs w:val="28"/>
          <w:lang w:eastAsia="ja-JP" w:bidi="fa-IR"/>
        </w:rPr>
      </w:pPr>
      <w:r>
        <w:rPr>
          <w:rFonts w:eastAsia="Andale Sans UI"/>
          <w:kern w:val="3"/>
          <w:sz w:val="28"/>
          <w:szCs w:val="28"/>
          <w:lang w:eastAsia="ja-JP" w:bidi="fa-IR"/>
        </w:rPr>
        <w:t xml:space="preserve">- уменьшается  количество трудоустроенных подростков, руководители предприятий, организаций отказываются принимать на работу подростков; </w:t>
      </w:r>
    </w:p>
    <w:p w:rsidR="00812826" w:rsidRDefault="00812826" w:rsidP="00812826">
      <w:pPr>
        <w:widowControl w:val="0"/>
        <w:suppressAutoHyphens/>
        <w:autoSpaceDN w:val="0"/>
        <w:jc w:val="both"/>
        <w:rPr>
          <w:rFonts w:eastAsia="Andale Sans UI"/>
          <w:kern w:val="3"/>
          <w:sz w:val="28"/>
          <w:szCs w:val="28"/>
          <w:lang w:eastAsia="ja-JP" w:bidi="fa-IR"/>
        </w:rPr>
      </w:pPr>
      <w:r>
        <w:rPr>
          <w:rFonts w:eastAsia="Andale Sans UI"/>
          <w:kern w:val="3"/>
          <w:sz w:val="28"/>
          <w:szCs w:val="28"/>
          <w:lang w:eastAsia="ja-JP" w:bidi="fa-IR"/>
        </w:rPr>
        <w:t>- уменьшается финансовая поддержка молодёжных проектов из республиканского бюджета;</w:t>
      </w:r>
    </w:p>
    <w:p w:rsidR="00812826" w:rsidRDefault="00812826" w:rsidP="00812826">
      <w:pPr>
        <w:widowControl w:val="0"/>
        <w:suppressAutoHyphens/>
        <w:autoSpaceDN w:val="0"/>
        <w:jc w:val="both"/>
        <w:rPr>
          <w:rFonts w:eastAsia="Andale Sans UI"/>
          <w:kern w:val="3"/>
          <w:sz w:val="28"/>
          <w:szCs w:val="28"/>
          <w:lang w:eastAsia="ja-JP" w:bidi="fa-IR"/>
        </w:rPr>
      </w:pPr>
      <w:r>
        <w:rPr>
          <w:rFonts w:eastAsia="Andale Sans UI"/>
          <w:kern w:val="3"/>
          <w:sz w:val="28"/>
          <w:szCs w:val="28"/>
          <w:lang w:eastAsia="ja-JP" w:bidi="fa-IR"/>
        </w:rPr>
        <w:t>- остается низкой социальная активность молодежи.</w:t>
      </w:r>
    </w:p>
    <w:p w:rsidR="00812826" w:rsidRDefault="00812826" w:rsidP="00812826">
      <w:pPr>
        <w:widowControl w:val="0"/>
        <w:suppressAutoHyphens/>
        <w:autoSpaceDN w:val="0"/>
        <w:ind w:firstLine="709"/>
        <w:jc w:val="both"/>
        <w:rPr>
          <w:rFonts w:eastAsia="Andale Sans UI"/>
          <w:kern w:val="3"/>
          <w:sz w:val="28"/>
          <w:szCs w:val="28"/>
          <w:lang w:eastAsia="ja-JP" w:bidi="fa-IR"/>
        </w:rPr>
      </w:pPr>
      <w:r>
        <w:rPr>
          <w:rFonts w:eastAsia="Andale Sans UI"/>
          <w:kern w:val="3"/>
          <w:sz w:val="28"/>
          <w:szCs w:val="28"/>
          <w:lang w:eastAsia="ja-JP" w:bidi="fa-IR"/>
        </w:rPr>
        <w:t xml:space="preserve">На предстоящий период задача состоит в активизации работы по этим направлениям. </w:t>
      </w:r>
    </w:p>
    <w:p w:rsidR="00812826" w:rsidRDefault="00812826" w:rsidP="00812826">
      <w:pPr>
        <w:rPr>
          <w:rFonts w:asciiTheme="minorHAnsi" w:eastAsiaTheme="minorHAnsi" w:hAnsiTheme="minorHAnsi" w:cstheme="minorBidi"/>
          <w:sz w:val="22"/>
          <w:szCs w:val="22"/>
          <w:lang w:eastAsia="en-US"/>
        </w:rPr>
      </w:pPr>
    </w:p>
    <w:p w:rsidR="00A40713" w:rsidRPr="00CE65AE" w:rsidRDefault="00A40713" w:rsidP="00A40713"/>
    <w:p w:rsidR="008B06EE" w:rsidRDefault="008B06EE" w:rsidP="001963CC">
      <w:pPr>
        <w:ind w:firstLine="709"/>
        <w:jc w:val="center"/>
        <w:rPr>
          <w:b/>
          <w:bCs/>
          <w:sz w:val="28"/>
          <w:szCs w:val="28"/>
        </w:rPr>
      </w:pPr>
      <w:r w:rsidRPr="001E77D7">
        <w:rPr>
          <w:b/>
          <w:bCs/>
          <w:sz w:val="28"/>
          <w:szCs w:val="28"/>
        </w:rPr>
        <w:t>Архивное дело</w:t>
      </w:r>
      <w:r w:rsidR="00580716">
        <w:rPr>
          <w:b/>
          <w:bCs/>
          <w:sz w:val="28"/>
          <w:szCs w:val="28"/>
        </w:rPr>
        <w:t>.</w:t>
      </w:r>
    </w:p>
    <w:p w:rsidR="00A6136C" w:rsidRDefault="00A6136C" w:rsidP="00471953">
      <w:pPr>
        <w:ind w:firstLine="709"/>
        <w:jc w:val="both"/>
        <w:rPr>
          <w:sz w:val="28"/>
          <w:szCs w:val="28"/>
        </w:rPr>
      </w:pPr>
      <w:r w:rsidRPr="00A6136C">
        <w:rPr>
          <w:sz w:val="28"/>
          <w:szCs w:val="28"/>
        </w:rPr>
        <w:t>Основная деятельность отдела по делам архивов в 2013 году была   направлена на реализацию отраслевого раздела  Программы социально-экономического развития  Муниципального образования «Дебёсский район» на 2010-2014 годы,  республиканской целевой программы  «Развитие информационного  общества в Удмуртской Республике (2011-2015годах)», и других нормативно-правовых актов Комитета по делам архивов при Правительстве У</w:t>
      </w:r>
      <w:r w:rsidR="00CD79AF">
        <w:rPr>
          <w:sz w:val="28"/>
          <w:szCs w:val="28"/>
        </w:rPr>
        <w:t xml:space="preserve">дмуртской Республики </w:t>
      </w:r>
      <w:r w:rsidRPr="00A6136C">
        <w:rPr>
          <w:sz w:val="28"/>
          <w:szCs w:val="28"/>
        </w:rPr>
        <w:t>и органов местного самоуправления МО «Дебесский район».</w:t>
      </w:r>
    </w:p>
    <w:p w:rsidR="009F52C3" w:rsidRDefault="009F52C3" w:rsidP="009F52C3">
      <w:pPr>
        <w:ind w:firstLine="567"/>
        <w:jc w:val="both"/>
        <w:rPr>
          <w:sz w:val="28"/>
          <w:szCs w:val="28"/>
        </w:rPr>
      </w:pPr>
      <w:r>
        <w:rPr>
          <w:sz w:val="28"/>
          <w:szCs w:val="28"/>
        </w:rPr>
        <w:t>На 1 января 2015 года в  отделе по делам архивов числится: 197 фондов, 27605 единиц хранения.</w:t>
      </w:r>
    </w:p>
    <w:p w:rsidR="009F52C3" w:rsidRDefault="009F52C3" w:rsidP="009F52C3">
      <w:pPr>
        <w:ind w:firstLine="567"/>
        <w:jc w:val="both"/>
        <w:rPr>
          <w:sz w:val="28"/>
          <w:szCs w:val="28"/>
        </w:rPr>
      </w:pPr>
      <w:r>
        <w:rPr>
          <w:sz w:val="28"/>
          <w:szCs w:val="28"/>
        </w:rPr>
        <w:t>Продолжалось проведение сплошной проверки наличия  и состояния архивных документов и выверка сведений в учетных формах отдела согласно  плану работы. За 2014 год  проверено 1592 единиц хранения в 19 фондах.</w:t>
      </w:r>
    </w:p>
    <w:p w:rsidR="009F52C3" w:rsidRDefault="009F52C3" w:rsidP="009F52C3">
      <w:pPr>
        <w:ind w:firstLine="567"/>
        <w:jc w:val="both"/>
        <w:rPr>
          <w:sz w:val="28"/>
          <w:szCs w:val="28"/>
        </w:rPr>
      </w:pPr>
      <w:r>
        <w:rPr>
          <w:sz w:val="28"/>
          <w:szCs w:val="28"/>
        </w:rPr>
        <w:t xml:space="preserve">В 2014 году в отделе продолжена работа по оцифрованию документов на бумажной основе, наиболее часто востребованной пользователями и сотрудниками архива. Оцифровано 188 единиц хранения (37319 страниц) общим объемом 16,3Гб. </w:t>
      </w:r>
    </w:p>
    <w:p w:rsidR="009F52C3" w:rsidRDefault="009F52C3" w:rsidP="009F52C3">
      <w:pPr>
        <w:ind w:firstLine="567"/>
        <w:jc w:val="both"/>
        <w:rPr>
          <w:color w:val="000000"/>
          <w:sz w:val="28"/>
          <w:szCs w:val="28"/>
        </w:rPr>
      </w:pPr>
      <w:r>
        <w:rPr>
          <w:sz w:val="28"/>
          <w:szCs w:val="28"/>
        </w:rPr>
        <w:t>В течение отчетного периода продолжалось   заполнение полей учетного программного комплекса «Архивный фонд» (версия 4.1).</w:t>
      </w:r>
      <w:r>
        <w:rPr>
          <w:color w:val="000000"/>
          <w:sz w:val="28"/>
          <w:szCs w:val="28"/>
        </w:rPr>
        <w:t xml:space="preserve"> </w:t>
      </w:r>
    </w:p>
    <w:p w:rsidR="009F52C3" w:rsidRDefault="009F52C3" w:rsidP="009F52C3">
      <w:pPr>
        <w:ind w:firstLine="567"/>
        <w:jc w:val="both"/>
        <w:rPr>
          <w:color w:val="000000"/>
          <w:sz w:val="28"/>
          <w:szCs w:val="28"/>
        </w:rPr>
      </w:pPr>
      <w:r>
        <w:rPr>
          <w:color w:val="000000"/>
          <w:sz w:val="28"/>
          <w:szCs w:val="28"/>
        </w:rPr>
        <w:t>Процент введенных заголовков дел, хранящихся в архиве, составляет 100%.</w:t>
      </w:r>
    </w:p>
    <w:p w:rsidR="009F52C3" w:rsidRDefault="009F52C3" w:rsidP="009F52C3">
      <w:pPr>
        <w:ind w:firstLine="567"/>
        <w:jc w:val="both"/>
        <w:rPr>
          <w:color w:val="000000"/>
          <w:sz w:val="28"/>
          <w:szCs w:val="28"/>
        </w:rPr>
      </w:pPr>
      <w:r>
        <w:rPr>
          <w:color w:val="000000"/>
          <w:sz w:val="28"/>
          <w:szCs w:val="28"/>
        </w:rPr>
        <w:t xml:space="preserve">Поля «Аннотация» и «Исторические справки» заведены по 197 фондам, процент введенных аннотаций и  исторических справок на а составляет  100%. </w:t>
      </w:r>
    </w:p>
    <w:p w:rsidR="009F52C3" w:rsidRDefault="009F52C3" w:rsidP="009F52C3">
      <w:pPr>
        <w:ind w:firstLine="567"/>
        <w:jc w:val="both"/>
        <w:rPr>
          <w:color w:val="000000"/>
          <w:sz w:val="28"/>
          <w:szCs w:val="28"/>
        </w:rPr>
      </w:pPr>
      <w:r>
        <w:rPr>
          <w:color w:val="000000"/>
          <w:sz w:val="28"/>
          <w:szCs w:val="28"/>
        </w:rPr>
        <w:lastRenderedPageBreak/>
        <w:t xml:space="preserve">Заносились сведения в поля «Переименование» по 42 фондам.  </w:t>
      </w:r>
    </w:p>
    <w:p w:rsidR="009F52C3" w:rsidRDefault="009F52C3" w:rsidP="009F52C3">
      <w:pPr>
        <w:ind w:firstLine="567"/>
        <w:jc w:val="both"/>
        <w:rPr>
          <w:bCs/>
          <w:sz w:val="28"/>
          <w:szCs w:val="28"/>
        </w:rPr>
      </w:pPr>
      <w:r>
        <w:rPr>
          <w:bCs/>
          <w:sz w:val="28"/>
          <w:szCs w:val="28"/>
        </w:rPr>
        <w:t>Проведена</w:t>
      </w:r>
      <w:r>
        <w:rPr>
          <w:b/>
          <w:bCs/>
          <w:sz w:val="28"/>
          <w:szCs w:val="28"/>
        </w:rPr>
        <w:t xml:space="preserve"> </w:t>
      </w:r>
      <w:r>
        <w:rPr>
          <w:bCs/>
          <w:sz w:val="28"/>
          <w:szCs w:val="28"/>
        </w:rPr>
        <w:t>работа по оптимизации состава организаций-источников  комплектования.</w:t>
      </w:r>
    </w:p>
    <w:p w:rsidR="009F52C3" w:rsidRDefault="009F52C3" w:rsidP="009F52C3">
      <w:pPr>
        <w:ind w:firstLine="567"/>
        <w:jc w:val="both"/>
        <w:rPr>
          <w:bCs/>
          <w:sz w:val="28"/>
          <w:szCs w:val="28"/>
        </w:rPr>
      </w:pPr>
      <w:r>
        <w:rPr>
          <w:bCs/>
          <w:sz w:val="28"/>
          <w:szCs w:val="28"/>
        </w:rPr>
        <w:t xml:space="preserve">Сотрудникам органов местного самоуправления сельских  поселений оказана методическая помощь в разработке  Инструкций по делопроизводству в органах местного самоуправления поселений.  </w:t>
      </w:r>
    </w:p>
    <w:p w:rsidR="009F52C3" w:rsidRDefault="009F52C3" w:rsidP="009F52C3">
      <w:pPr>
        <w:ind w:firstLine="567"/>
        <w:jc w:val="both"/>
        <w:rPr>
          <w:bCs/>
          <w:sz w:val="28"/>
          <w:szCs w:val="28"/>
        </w:rPr>
      </w:pPr>
      <w:r>
        <w:rPr>
          <w:bCs/>
          <w:sz w:val="28"/>
          <w:szCs w:val="28"/>
        </w:rPr>
        <w:t>Отделом проведена работа по обследованию состояния  сохранности архивных документов и делопроизводства в учреждениях  и  организациях района согласно плану. Обследовано состояние делопроизводства и обеспечение сохранности документов в органах местного самоуправления сельских поселений, муниципальных учреждениях, сельскохозяйственных предприятиях. По плану Комитета по делам архивов подготовлена информация о состоянии охраны в муниципальном архиве и направлена для рассмотрения  на коллегии  Комитета по делам архивов.</w:t>
      </w:r>
    </w:p>
    <w:p w:rsidR="009F52C3" w:rsidRDefault="009F52C3" w:rsidP="009F52C3">
      <w:pPr>
        <w:ind w:firstLine="567"/>
        <w:jc w:val="both"/>
        <w:rPr>
          <w:bCs/>
          <w:sz w:val="28"/>
          <w:szCs w:val="28"/>
        </w:rPr>
      </w:pPr>
      <w:r>
        <w:rPr>
          <w:bCs/>
          <w:sz w:val="28"/>
          <w:szCs w:val="28"/>
        </w:rPr>
        <w:t>Прием управленческой документации на постоянное хранение в отдел осуществлялся в соответствии с графиком упорядочения и приема документов, утвержденным главой Администрации МО «Дебесский район»  при этом соблюдены законодательно установленные сроки временного хранения. В результате приняты на хранение управленческие документы в количестве 489 единиц хранения документы по личному составу в количестве 2 единицы хранения, фотодокументы на электронном носителе в количестве 2 единицы хранения (398 единиц учета).</w:t>
      </w:r>
    </w:p>
    <w:p w:rsidR="009F52C3" w:rsidRDefault="009F52C3" w:rsidP="009F52C3">
      <w:pPr>
        <w:ind w:firstLine="567"/>
        <w:jc w:val="both"/>
        <w:rPr>
          <w:bCs/>
          <w:sz w:val="28"/>
          <w:szCs w:val="28"/>
        </w:rPr>
      </w:pPr>
      <w:r>
        <w:rPr>
          <w:bCs/>
          <w:sz w:val="28"/>
          <w:szCs w:val="28"/>
        </w:rPr>
        <w:t>Специалистами отдела оказана методическая помощь учреждениям, организациям в составлении описей дел, номенклатур дел. В 2014 году упорядочили управленческие документы 17 организаций. Оказана методическая помощь в уточнении номенклатур дел 21 организации.</w:t>
      </w:r>
    </w:p>
    <w:p w:rsidR="009F52C3" w:rsidRDefault="009F52C3" w:rsidP="009F52C3">
      <w:pPr>
        <w:ind w:firstLine="567"/>
        <w:jc w:val="both"/>
        <w:rPr>
          <w:bCs/>
          <w:sz w:val="28"/>
          <w:szCs w:val="28"/>
        </w:rPr>
      </w:pPr>
      <w:r>
        <w:rPr>
          <w:sz w:val="28"/>
          <w:szCs w:val="28"/>
        </w:rPr>
        <w:t xml:space="preserve">За отчетный период сотрудниками отдела  проведено 3 семинарских занятия с ответственными за архив и работниками делопроизводственных служб учреждений, организаций - источников комплектования по темам: </w:t>
      </w:r>
      <w:r>
        <w:rPr>
          <w:bCs/>
          <w:sz w:val="28"/>
          <w:szCs w:val="28"/>
        </w:rPr>
        <w:t>«Организация учета документов в архивах учреждений и организаций», «Составление описей дел, номенклатур дел в организации», а также для краеведов района по теме «Работа с архивными документами».</w:t>
      </w:r>
    </w:p>
    <w:p w:rsidR="009F52C3" w:rsidRDefault="009F52C3" w:rsidP="009F52C3">
      <w:pPr>
        <w:ind w:firstLine="567"/>
        <w:jc w:val="both"/>
        <w:rPr>
          <w:sz w:val="28"/>
          <w:szCs w:val="28"/>
        </w:rPr>
      </w:pPr>
      <w:r>
        <w:rPr>
          <w:sz w:val="28"/>
          <w:szCs w:val="28"/>
        </w:rPr>
        <w:t>Проведены  методические консультации по вопросам архивной работы для работников делопроизводственных служб и ответственных за архивы учреждений, руководителей и сотрудников организаций, в том числе и республиканских организаций.</w:t>
      </w:r>
    </w:p>
    <w:p w:rsidR="009F52C3" w:rsidRDefault="009F52C3" w:rsidP="009F52C3">
      <w:pPr>
        <w:ind w:firstLine="567"/>
        <w:jc w:val="both"/>
        <w:rPr>
          <w:sz w:val="28"/>
          <w:szCs w:val="28"/>
        </w:rPr>
      </w:pPr>
      <w:r>
        <w:rPr>
          <w:sz w:val="28"/>
          <w:szCs w:val="28"/>
        </w:rPr>
        <w:t>В соответствии с административным регламентом исполнения Комитетом по делам архивов государственной функции «Ведение государственного  учета документов Архивного фонда Удмуртской Республики и других архивных документов» проведена паспортизация архивов учреждений и организаций-источников комплектования отдела по состоянию архивов на 01.12.2014 года.</w:t>
      </w:r>
    </w:p>
    <w:p w:rsidR="009F52C3" w:rsidRDefault="009F52C3" w:rsidP="009F52C3">
      <w:pPr>
        <w:ind w:firstLine="567"/>
        <w:jc w:val="both"/>
        <w:rPr>
          <w:sz w:val="28"/>
          <w:szCs w:val="28"/>
        </w:rPr>
      </w:pPr>
      <w:r>
        <w:rPr>
          <w:sz w:val="28"/>
          <w:szCs w:val="28"/>
        </w:rPr>
        <w:t xml:space="preserve">Проведена работа по розыску и представлению сведений  в Центральный Государственный Архив Удмуртской Республики о знаменательных, юбилейных датах для АБД «Памятные даты Удмуртской Республики» и подготовки Календаря памятных дат Удмуртской Республики  на 2015 год. По </w:t>
      </w:r>
      <w:r>
        <w:rPr>
          <w:sz w:val="28"/>
          <w:szCs w:val="28"/>
        </w:rPr>
        <w:lastRenderedPageBreak/>
        <w:t xml:space="preserve">инициативе Отдела по делам архивов  на сайте муниципального образования «Дебёсский район» выделена  рубрика  «80 лет Дебёсскому району». </w:t>
      </w:r>
    </w:p>
    <w:p w:rsidR="009F52C3" w:rsidRDefault="009F52C3" w:rsidP="009F52C3">
      <w:pPr>
        <w:ind w:firstLine="567"/>
        <w:jc w:val="both"/>
        <w:rPr>
          <w:sz w:val="28"/>
          <w:szCs w:val="28"/>
        </w:rPr>
      </w:pPr>
      <w:r>
        <w:rPr>
          <w:sz w:val="28"/>
          <w:szCs w:val="28"/>
        </w:rPr>
        <w:t>В мае 2014 года районной организацией общества историков – архивистов была организована районная научно-практическая конференция «Дебёсский район: история и современность», на которой сотрудники отдела по делам архивов выступили с сообщением по теме «Архивные документы по истории Дебёсского района».</w:t>
      </w:r>
    </w:p>
    <w:p w:rsidR="009F52C3" w:rsidRDefault="009F52C3" w:rsidP="009F52C3">
      <w:pPr>
        <w:ind w:firstLine="567"/>
        <w:jc w:val="both"/>
        <w:rPr>
          <w:bCs/>
          <w:sz w:val="28"/>
          <w:szCs w:val="28"/>
        </w:rPr>
      </w:pPr>
      <w:r>
        <w:rPr>
          <w:bCs/>
          <w:sz w:val="28"/>
          <w:szCs w:val="28"/>
        </w:rPr>
        <w:t>Сотрудниками отдела проведены экскурсии по фондам архива  для учащихся 6-8 классов Дебёсской средней школы с проведением школьного урока «Архивный документ: история и современность».</w:t>
      </w:r>
    </w:p>
    <w:p w:rsidR="009F52C3" w:rsidRDefault="009F52C3" w:rsidP="009F52C3">
      <w:pPr>
        <w:ind w:firstLine="567"/>
        <w:jc w:val="both"/>
        <w:rPr>
          <w:sz w:val="28"/>
          <w:szCs w:val="28"/>
        </w:rPr>
      </w:pPr>
      <w:r>
        <w:rPr>
          <w:sz w:val="28"/>
          <w:szCs w:val="28"/>
        </w:rPr>
        <w:t xml:space="preserve">В помещении архива были оформлены выставки, посвященные юбилейным и памятным датам района: 85-летию Дебёсского района «Дебёсский район: история в фотографиях», «Наши спортивные достижения», посвященная 60-летию образования комитета по физической культуре и спорту. </w:t>
      </w:r>
    </w:p>
    <w:p w:rsidR="009F52C3" w:rsidRDefault="009F52C3" w:rsidP="009F52C3">
      <w:pPr>
        <w:ind w:firstLine="567"/>
        <w:jc w:val="both"/>
        <w:rPr>
          <w:sz w:val="28"/>
          <w:szCs w:val="28"/>
        </w:rPr>
      </w:pPr>
      <w:r>
        <w:rPr>
          <w:sz w:val="28"/>
          <w:szCs w:val="28"/>
        </w:rPr>
        <w:t xml:space="preserve">В читальном зале архива занимались преподаватели, работники муниципальных учреждений, учащиеся школ района, пенсионеры по вопросам раскулачивания, коллективизации, восстановления информации о населенных пунктах, улицах и людях Дебёсского района, для создания Книги Памяти погибших в годы Великой Отечественной войны, уроженцев Дебёсского района. </w:t>
      </w:r>
    </w:p>
    <w:p w:rsidR="009F52C3" w:rsidRDefault="009F52C3" w:rsidP="009F52C3">
      <w:pPr>
        <w:ind w:firstLine="567"/>
        <w:jc w:val="both"/>
        <w:rPr>
          <w:sz w:val="28"/>
          <w:szCs w:val="28"/>
        </w:rPr>
      </w:pPr>
      <w:r>
        <w:rPr>
          <w:sz w:val="28"/>
          <w:szCs w:val="28"/>
        </w:rPr>
        <w:t xml:space="preserve">С запросами социально-правового характера  и тематическими в отдел по делам архивов обратилось около 800 граждан и организаций. Запросы социально-правового характера касались вопросов подтверждения трудового стажа (в том числе и льготного стажа), заработной платы, награждений, генеалогического характера.  </w:t>
      </w:r>
    </w:p>
    <w:p w:rsidR="00BF042D" w:rsidRPr="00A6136C" w:rsidRDefault="00BF042D" w:rsidP="00471953">
      <w:pPr>
        <w:ind w:firstLine="709"/>
        <w:jc w:val="both"/>
        <w:rPr>
          <w:sz w:val="28"/>
          <w:szCs w:val="28"/>
        </w:rPr>
      </w:pPr>
    </w:p>
    <w:p w:rsidR="00BF042D" w:rsidRPr="001963CC" w:rsidRDefault="009F52C3" w:rsidP="00471953">
      <w:pPr>
        <w:spacing w:after="200" w:line="276" w:lineRule="auto"/>
        <w:ind w:firstLine="709"/>
        <w:jc w:val="center"/>
        <w:rPr>
          <w:sz w:val="28"/>
          <w:szCs w:val="28"/>
        </w:rPr>
      </w:pPr>
      <w:r w:rsidRPr="001963CC">
        <w:rPr>
          <w:sz w:val="28"/>
          <w:szCs w:val="28"/>
        </w:rPr>
        <w:t>Р</w:t>
      </w:r>
      <w:r w:rsidR="00BF042D" w:rsidRPr="001963CC">
        <w:rPr>
          <w:sz w:val="28"/>
          <w:szCs w:val="28"/>
        </w:rPr>
        <w:t>еализации показателей раздела «Архивное дело»</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418"/>
        <w:gridCol w:w="992"/>
        <w:gridCol w:w="850"/>
        <w:gridCol w:w="993"/>
      </w:tblGrid>
      <w:tr w:rsidR="00C104B4" w:rsidRPr="00BF042D" w:rsidTr="00C104B4">
        <w:trPr>
          <w:cantSplit/>
          <w:trHeight w:val="618"/>
        </w:trPr>
        <w:tc>
          <w:tcPr>
            <w:tcW w:w="5529" w:type="dxa"/>
            <w:tcBorders>
              <w:top w:val="single" w:sz="4" w:space="0" w:color="auto"/>
              <w:left w:val="single" w:sz="4" w:space="0" w:color="auto"/>
              <w:right w:val="single" w:sz="4" w:space="0" w:color="auto"/>
            </w:tcBorders>
          </w:tcPr>
          <w:p w:rsidR="00C104B4" w:rsidRPr="00BF042D" w:rsidRDefault="00C104B4" w:rsidP="00257C2A">
            <w:pPr>
              <w:spacing w:after="200" w:line="276" w:lineRule="auto"/>
              <w:ind w:firstLine="34"/>
              <w:rPr>
                <w:b/>
              </w:rPr>
            </w:pPr>
            <w:r w:rsidRPr="00BF042D">
              <w:rPr>
                <w:b/>
              </w:rPr>
              <w:t>Наименование индикаторов и показателей</w:t>
            </w:r>
          </w:p>
        </w:tc>
        <w:tc>
          <w:tcPr>
            <w:tcW w:w="1418" w:type="dxa"/>
            <w:tcBorders>
              <w:top w:val="single" w:sz="4" w:space="0" w:color="auto"/>
              <w:left w:val="single" w:sz="4" w:space="0" w:color="auto"/>
              <w:right w:val="single" w:sz="4" w:space="0" w:color="auto"/>
            </w:tcBorders>
          </w:tcPr>
          <w:p w:rsidR="00C104B4" w:rsidRPr="00BF042D" w:rsidRDefault="00C104B4" w:rsidP="00257C2A">
            <w:pPr>
              <w:spacing w:line="276" w:lineRule="auto"/>
              <w:ind w:right="-108"/>
              <w:rPr>
                <w:b/>
              </w:rPr>
            </w:pPr>
            <w:r w:rsidRPr="00BF042D">
              <w:rPr>
                <w:b/>
              </w:rPr>
              <w:t>Единица</w:t>
            </w:r>
            <w:r>
              <w:rPr>
                <w:b/>
              </w:rPr>
              <w:t xml:space="preserve"> </w:t>
            </w:r>
            <w:r w:rsidRPr="00BF042D">
              <w:rPr>
                <w:b/>
              </w:rPr>
              <w:t>измерения</w:t>
            </w:r>
          </w:p>
        </w:tc>
        <w:tc>
          <w:tcPr>
            <w:tcW w:w="992" w:type="dxa"/>
            <w:tcBorders>
              <w:top w:val="single" w:sz="4" w:space="0" w:color="auto"/>
              <w:left w:val="single" w:sz="4" w:space="0" w:color="auto"/>
              <w:right w:val="single" w:sz="4" w:space="0" w:color="auto"/>
            </w:tcBorders>
          </w:tcPr>
          <w:p w:rsidR="00C104B4" w:rsidRPr="00BF042D" w:rsidRDefault="00C104B4" w:rsidP="00257C2A">
            <w:pPr>
              <w:spacing w:after="200" w:line="276" w:lineRule="auto"/>
              <w:ind w:right="-108"/>
              <w:rPr>
                <w:b/>
              </w:rPr>
            </w:pPr>
            <w:r w:rsidRPr="00BF042D">
              <w:rPr>
                <w:b/>
              </w:rPr>
              <w:t>2012год</w:t>
            </w:r>
          </w:p>
        </w:tc>
        <w:tc>
          <w:tcPr>
            <w:tcW w:w="850" w:type="dxa"/>
            <w:tcBorders>
              <w:top w:val="single" w:sz="4" w:space="0" w:color="auto"/>
              <w:left w:val="single" w:sz="4" w:space="0" w:color="auto"/>
              <w:right w:val="single" w:sz="4" w:space="0" w:color="auto"/>
            </w:tcBorders>
          </w:tcPr>
          <w:p w:rsidR="00C104B4" w:rsidRPr="00BF042D" w:rsidRDefault="00C104B4" w:rsidP="00C104B4">
            <w:pPr>
              <w:spacing w:after="200" w:line="276" w:lineRule="auto"/>
              <w:ind w:right="-108"/>
              <w:jc w:val="center"/>
              <w:rPr>
                <w:b/>
              </w:rPr>
            </w:pPr>
            <w:r w:rsidRPr="00BF042D">
              <w:rPr>
                <w:b/>
              </w:rPr>
              <w:t>2013</w:t>
            </w:r>
          </w:p>
        </w:tc>
        <w:tc>
          <w:tcPr>
            <w:tcW w:w="993" w:type="dxa"/>
            <w:tcBorders>
              <w:top w:val="single" w:sz="4" w:space="0" w:color="auto"/>
              <w:left w:val="single" w:sz="4" w:space="0" w:color="auto"/>
              <w:right w:val="single" w:sz="4" w:space="0" w:color="auto"/>
            </w:tcBorders>
          </w:tcPr>
          <w:p w:rsidR="00C104B4" w:rsidRPr="00BF042D" w:rsidRDefault="00C104B4" w:rsidP="00C104B4">
            <w:pPr>
              <w:spacing w:after="200" w:line="276" w:lineRule="auto"/>
              <w:ind w:right="-108"/>
              <w:jc w:val="center"/>
              <w:rPr>
                <w:b/>
              </w:rPr>
            </w:pPr>
            <w:r w:rsidRPr="00BF042D">
              <w:rPr>
                <w:b/>
              </w:rPr>
              <w:t>201</w:t>
            </w:r>
            <w:r>
              <w:rPr>
                <w:b/>
              </w:rPr>
              <w:t>4</w:t>
            </w:r>
          </w:p>
        </w:tc>
      </w:tr>
      <w:tr w:rsidR="00BF042D" w:rsidRPr="00BF042D" w:rsidTr="00C104B4">
        <w:tc>
          <w:tcPr>
            <w:tcW w:w="5529" w:type="dxa"/>
            <w:tcBorders>
              <w:top w:val="single" w:sz="4" w:space="0" w:color="auto"/>
              <w:left w:val="single" w:sz="4" w:space="0" w:color="auto"/>
              <w:bottom w:val="single" w:sz="4" w:space="0" w:color="auto"/>
              <w:right w:val="single" w:sz="4" w:space="0" w:color="auto"/>
            </w:tcBorders>
          </w:tcPr>
          <w:p w:rsidR="00BF042D" w:rsidRPr="00BF042D" w:rsidRDefault="00BF042D" w:rsidP="00471953">
            <w:pPr>
              <w:spacing w:after="200" w:line="276" w:lineRule="auto"/>
              <w:ind w:firstLine="709"/>
              <w:jc w:val="both"/>
              <w:rPr>
                <w:i/>
              </w:rPr>
            </w:pPr>
            <w:r w:rsidRPr="00BF042D">
              <w:t xml:space="preserve">1.1. Доля архивных документов, хранящихся в архиве в нормативных условиях </w:t>
            </w:r>
            <w:r w:rsidRPr="00BF042D">
              <w:rPr>
                <w:i/>
              </w:rPr>
              <w:t xml:space="preserve"> </w:t>
            </w:r>
          </w:p>
        </w:tc>
        <w:tc>
          <w:tcPr>
            <w:tcW w:w="1418" w:type="dxa"/>
            <w:tcBorders>
              <w:top w:val="single" w:sz="4" w:space="0" w:color="auto"/>
              <w:left w:val="single" w:sz="4" w:space="0" w:color="auto"/>
              <w:bottom w:val="single" w:sz="4" w:space="0" w:color="auto"/>
              <w:right w:val="single" w:sz="4" w:space="0" w:color="auto"/>
            </w:tcBorders>
          </w:tcPr>
          <w:p w:rsidR="00BF042D" w:rsidRPr="00BF042D" w:rsidRDefault="00BF042D" w:rsidP="00471953">
            <w:pPr>
              <w:spacing w:after="200" w:line="276" w:lineRule="auto"/>
              <w:ind w:firstLine="709"/>
              <w:jc w:val="center"/>
            </w:pPr>
            <w:r w:rsidRPr="00BF042D">
              <w:t>%</w:t>
            </w:r>
          </w:p>
        </w:tc>
        <w:tc>
          <w:tcPr>
            <w:tcW w:w="992"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pPr>
            <w:r w:rsidRPr="00BF042D">
              <w:t>100%</w:t>
            </w:r>
          </w:p>
        </w:tc>
        <w:tc>
          <w:tcPr>
            <w:tcW w:w="850"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rPr>
                <w:rFonts w:ascii="Calibri" w:hAnsi="Calibri"/>
                <w:sz w:val="22"/>
                <w:szCs w:val="22"/>
              </w:rPr>
            </w:pPr>
            <w:r w:rsidRPr="00BF042D">
              <w:t>100%</w:t>
            </w:r>
          </w:p>
        </w:tc>
        <w:tc>
          <w:tcPr>
            <w:tcW w:w="993"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rPr>
                <w:rFonts w:ascii="Calibri" w:hAnsi="Calibri"/>
                <w:sz w:val="22"/>
                <w:szCs w:val="22"/>
              </w:rPr>
            </w:pPr>
            <w:r w:rsidRPr="00BF042D">
              <w:t>100%</w:t>
            </w:r>
          </w:p>
        </w:tc>
      </w:tr>
      <w:tr w:rsidR="00BF042D" w:rsidRPr="00BF042D" w:rsidTr="001963CC">
        <w:trPr>
          <w:trHeight w:val="1291"/>
        </w:trPr>
        <w:tc>
          <w:tcPr>
            <w:tcW w:w="5529" w:type="dxa"/>
            <w:tcBorders>
              <w:top w:val="single" w:sz="4" w:space="0" w:color="auto"/>
              <w:left w:val="single" w:sz="4" w:space="0" w:color="auto"/>
              <w:bottom w:val="single" w:sz="4" w:space="0" w:color="auto"/>
              <w:right w:val="single" w:sz="4" w:space="0" w:color="auto"/>
            </w:tcBorders>
          </w:tcPr>
          <w:p w:rsidR="00BF042D" w:rsidRPr="00BF042D" w:rsidRDefault="00BF042D" w:rsidP="00471953">
            <w:pPr>
              <w:spacing w:after="200" w:line="276" w:lineRule="auto"/>
              <w:ind w:firstLine="709"/>
              <w:jc w:val="both"/>
              <w:rPr>
                <w:i/>
              </w:rPr>
            </w:pPr>
            <w:r w:rsidRPr="00BF042D">
              <w:rPr>
                <w:iCs/>
              </w:rPr>
              <w:t>1.2.</w:t>
            </w:r>
            <w:r w:rsidRPr="00BF042D">
              <w:rPr>
                <w:i/>
                <w:iCs/>
              </w:rPr>
              <w:t> </w:t>
            </w:r>
            <w:r w:rsidRPr="00BF042D">
              <w:rPr>
                <w:iCs/>
              </w:rPr>
              <w:t>Удельный вес страховых копий особо ценных документов в объеме особо ценных документов Архивного фонда УР, относящихся к собственности УР</w:t>
            </w:r>
          </w:p>
        </w:tc>
        <w:tc>
          <w:tcPr>
            <w:tcW w:w="1418" w:type="dxa"/>
            <w:tcBorders>
              <w:top w:val="single" w:sz="4" w:space="0" w:color="auto"/>
              <w:left w:val="single" w:sz="4" w:space="0" w:color="auto"/>
              <w:bottom w:val="single" w:sz="4" w:space="0" w:color="auto"/>
              <w:right w:val="single" w:sz="4" w:space="0" w:color="auto"/>
            </w:tcBorders>
          </w:tcPr>
          <w:p w:rsidR="00BF042D" w:rsidRPr="00BF042D" w:rsidRDefault="00BF042D" w:rsidP="00471953">
            <w:pPr>
              <w:spacing w:after="200" w:line="276" w:lineRule="auto"/>
              <w:ind w:firstLine="709"/>
              <w:jc w:val="center"/>
            </w:pPr>
            <w:r w:rsidRPr="00BF042D">
              <w:rPr>
                <w:iCs/>
              </w:rPr>
              <w:t>%</w:t>
            </w:r>
          </w:p>
        </w:tc>
        <w:tc>
          <w:tcPr>
            <w:tcW w:w="992"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pPr>
            <w:r w:rsidRPr="00BF042D">
              <w:t>100%</w:t>
            </w:r>
          </w:p>
        </w:tc>
        <w:tc>
          <w:tcPr>
            <w:tcW w:w="850"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rPr>
                <w:rFonts w:ascii="Calibri" w:hAnsi="Calibri"/>
                <w:sz w:val="22"/>
                <w:szCs w:val="22"/>
              </w:rPr>
            </w:pPr>
            <w:r w:rsidRPr="00BF042D">
              <w:t>100%</w:t>
            </w:r>
          </w:p>
        </w:tc>
        <w:tc>
          <w:tcPr>
            <w:tcW w:w="993"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rPr>
                <w:rFonts w:ascii="Calibri" w:hAnsi="Calibri"/>
                <w:sz w:val="22"/>
                <w:szCs w:val="22"/>
              </w:rPr>
            </w:pPr>
            <w:r w:rsidRPr="00BF042D">
              <w:t>100%</w:t>
            </w:r>
          </w:p>
        </w:tc>
      </w:tr>
      <w:tr w:rsidR="00BF042D" w:rsidRPr="00BF042D" w:rsidTr="00C104B4">
        <w:tc>
          <w:tcPr>
            <w:tcW w:w="5529" w:type="dxa"/>
            <w:tcBorders>
              <w:top w:val="single" w:sz="4" w:space="0" w:color="auto"/>
              <w:left w:val="single" w:sz="4" w:space="0" w:color="auto"/>
              <w:bottom w:val="single" w:sz="4" w:space="0" w:color="auto"/>
              <w:right w:val="single" w:sz="4" w:space="0" w:color="auto"/>
            </w:tcBorders>
          </w:tcPr>
          <w:p w:rsidR="00BF042D" w:rsidRPr="00BF042D" w:rsidRDefault="00BF042D" w:rsidP="00471953">
            <w:pPr>
              <w:spacing w:after="200" w:line="276" w:lineRule="auto"/>
              <w:ind w:firstLine="709"/>
              <w:jc w:val="both"/>
            </w:pPr>
            <w:r w:rsidRPr="00BF042D">
              <w:rPr>
                <w:iCs/>
              </w:rPr>
              <w:t>2.1.</w:t>
            </w:r>
            <w:r w:rsidRPr="00BF042D">
              <w:rPr>
                <w:i/>
                <w:iCs/>
              </w:rPr>
              <w:t> </w:t>
            </w:r>
            <w:r w:rsidRPr="00BF042D">
              <w:rPr>
                <w:iCs/>
              </w:rPr>
              <w:t>Удельный вес документов Архивного фонда</w:t>
            </w:r>
            <w:r w:rsidRPr="00BF042D">
              <w:rPr>
                <w:iCs/>
                <w:lang w:val="en-US"/>
              </w:rPr>
              <w:t> </w:t>
            </w:r>
            <w:r w:rsidRPr="00BF042D">
              <w:rPr>
                <w:iCs/>
              </w:rPr>
              <w:t>УР, хранящихся в организациях с нарушением законодательно установленных сроков их временного хранения (</w:t>
            </w:r>
            <w:r w:rsidRPr="00BF042D">
              <w:rPr>
                <w:i/>
                <w:iCs/>
              </w:rPr>
              <w:t>формируется по итогам года</w:t>
            </w:r>
            <w:r w:rsidRPr="00BF042D">
              <w:rPr>
                <w:iCs/>
              </w:rPr>
              <w:t>)</w:t>
            </w:r>
          </w:p>
        </w:tc>
        <w:tc>
          <w:tcPr>
            <w:tcW w:w="1418" w:type="dxa"/>
            <w:tcBorders>
              <w:top w:val="single" w:sz="4" w:space="0" w:color="auto"/>
              <w:left w:val="single" w:sz="4" w:space="0" w:color="auto"/>
              <w:bottom w:val="single" w:sz="4" w:space="0" w:color="auto"/>
              <w:right w:val="single" w:sz="4" w:space="0" w:color="auto"/>
            </w:tcBorders>
          </w:tcPr>
          <w:p w:rsidR="00BF042D" w:rsidRPr="00BF042D" w:rsidRDefault="00BF042D" w:rsidP="00C104B4">
            <w:pPr>
              <w:spacing w:after="200" w:line="276" w:lineRule="auto"/>
              <w:ind w:firstLine="709"/>
            </w:pPr>
            <w:r w:rsidRPr="00BF042D">
              <w:rPr>
                <w:iCs/>
              </w:rPr>
              <w:t>%</w:t>
            </w:r>
          </w:p>
        </w:tc>
        <w:tc>
          <w:tcPr>
            <w:tcW w:w="992" w:type="dxa"/>
            <w:tcBorders>
              <w:top w:val="single" w:sz="4" w:space="0" w:color="auto"/>
              <w:left w:val="single" w:sz="4" w:space="0" w:color="auto"/>
              <w:bottom w:val="single" w:sz="4" w:space="0" w:color="auto"/>
              <w:right w:val="single" w:sz="4" w:space="0" w:color="auto"/>
            </w:tcBorders>
          </w:tcPr>
          <w:p w:rsidR="00BF042D" w:rsidRPr="00BF042D" w:rsidRDefault="00C104B4" w:rsidP="00C104B4">
            <w:pPr>
              <w:spacing w:after="200" w:line="276" w:lineRule="auto"/>
              <w:ind w:firstLine="709"/>
              <w:jc w:val="center"/>
            </w:pPr>
            <w:r>
              <w:t>0</w:t>
            </w:r>
          </w:p>
        </w:tc>
        <w:tc>
          <w:tcPr>
            <w:tcW w:w="850" w:type="dxa"/>
            <w:tcBorders>
              <w:top w:val="single" w:sz="4" w:space="0" w:color="auto"/>
              <w:left w:val="single" w:sz="4" w:space="0" w:color="auto"/>
              <w:bottom w:val="single" w:sz="4" w:space="0" w:color="auto"/>
              <w:right w:val="single" w:sz="4" w:space="0" w:color="auto"/>
            </w:tcBorders>
          </w:tcPr>
          <w:p w:rsidR="00BF042D" w:rsidRPr="00BF042D" w:rsidRDefault="00BF042D" w:rsidP="00C104B4">
            <w:pPr>
              <w:spacing w:after="200" w:line="276" w:lineRule="auto"/>
              <w:ind w:firstLine="709"/>
              <w:jc w:val="center"/>
            </w:pPr>
            <w:r w:rsidRPr="00BF042D">
              <w:t>-</w:t>
            </w:r>
          </w:p>
        </w:tc>
        <w:tc>
          <w:tcPr>
            <w:tcW w:w="993" w:type="dxa"/>
            <w:tcBorders>
              <w:top w:val="single" w:sz="4" w:space="0" w:color="auto"/>
              <w:left w:val="single" w:sz="4" w:space="0" w:color="auto"/>
              <w:bottom w:val="single" w:sz="4" w:space="0" w:color="auto"/>
              <w:right w:val="single" w:sz="4" w:space="0" w:color="auto"/>
            </w:tcBorders>
          </w:tcPr>
          <w:p w:rsidR="00BF042D" w:rsidRPr="00BF042D" w:rsidRDefault="00C104B4" w:rsidP="00C104B4">
            <w:pPr>
              <w:spacing w:after="200" w:line="276" w:lineRule="auto"/>
              <w:ind w:firstLine="709"/>
              <w:jc w:val="center"/>
            </w:pPr>
            <w:r>
              <w:t>0</w:t>
            </w:r>
          </w:p>
        </w:tc>
      </w:tr>
      <w:tr w:rsidR="00BF042D" w:rsidRPr="00BF042D" w:rsidTr="00C104B4">
        <w:tc>
          <w:tcPr>
            <w:tcW w:w="5529" w:type="dxa"/>
            <w:tcBorders>
              <w:top w:val="single" w:sz="4" w:space="0" w:color="auto"/>
              <w:left w:val="single" w:sz="4" w:space="0" w:color="auto"/>
              <w:bottom w:val="single" w:sz="4" w:space="0" w:color="auto"/>
              <w:right w:val="single" w:sz="4" w:space="0" w:color="auto"/>
            </w:tcBorders>
          </w:tcPr>
          <w:p w:rsidR="00BF042D" w:rsidRPr="00BF042D" w:rsidRDefault="00BF042D" w:rsidP="00471953">
            <w:pPr>
              <w:spacing w:after="200" w:line="276" w:lineRule="auto"/>
              <w:ind w:firstLine="709"/>
              <w:jc w:val="both"/>
            </w:pPr>
            <w:r w:rsidRPr="00BF042D">
              <w:t xml:space="preserve">2.2. Объем документов, принятых на постоянное хранение </w:t>
            </w:r>
          </w:p>
        </w:tc>
        <w:tc>
          <w:tcPr>
            <w:tcW w:w="1418"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pPr>
            <w:r w:rsidRPr="00BF042D">
              <w:t>тыс.ед.хр.</w:t>
            </w:r>
          </w:p>
        </w:tc>
        <w:tc>
          <w:tcPr>
            <w:tcW w:w="992"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pPr>
            <w:r w:rsidRPr="00BF042D">
              <w:t>0,294</w:t>
            </w:r>
          </w:p>
        </w:tc>
        <w:tc>
          <w:tcPr>
            <w:tcW w:w="850"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pPr>
            <w:r w:rsidRPr="00BF042D">
              <w:t>0,123</w:t>
            </w:r>
          </w:p>
        </w:tc>
        <w:tc>
          <w:tcPr>
            <w:tcW w:w="993" w:type="dxa"/>
            <w:tcBorders>
              <w:top w:val="single" w:sz="4" w:space="0" w:color="auto"/>
              <w:left w:val="single" w:sz="4" w:space="0" w:color="auto"/>
              <w:bottom w:val="single" w:sz="4" w:space="0" w:color="auto"/>
              <w:right w:val="single" w:sz="4" w:space="0" w:color="auto"/>
            </w:tcBorders>
          </w:tcPr>
          <w:p w:rsidR="00BF042D" w:rsidRPr="00BF042D" w:rsidRDefault="00BF042D" w:rsidP="00C104B4">
            <w:pPr>
              <w:spacing w:after="200" w:line="276" w:lineRule="auto"/>
            </w:pPr>
            <w:r w:rsidRPr="00BF042D">
              <w:t>0,</w:t>
            </w:r>
            <w:r w:rsidR="00C104B4">
              <w:t>493</w:t>
            </w:r>
          </w:p>
        </w:tc>
      </w:tr>
      <w:tr w:rsidR="00BF042D" w:rsidRPr="00BF042D" w:rsidTr="00C104B4">
        <w:tc>
          <w:tcPr>
            <w:tcW w:w="5529" w:type="dxa"/>
            <w:tcBorders>
              <w:top w:val="single" w:sz="4" w:space="0" w:color="auto"/>
              <w:left w:val="single" w:sz="4" w:space="0" w:color="auto"/>
              <w:bottom w:val="single" w:sz="4" w:space="0" w:color="auto"/>
              <w:right w:val="single" w:sz="4" w:space="0" w:color="auto"/>
            </w:tcBorders>
          </w:tcPr>
          <w:p w:rsidR="00BF042D" w:rsidRPr="00BF042D" w:rsidRDefault="00BF042D" w:rsidP="00471953">
            <w:pPr>
              <w:spacing w:after="200" w:line="276" w:lineRule="auto"/>
              <w:ind w:firstLine="709"/>
              <w:jc w:val="both"/>
            </w:pPr>
            <w:r w:rsidRPr="00BF042D">
              <w:rPr>
                <w:iCs/>
              </w:rPr>
              <w:lastRenderedPageBreak/>
              <w:t>3.1. Удельный вес документов, включенных в автоматизированные информационно-поисковые системы архива</w:t>
            </w:r>
          </w:p>
        </w:tc>
        <w:tc>
          <w:tcPr>
            <w:tcW w:w="1418" w:type="dxa"/>
            <w:tcBorders>
              <w:top w:val="single" w:sz="4" w:space="0" w:color="auto"/>
              <w:left w:val="single" w:sz="4" w:space="0" w:color="auto"/>
              <w:bottom w:val="single" w:sz="4" w:space="0" w:color="auto"/>
              <w:right w:val="single" w:sz="4" w:space="0" w:color="auto"/>
            </w:tcBorders>
          </w:tcPr>
          <w:p w:rsidR="00BF042D" w:rsidRPr="00BF042D" w:rsidRDefault="00BF042D" w:rsidP="00471953">
            <w:pPr>
              <w:spacing w:after="200" w:line="276" w:lineRule="auto"/>
              <w:ind w:firstLine="709"/>
              <w:jc w:val="center"/>
            </w:pPr>
            <w:r w:rsidRPr="00BF042D">
              <w:t>%</w:t>
            </w:r>
          </w:p>
        </w:tc>
        <w:tc>
          <w:tcPr>
            <w:tcW w:w="992"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pPr>
            <w:r w:rsidRPr="00BF042D">
              <w:t>72%</w:t>
            </w:r>
          </w:p>
        </w:tc>
        <w:tc>
          <w:tcPr>
            <w:tcW w:w="850"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pPr>
            <w:r w:rsidRPr="00BF042D">
              <w:t>100%</w:t>
            </w:r>
          </w:p>
        </w:tc>
        <w:tc>
          <w:tcPr>
            <w:tcW w:w="993"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pPr>
            <w:r w:rsidRPr="00BF042D">
              <w:t>100%</w:t>
            </w:r>
          </w:p>
        </w:tc>
      </w:tr>
      <w:tr w:rsidR="00BF042D" w:rsidRPr="00BF042D" w:rsidTr="00C104B4">
        <w:tc>
          <w:tcPr>
            <w:tcW w:w="5529" w:type="dxa"/>
            <w:tcBorders>
              <w:top w:val="single" w:sz="4" w:space="0" w:color="auto"/>
              <w:left w:val="single" w:sz="4" w:space="0" w:color="auto"/>
              <w:bottom w:val="single" w:sz="4" w:space="0" w:color="auto"/>
              <w:right w:val="single" w:sz="4" w:space="0" w:color="auto"/>
            </w:tcBorders>
          </w:tcPr>
          <w:p w:rsidR="00BF042D" w:rsidRPr="00BF042D" w:rsidRDefault="00BF042D" w:rsidP="00471953">
            <w:pPr>
              <w:spacing w:after="200" w:line="276" w:lineRule="auto"/>
              <w:ind w:firstLine="709"/>
              <w:jc w:val="both"/>
              <w:rPr>
                <w:i/>
              </w:rPr>
            </w:pPr>
            <w:r w:rsidRPr="00BF042D">
              <w:t>3.2.</w:t>
            </w:r>
            <w:r w:rsidRPr="00BF042D">
              <w:rPr>
                <w:i/>
              </w:rPr>
              <w:t> </w:t>
            </w:r>
            <w:r w:rsidRPr="00BF042D">
              <w:t>Доля запросов физических и юридических лиц, исполненных в установленные сроки</w:t>
            </w:r>
          </w:p>
        </w:tc>
        <w:tc>
          <w:tcPr>
            <w:tcW w:w="1418" w:type="dxa"/>
            <w:tcBorders>
              <w:top w:val="single" w:sz="4" w:space="0" w:color="auto"/>
              <w:left w:val="single" w:sz="4" w:space="0" w:color="auto"/>
              <w:bottom w:val="single" w:sz="4" w:space="0" w:color="auto"/>
              <w:right w:val="single" w:sz="4" w:space="0" w:color="auto"/>
            </w:tcBorders>
          </w:tcPr>
          <w:p w:rsidR="00BF042D" w:rsidRPr="00BF042D" w:rsidRDefault="00BF042D" w:rsidP="00471953">
            <w:pPr>
              <w:spacing w:after="200" w:line="276" w:lineRule="auto"/>
              <w:ind w:firstLine="709"/>
              <w:jc w:val="center"/>
            </w:pPr>
            <w:r w:rsidRPr="00BF042D">
              <w:t>%</w:t>
            </w:r>
          </w:p>
        </w:tc>
        <w:tc>
          <w:tcPr>
            <w:tcW w:w="992"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pPr>
            <w:r w:rsidRPr="00BF042D">
              <w:t>100%</w:t>
            </w:r>
          </w:p>
        </w:tc>
        <w:tc>
          <w:tcPr>
            <w:tcW w:w="850"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pPr>
            <w:r w:rsidRPr="00BF042D">
              <w:t>100%</w:t>
            </w:r>
          </w:p>
        </w:tc>
        <w:tc>
          <w:tcPr>
            <w:tcW w:w="993"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pPr>
            <w:r w:rsidRPr="00BF042D">
              <w:t>100%</w:t>
            </w:r>
          </w:p>
        </w:tc>
      </w:tr>
      <w:tr w:rsidR="00BF042D" w:rsidRPr="00BF042D" w:rsidTr="00C104B4">
        <w:tc>
          <w:tcPr>
            <w:tcW w:w="5529" w:type="dxa"/>
            <w:tcBorders>
              <w:top w:val="single" w:sz="4" w:space="0" w:color="auto"/>
              <w:left w:val="single" w:sz="4" w:space="0" w:color="auto"/>
              <w:bottom w:val="single" w:sz="4" w:space="0" w:color="auto"/>
              <w:right w:val="single" w:sz="4" w:space="0" w:color="auto"/>
            </w:tcBorders>
          </w:tcPr>
          <w:p w:rsidR="00BF042D" w:rsidRPr="00BF042D" w:rsidRDefault="00BF042D" w:rsidP="00471953">
            <w:pPr>
              <w:spacing w:after="200" w:line="276" w:lineRule="auto"/>
              <w:ind w:firstLine="709"/>
              <w:jc w:val="both"/>
            </w:pPr>
            <w:r w:rsidRPr="00BF042D">
              <w:t>3.3. Исполнение тематических, социально-правовых запросов организаций и граждан /</w:t>
            </w:r>
            <w:r w:rsidRPr="00BF042D">
              <w:rPr>
                <w:i/>
                <w:iCs/>
              </w:rPr>
              <w:t xml:space="preserve"> </w:t>
            </w:r>
            <w:r w:rsidRPr="00BF042D">
              <w:rPr>
                <w:iCs/>
              </w:rPr>
              <w:t>в т.ч. от органов государственной власти и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line="276" w:lineRule="auto"/>
              <w:rPr>
                <w:u w:val="single"/>
              </w:rPr>
            </w:pPr>
            <w:r w:rsidRPr="00BF042D">
              <w:rPr>
                <w:u w:val="single"/>
              </w:rPr>
              <w:t>Запрос</w:t>
            </w:r>
          </w:p>
        </w:tc>
        <w:tc>
          <w:tcPr>
            <w:tcW w:w="992" w:type="dxa"/>
            <w:tcBorders>
              <w:top w:val="single" w:sz="4" w:space="0" w:color="auto"/>
              <w:left w:val="single" w:sz="4" w:space="0" w:color="auto"/>
              <w:bottom w:val="single" w:sz="4" w:space="0" w:color="auto"/>
              <w:right w:val="single" w:sz="4" w:space="0" w:color="auto"/>
            </w:tcBorders>
          </w:tcPr>
          <w:p w:rsidR="00C104B4" w:rsidRDefault="00BF042D" w:rsidP="00257C2A">
            <w:pPr>
              <w:spacing w:line="276" w:lineRule="auto"/>
            </w:pPr>
            <w:r w:rsidRPr="00C104B4">
              <w:t>716</w:t>
            </w:r>
          </w:p>
          <w:p w:rsidR="00C104B4" w:rsidRDefault="00C104B4" w:rsidP="00257C2A">
            <w:pPr>
              <w:spacing w:line="276" w:lineRule="auto"/>
            </w:pPr>
          </w:p>
          <w:p w:rsidR="00BF042D" w:rsidRPr="00C104B4" w:rsidRDefault="00BF042D" w:rsidP="00257C2A">
            <w:pPr>
              <w:spacing w:line="276" w:lineRule="auto"/>
            </w:pPr>
            <w:r w:rsidRPr="00C104B4">
              <w:t>17</w:t>
            </w:r>
          </w:p>
        </w:tc>
        <w:tc>
          <w:tcPr>
            <w:tcW w:w="850" w:type="dxa"/>
            <w:tcBorders>
              <w:top w:val="single" w:sz="4" w:space="0" w:color="auto"/>
              <w:left w:val="single" w:sz="4" w:space="0" w:color="auto"/>
              <w:bottom w:val="single" w:sz="4" w:space="0" w:color="auto"/>
              <w:right w:val="single" w:sz="4" w:space="0" w:color="auto"/>
            </w:tcBorders>
          </w:tcPr>
          <w:p w:rsidR="00BF042D" w:rsidRDefault="00C104B4" w:rsidP="00C104B4">
            <w:pPr>
              <w:spacing w:line="276" w:lineRule="auto"/>
            </w:pPr>
            <w:r>
              <w:t>733</w:t>
            </w:r>
          </w:p>
          <w:p w:rsidR="00C104B4" w:rsidRDefault="00C104B4" w:rsidP="00C104B4">
            <w:pPr>
              <w:spacing w:line="276" w:lineRule="auto"/>
            </w:pPr>
          </w:p>
          <w:p w:rsidR="00C104B4" w:rsidRPr="00C104B4" w:rsidRDefault="00C104B4" w:rsidP="00C104B4">
            <w:pPr>
              <w:spacing w:line="276" w:lineRule="auto"/>
            </w:pPr>
            <w:r>
              <w:t>11</w:t>
            </w:r>
          </w:p>
        </w:tc>
        <w:tc>
          <w:tcPr>
            <w:tcW w:w="993" w:type="dxa"/>
            <w:tcBorders>
              <w:top w:val="single" w:sz="4" w:space="0" w:color="auto"/>
              <w:left w:val="single" w:sz="4" w:space="0" w:color="auto"/>
              <w:bottom w:val="single" w:sz="4" w:space="0" w:color="auto"/>
              <w:right w:val="single" w:sz="4" w:space="0" w:color="auto"/>
            </w:tcBorders>
          </w:tcPr>
          <w:p w:rsidR="00BF042D" w:rsidRDefault="00BF042D" w:rsidP="00C104B4">
            <w:pPr>
              <w:spacing w:line="276" w:lineRule="auto"/>
            </w:pPr>
            <w:r w:rsidRPr="00C104B4">
              <w:t>7</w:t>
            </w:r>
            <w:r w:rsidR="00C104B4">
              <w:t>84</w:t>
            </w:r>
          </w:p>
          <w:p w:rsidR="00C104B4" w:rsidRDefault="00C104B4" w:rsidP="00C104B4">
            <w:pPr>
              <w:spacing w:line="276" w:lineRule="auto"/>
            </w:pPr>
          </w:p>
          <w:p w:rsidR="00C104B4" w:rsidRPr="00C104B4" w:rsidRDefault="00C104B4" w:rsidP="00C104B4">
            <w:pPr>
              <w:spacing w:line="276" w:lineRule="auto"/>
            </w:pPr>
            <w:r>
              <w:t>15</w:t>
            </w:r>
          </w:p>
        </w:tc>
      </w:tr>
      <w:tr w:rsidR="00BF042D" w:rsidRPr="00BF042D" w:rsidTr="00C104B4">
        <w:tc>
          <w:tcPr>
            <w:tcW w:w="5529" w:type="dxa"/>
            <w:tcBorders>
              <w:top w:val="single" w:sz="4" w:space="0" w:color="auto"/>
              <w:left w:val="single" w:sz="4" w:space="0" w:color="auto"/>
              <w:bottom w:val="single" w:sz="4" w:space="0" w:color="auto"/>
              <w:right w:val="single" w:sz="4" w:space="0" w:color="auto"/>
            </w:tcBorders>
          </w:tcPr>
          <w:p w:rsidR="00BF042D" w:rsidRPr="00BF042D" w:rsidRDefault="00BF042D" w:rsidP="00471953">
            <w:pPr>
              <w:spacing w:after="200" w:line="276" w:lineRule="auto"/>
              <w:ind w:firstLine="709"/>
              <w:jc w:val="both"/>
              <w:rPr>
                <w:i/>
              </w:rPr>
            </w:pPr>
            <w:r w:rsidRPr="00BF042D">
              <w:t xml:space="preserve">3.4. Прием на хранение архивных </w:t>
            </w:r>
            <w:r w:rsidRPr="00BF042D">
              <w:rPr>
                <w:iCs/>
              </w:rPr>
              <w:t>документов, обеспечивающих  социальную защиту граждан</w:t>
            </w:r>
          </w:p>
        </w:tc>
        <w:tc>
          <w:tcPr>
            <w:tcW w:w="1418"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pPr>
            <w:r w:rsidRPr="00BF042D">
              <w:t>тыс.ед.хр.</w:t>
            </w:r>
          </w:p>
        </w:tc>
        <w:tc>
          <w:tcPr>
            <w:tcW w:w="992" w:type="dxa"/>
            <w:tcBorders>
              <w:top w:val="single" w:sz="4" w:space="0" w:color="auto"/>
              <w:left w:val="single" w:sz="4" w:space="0" w:color="auto"/>
              <w:bottom w:val="single" w:sz="4" w:space="0" w:color="auto"/>
              <w:right w:val="single" w:sz="4" w:space="0" w:color="auto"/>
            </w:tcBorders>
          </w:tcPr>
          <w:p w:rsidR="00BF042D" w:rsidRPr="00BF042D" w:rsidRDefault="00BF042D" w:rsidP="00257C2A">
            <w:pPr>
              <w:spacing w:after="200" w:line="276" w:lineRule="auto"/>
            </w:pPr>
            <w:r w:rsidRPr="00BF042D">
              <w:t>0,022</w:t>
            </w:r>
          </w:p>
        </w:tc>
        <w:tc>
          <w:tcPr>
            <w:tcW w:w="850" w:type="dxa"/>
            <w:tcBorders>
              <w:top w:val="single" w:sz="4" w:space="0" w:color="auto"/>
              <w:left w:val="single" w:sz="4" w:space="0" w:color="auto"/>
              <w:bottom w:val="single" w:sz="4" w:space="0" w:color="auto"/>
              <w:right w:val="single" w:sz="4" w:space="0" w:color="auto"/>
            </w:tcBorders>
          </w:tcPr>
          <w:p w:rsidR="00BF042D" w:rsidRPr="00BF042D" w:rsidRDefault="00C104B4" w:rsidP="00257C2A">
            <w:pPr>
              <w:spacing w:after="200" w:line="276" w:lineRule="auto"/>
            </w:pPr>
            <w:r>
              <w:t>0,059</w:t>
            </w:r>
          </w:p>
        </w:tc>
        <w:tc>
          <w:tcPr>
            <w:tcW w:w="993" w:type="dxa"/>
            <w:tcBorders>
              <w:top w:val="single" w:sz="4" w:space="0" w:color="auto"/>
              <w:left w:val="single" w:sz="4" w:space="0" w:color="auto"/>
              <w:bottom w:val="single" w:sz="4" w:space="0" w:color="auto"/>
              <w:right w:val="single" w:sz="4" w:space="0" w:color="auto"/>
            </w:tcBorders>
          </w:tcPr>
          <w:p w:rsidR="00BF042D" w:rsidRPr="00BF042D" w:rsidRDefault="00BF042D" w:rsidP="00C104B4">
            <w:pPr>
              <w:spacing w:after="200" w:line="276" w:lineRule="auto"/>
            </w:pPr>
            <w:r w:rsidRPr="00BF042D">
              <w:t>0,0</w:t>
            </w:r>
            <w:r w:rsidR="00C104B4">
              <w:t>02</w:t>
            </w:r>
          </w:p>
        </w:tc>
      </w:tr>
    </w:tbl>
    <w:p w:rsidR="00BF042D" w:rsidRDefault="00BF042D" w:rsidP="00471953">
      <w:pPr>
        <w:ind w:firstLine="709"/>
        <w:rPr>
          <w:sz w:val="28"/>
          <w:szCs w:val="28"/>
        </w:rPr>
      </w:pPr>
    </w:p>
    <w:p w:rsidR="00897539" w:rsidRDefault="00897539" w:rsidP="001963CC">
      <w:pPr>
        <w:pStyle w:val="2"/>
        <w:jc w:val="center"/>
        <w:rPr>
          <w:i w:val="0"/>
        </w:rPr>
      </w:pPr>
      <w:bookmarkStart w:id="7" w:name="_Toc317167433"/>
      <w:r w:rsidRPr="008E2D6A">
        <w:rPr>
          <w:i w:val="0"/>
        </w:rPr>
        <w:t>Регистрация актов гражданского состояния</w:t>
      </w:r>
      <w:bookmarkEnd w:id="7"/>
      <w:r w:rsidR="00580716">
        <w:rPr>
          <w:i w:val="0"/>
        </w:rPr>
        <w:t>.</w:t>
      </w:r>
    </w:p>
    <w:p w:rsidR="00DD4583" w:rsidRDefault="00DD4583" w:rsidP="00DD4583">
      <w:pPr>
        <w:ind w:firstLine="567"/>
        <w:jc w:val="both"/>
        <w:rPr>
          <w:sz w:val="28"/>
          <w:szCs w:val="28"/>
        </w:rPr>
      </w:pPr>
      <w:r>
        <w:rPr>
          <w:sz w:val="28"/>
          <w:szCs w:val="28"/>
        </w:rPr>
        <w:t xml:space="preserve">Реализуя Федеральные полномочия на государственную регистрацию актов гражданского состояния отделом ЗАГС Администрации муниципального образования «Дебесский район» в 2014  году зарегистрировано 546 актов гражданского состояния. Совершено 984 других юридически значимых действия. </w:t>
      </w:r>
    </w:p>
    <w:p w:rsidR="00DD4583" w:rsidRDefault="00DD4583" w:rsidP="00DD4583">
      <w:pPr>
        <w:ind w:firstLine="567"/>
        <w:jc w:val="both"/>
        <w:rPr>
          <w:sz w:val="28"/>
          <w:szCs w:val="28"/>
        </w:rPr>
      </w:pPr>
      <w:r>
        <w:rPr>
          <w:sz w:val="28"/>
          <w:szCs w:val="28"/>
        </w:rPr>
        <w:t>За отчетный период составлено  180 актов о регистрации рождения, что на 21 акт меньше в сравнении с 2013 годом, из числа зарегистрированных родившихся детей 91 мальчики, 89 девочки. Зарегистрировали рождение «первенца» 64 семьи, 71 семья  второго ребенка, 29 семей третьего ребенка, 11 четвертого, два пятого и одна семья шестого ребенка. Из числа зарегистрированных</w:t>
      </w:r>
      <w:r w:rsidR="00FB7525">
        <w:rPr>
          <w:sz w:val="28"/>
          <w:szCs w:val="28"/>
        </w:rPr>
        <w:t xml:space="preserve"> </w:t>
      </w:r>
      <w:r>
        <w:rPr>
          <w:sz w:val="28"/>
          <w:szCs w:val="28"/>
        </w:rPr>
        <w:t xml:space="preserve"> 31 рождены вне брака, из них двое несовершеннолетними матерями. Составлено 35 актов  об установлении отцовства. В основном регистрация установления отцовства производится одновременно с регистрацией рождения ребенка. Зарегистрировано два случая установления отцовства на основания решения суда.</w:t>
      </w:r>
    </w:p>
    <w:p w:rsidR="00DD4583" w:rsidRDefault="00DD4583" w:rsidP="00DD4583">
      <w:pPr>
        <w:ind w:firstLine="567"/>
        <w:jc w:val="both"/>
        <w:rPr>
          <w:sz w:val="28"/>
          <w:szCs w:val="28"/>
        </w:rPr>
      </w:pPr>
      <w:r>
        <w:rPr>
          <w:sz w:val="28"/>
          <w:szCs w:val="28"/>
        </w:rPr>
        <w:t>Количество зарегистрированных актов об усыновлении за 2014 год возросло на 3 по сравнению с прошлым годом.</w:t>
      </w:r>
    </w:p>
    <w:p w:rsidR="00DD4583" w:rsidRDefault="00DD4583" w:rsidP="00DD4583">
      <w:pPr>
        <w:ind w:firstLine="567"/>
        <w:jc w:val="both"/>
        <w:rPr>
          <w:sz w:val="28"/>
          <w:szCs w:val="28"/>
        </w:rPr>
      </w:pPr>
      <w:r>
        <w:rPr>
          <w:sz w:val="28"/>
          <w:szCs w:val="28"/>
        </w:rPr>
        <w:t>В течение 2014 года 5</w:t>
      </w:r>
      <w:r>
        <w:rPr>
          <w:b/>
          <w:sz w:val="28"/>
          <w:szCs w:val="28"/>
        </w:rPr>
        <w:t xml:space="preserve"> </w:t>
      </w:r>
      <w:r>
        <w:rPr>
          <w:sz w:val="28"/>
          <w:szCs w:val="28"/>
        </w:rPr>
        <w:t>человек обратилось  в отдел ЗАГС по вопросу перемены  фамилии, имени  и  отчества, что на 1 больше, чем в прошлом году.</w:t>
      </w:r>
    </w:p>
    <w:p w:rsidR="00DD4583" w:rsidRDefault="00DD4583" w:rsidP="00DD4583">
      <w:pPr>
        <w:ind w:firstLine="567"/>
        <w:jc w:val="both"/>
        <w:rPr>
          <w:sz w:val="28"/>
          <w:szCs w:val="28"/>
        </w:rPr>
      </w:pPr>
      <w:r>
        <w:rPr>
          <w:sz w:val="28"/>
          <w:szCs w:val="28"/>
        </w:rPr>
        <w:t>За истекший  период  отделом ЗАГС составлен 191 акт о смерти, что на 9 актов больше прошлого года. Из общего числа зарегистрированных актов о смерти 94 мужчины, 97 женщины.</w:t>
      </w:r>
    </w:p>
    <w:p w:rsidR="00DD4583" w:rsidRDefault="00DD4583" w:rsidP="00DD4583">
      <w:pPr>
        <w:ind w:firstLine="567"/>
        <w:jc w:val="both"/>
        <w:rPr>
          <w:sz w:val="28"/>
          <w:szCs w:val="28"/>
        </w:rPr>
      </w:pPr>
      <w:r>
        <w:rPr>
          <w:sz w:val="28"/>
          <w:szCs w:val="28"/>
        </w:rPr>
        <w:t>В 2014 году отмечено снижение количества пар, желающих узаконить свои брачные отношения, зарегистрировано 95 актов о заключении брака, что на 7 меньше 2013 года.</w:t>
      </w:r>
    </w:p>
    <w:p w:rsidR="00DD4583" w:rsidRDefault="00DD4583" w:rsidP="00DD4583">
      <w:pPr>
        <w:ind w:firstLine="567"/>
        <w:jc w:val="both"/>
        <w:rPr>
          <w:sz w:val="28"/>
          <w:szCs w:val="28"/>
        </w:rPr>
      </w:pPr>
      <w:r>
        <w:rPr>
          <w:sz w:val="28"/>
          <w:szCs w:val="28"/>
        </w:rPr>
        <w:t xml:space="preserve">Актов о расторжении брака  36, что на 4 больше 2013 года. </w:t>
      </w:r>
    </w:p>
    <w:p w:rsidR="00DD4583" w:rsidRDefault="00DD4583" w:rsidP="00DD4583">
      <w:pPr>
        <w:ind w:firstLine="567"/>
        <w:jc w:val="both"/>
        <w:rPr>
          <w:sz w:val="28"/>
          <w:szCs w:val="28"/>
        </w:rPr>
      </w:pPr>
      <w:r>
        <w:rPr>
          <w:sz w:val="28"/>
          <w:szCs w:val="28"/>
        </w:rPr>
        <w:lastRenderedPageBreak/>
        <w:t>Выдано 339</w:t>
      </w:r>
      <w:r>
        <w:rPr>
          <w:b/>
          <w:sz w:val="28"/>
          <w:szCs w:val="28"/>
        </w:rPr>
        <w:t xml:space="preserve"> </w:t>
      </w:r>
      <w:r>
        <w:rPr>
          <w:sz w:val="28"/>
          <w:szCs w:val="28"/>
        </w:rPr>
        <w:t xml:space="preserve">повторных  свидетельств, 545 справок об актах гражданского состояния. Рассмотрено 38 заявлений  по  внесению исправления  и  изменения в записи  актов  гражданского  состояния. </w:t>
      </w:r>
    </w:p>
    <w:p w:rsidR="00DD4583" w:rsidRDefault="00DD4583" w:rsidP="00DD4583">
      <w:pPr>
        <w:ind w:firstLine="567"/>
        <w:jc w:val="both"/>
        <w:rPr>
          <w:sz w:val="28"/>
          <w:szCs w:val="28"/>
        </w:rPr>
      </w:pPr>
      <w:r>
        <w:rPr>
          <w:sz w:val="28"/>
          <w:szCs w:val="28"/>
        </w:rPr>
        <w:t>В соответствии с Федеральным законом № 122-ФЗ от 22 августа 2004 года государственная пошлина за регистрацию актов гражданского состояния и выдачу документов гражданам из отдела ЗАГС зачисляется в доход Федерального бюджета. За отчетный период  взыскано государственной пошлины 116,1 тыс. рублей.</w:t>
      </w:r>
    </w:p>
    <w:p w:rsidR="00DD4583" w:rsidRDefault="00DD4583" w:rsidP="00DD4583">
      <w:pPr>
        <w:ind w:firstLine="567"/>
        <w:jc w:val="both"/>
        <w:rPr>
          <w:sz w:val="28"/>
          <w:szCs w:val="28"/>
        </w:rPr>
      </w:pPr>
      <w:r>
        <w:rPr>
          <w:sz w:val="28"/>
          <w:szCs w:val="28"/>
        </w:rPr>
        <w:t xml:space="preserve">В помещении архива созданы надлежащие  условия для обеспечения 100-летнего хранения книг государственной регистрации актов гражданского состояния, соблюдается световой  и влажно - температурный  режим, имеется охранная и пожарная сигнализация, аттестована автоматизированная система персональных данных отдела. </w:t>
      </w:r>
    </w:p>
    <w:p w:rsidR="00DD4583" w:rsidRDefault="00DD4583" w:rsidP="00DD4583">
      <w:pPr>
        <w:ind w:firstLine="567"/>
        <w:jc w:val="both"/>
        <w:rPr>
          <w:sz w:val="28"/>
          <w:szCs w:val="28"/>
        </w:rPr>
      </w:pPr>
      <w:r>
        <w:rPr>
          <w:sz w:val="28"/>
          <w:szCs w:val="28"/>
        </w:rPr>
        <w:t>Создан научно - справочный аппарат на бумажных носителях на фонд книг актовых записей до 2013 года.  Сформирован электронный фонд АГС с 1986 года по 2014 год.</w:t>
      </w:r>
    </w:p>
    <w:p w:rsidR="00DD4583" w:rsidRDefault="00DD4583" w:rsidP="00DD4583">
      <w:pPr>
        <w:ind w:firstLine="567"/>
        <w:jc w:val="both"/>
        <w:rPr>
          <w:sz w:val="28"/>
          <w:szCs w:val="28"/>
        </w:rPr>
      </w:pPr>
      <w:r>
        <w:rPr>
          <w:sz w:val="28"/>
          <w:szCs w:val="28"/>
        </w:rPr>
        <w:t>В 2014 году исполнено 4 поручения и направлено 2</w:t>
      </w:r>
      <w:r>
        <w:rPr>
          <w:b/>
          <w:sz w:val="28"/>
          <w:szCs w:val="28"/>
        </w:rPr>
        <w:t xml:space="preserve"> </w:t>
      </w:r>
      <w:r>
        <w:rPr>
          <w:sz w:val="28"/>
          <w:szCs w:val="28"/>
        </w:rPr>
        <w:t xml:space="preserve">запроса об  оказании  правовой  помощи в Республику Казахстан и Украину. </w:t>
      </w:r>
    </w:p>
    <w:p w:rsidR="00DD4583" w:rsidRDefault="00DD4583" w:rsidP="00DD4583">
      <w:pPr>
        <w:ind w:firstLine="567"/>
        <w:jc w:val="both"/>
        <w:rPr>
          <w:sz w:val="28"/>
          <w:szCs w:val="28"/>
        </w:rPr>
      </w:pPr>
      <w:r>
        <w:rPr>
          <w:sz w:val="28"/>
          <w:szCs w:val="28"/>
        </w:rPr>
        <w:t xml:space="preserve">В целях укрепления семейных традиций специалисты отдела ЗАГС  организуют проведение юбилейных свадеб. За отчетный период прочествовано 16 пар, отметивших «золотой» юбилей, 17 пар «серебряный». В рамках празднования  Международного Дня семьи состоялось торжественное чествование новорожденных детей. В День памяти святых Петра и Февронии Муромских прошло чествование достойных семей села, которые прожили двадцать пять лет совместной жизни. </w:t>
      </w:r>
    </w:p>
    <w:p w:rsidR="00DD4583" w:rsidRDefault="00DD4583" w:rsidP="00DD4583">
      <w:pPr>
        <w:ind w:firstLine="567"/>
        <w:jc w:val="both"/>
        <w:rPr>
          <w:sz w:val="28"/>
          <w:szCs w:val="28"/>
        </w:rPr>
      </w:pPr>
      <w:r>
        <w:rPr>
          <w:sz w:val="28"/>
          <w:szCs w:val="28"/>
        </w:rPr>
        <w:t xml:space="preserve">Заключили браки в торжественной обстановке 92 пары. </w:t>
      </w:r>
    </w:p>
    <w:p w:rsidR="00DD4583" w:rsidRDefault="00DD4583" w:rsidP="00DD4583">
      <w:pPr>
        <w:ind w:firstLine="567"/>
        <w:jc w:val="both"/>
        <w:rPr>
          <w:sz w:val="28"/>
          <w:szCs w:val="28"/>
        </w:rPr>
      </w:pPr>
      <w:r>
        <w:rPr>
          <w:sz w:val="28"/>
          <w:szCs w:val="28"/>
        </w:rPr>
        <w:t>На проведение мероприятий привлекаются работники социальной сферы,  представители средств массовой информации, трудовых коллективов юбиляров, что положительно сказывается на имидже семьи в современных условиях.</w:t>
      </w:r>
    </w:p>
    <w:p w:rsidR="00DD4583" w:rsidRDefault="00DD4583" w:rsidP="00EE5BA3">
      <w:pPr>
        <w:ind w:firstLine="567"/>
        <w:jc w:val="both"/>
        <w:rPr>
          <w:sz w:val="28"/>
          <w:szCs w:val="28"/>
        </w:rPr>
      </w:pPr>
      <w:r>
        <w:rPr>
          <w:sz w:val="28"/>
          <w:szCs w:val="28"/>
        </w:rPr>
        <w:t xml:space="preserve">В целях активизации информирования населения опубликовано 3 статьи в районной газете, проведено 2 беседы консультационного характера с учащимися и студентами политехникума по вопросам семейного законодательства. </w:t>
      </w:r>
    </w:p>
    <w:p w:rsidR="009F52C3" w:rsidRPr="0005490B" w:rsidRDefault="009F52C3" w:rsidP="00471953">
      <w:pPr>
        <w:ind w:firstLine="709"/>
      </w:pPr>
    </w:p>
    <w:p w:rsidR="00EA1F73" w:rsidRPr="00514238" w:rsidRDefault="00EA1F73" w:rsidP="00514238">
      <w:pPr>
        <w:pStyle w:val="2"/>
        <w:jc w:val="center"/>
        <w:rPr>
          <w:i w:val="0"/>
        </w:rPr>
      </w:pPr>
      <w:r w:rsidRPr="00514238">
        <w:rPr>
          <w:i w:val="0"/>
        </w:rPr>
        <w:t>Бюджет.</w:t>
      </w:r>
    </w:p>
    <w:p w:rsidR="00EA1F73" w:rsidRDefault="00EA1F73" w:rsidP="00EA1F73">
      <w:pPr>
        <w:ind w:right="-38" w:firstLine="720"/>
        <w:jc w:val="both"/>
        <w:rPr>
          <w:bCs/>
          <w:sz w:val="28"/>
          <w:szCs w:val="28"/>
        </w:rPr>
      </w:pPr>
      <w:r>
        <w:rPr>
          <w:bCs/>
          <w:sz w:val="28"/>
          <w:szCs w:val="28"/>
        </w:rPr>
        <w:t xml:space="preserve">Консолидированный бюджет Дебесского района состоит из бюджета МО «Дебесский район» и бюджетов 10 муниципальных  образований. </w:t>
      </w:r>
    </w:p>
    <w:p w:rsidR="00EA1F73" w:rsidRDefault="00EA1F73" w:rsidP="00EA1F73">
      <w:pPr>
        <w:ind w:right="-38" w:firstLine="720"/>
        <w:jc w:val="both"/>
        <w:rPr>
          <w:sz w:val="28"/>
          <w:szCs w:val="28"/>
        </w:rPr>
      </w:pPr>
      <w:r>
        <w:rPr>
          <w:sz w:val="28"/>
          <w:szCs w:val="28"/>
        </w:rPr>
        <w:t xml:space="preserve">Консолидированный бюджет Дебесского района  по доходам исполнен в сумме </w:t>
      </w:r>
      <w:r w:rsidR="0013143D">
        <w:rPr>
          <w:sz w:val="28"/>
          <w:szCs w:val="28"/>
        </w:rPr>
        <w:t>543,2</w:t>
      </w:r>
      <w:r>
        <w:rPr>
          <w:sz w:val="28"/>
          <w:szCs w:val="28"/>
        </w:rPr>
        <w:t xml:space="preserve"> млн. рублей при плане </w:t>
      </w:r>
      <w:r w:rsidR="0013143D">
        <w:rPr>
          <w:sz w:val="28"/>
          <w:szCs w:val="28"/>
        </w:rPr>
        <w:t>551,4</w:t>
      </w:r>
      <w:r>
        <w:rPr>
          <w:sz w:val="28"/>
          <w:szCs w:val="28"/>
        </w:rPr>
        <w:t xml:space="preserve"> млн. рублей или </w:t>
      </w:r>
      <w:r w:rsidR="0013143D">
        <w:rPr>
          <w:sz w:val="28"/>
          <w:szCs w:val="28"/>
        </w:rPr>
        <w:t>98,5</w:t>
      </w:r>
      <w:r>
        <w:rPr>
          <w:sz w:val="28"/>
          <w:szCs w:val="28"/>
        </w:rPr>
        <w:t xml:space="preserve"> % к плану года.</w:t>
      </w:r>
    </w:p>
    <w:p w:rsidR="00EA1F73" w:rsidRDefault="00EA1F73" w:rsidP="00EA1F73">
      <w:pPr>
        <w:ind w:right="-38" w:firstLine="720"/>
        <w:jc w:val="both"/>
        <w:rPr>
          <w:sz w:val="28"/>
          <w:szCs w:val="28"/>
        </w:rPr>
      </w:pPr>
      <w:r>
        <w:rPr>
          <w:sz w:val="28"/>
          <w:szCs w:val="28"/>
        </w:rPr>
        <w:t xml:space="preserve">Безвозмездные перечисления составили </w:t>
      </w:r>
      <w:r w:rsidR="0013143D">
        <w:rPr>
          <w:sz w:val="28"/>
          <w:szCs w:val="28"/>
        </w:rPr>
        <w:t>442,3</w:t>
      </w:r>
      <w:r>
        <w:rPr>
          <w:sz w:val="28"/>
          <w:szCs w:val="28"/>
        </w:rPr>
        <w:t xml:space="preserve"> млн. рублей при плане года </w:t>
      </w:r>
      <w:r w:rsidR="0013143D">
        <w:rPr>
          <w:sz w:val="28"/>
          <w:szCs w:val="28"/>
        </w:rPr>
        <w:t>4</w:t>
      </w:r>
      <w:r>
        <w:rPr>
          <w:sz w:val="28"/>
          <w:szCs w:val="28"/>
        </w:rPr>
        <w:t>5</w:t>
      </w:r>
      <w:r w:rsidR="0013143D">
        <w:rPr>
          <w:sz w:val="28"/>
          <w:szCs w:val="28"/>
        </w:rPr>
        <w:t>1,</w:t>
      </w:r>
      <w:r>
        <w:rPr>
          <w:sz w:val="28"/>
          <w:szCs w:val="28"/>
        </w:rPr>
        <w:t xml:space="preserve">7 млн. рублей или </w:t>
      </w:r>
      <w:r w:rsidR="0013143D">
        <w:rPr>
          <w:sz w:val="28"/>
          <w:szCs w:val="28"/>
        </w:rPr>
        <w:t>97,9</w:t>
      </w:r>
      <w:r>
        <w:rPr>
          <w:sz w:val="28"/>
          <w:szCs w:val="28"/>
        </w:rPr>
        <w:t xml:space="preserve"> %.</w:t>
      </w:r>
    </w:p>
    <w:p w:rsidR="00EA1F73" w:rsidRDefault="00EA1F73" w:rsidP="00EA1F73">
      <w:pPr>
        <w:ind w:right="-38" w:firstLine="720"/>
        <w:jc w:val="center"/>
        <w:rPr>
          <w:sz w:val="28"/>
          <w:szCs w:val="28"/>
        </w:rPr>
      </w:pPr>
      <w:r>
        <w:rPr>
          <w:sz w:val="28"/>
          <w:szCs w:val="28"/>
        </w:rPr>
        <w:t>Доходы бюджета МО «Дебесский район»</w:t>
      </w:r>
    </w:p>
    <w:p w:rsidR="00EA1F73" w:rsidRDefault="00EA1F73" w:rsidP="00EA1F73">
      <w:pPr>
        <w:ind w:right="-38" w:firstLine="720"/>
        <w:jc w:val="both"/>
        <w:rPr>
          <w:sz w:val="28"/>
          <w:szCs w:val="28"/>
        </w:rPr>
      </w:pPr>
      <w:r>
        <w:rPr>
          <w:sz w:val="28"/>
          <w:szCs w:val="28"/>
        </w:rPr>
        <w:t>Доходы бюджета МО «Дебесский район»  исполнены в сумме</w:t>
      </w:r>
      <w:r w:rsidR="0013143D">
        <w:rPr>
          <w:sz w:val="28"/>
          <w:szCs w:val="28"/>
        </w:rPr>
        <w:t xml:space="preserve"> 552,2 млн. рублей при  плане 5</w:t>
      </w:r>
      <w:r>
        <w:rPr>
          <w:sz w:val="28"/>
          <w:szCs w:val="28"/>
        </w:rPr>
        <w:t>62,</w:t>
      </w:r>
      <w:r w:rsidR="0013143D">
        <w:rPr>
          <w:sz w:val="28"/>
          <w:szCs w:val="28"/>
        </w:rPr>
        <w:t>4</w:t>
      </w:r>
      <w:r>
        <w:rPr>
          <w:sz w:val="28"/>
          <w:szCs w:val="28"/>
        </w:rPr>
        <w:t xml:space="preserve"> млн. рублей или 9</w:t>
      </w:r>
      <w:r w:rsidR="00133781">
        <w:rPr>
          <w:sz w:val="28"/>
          <w:szCs w:val="28"/>
        </w:rPr>
        <w:t>8,2</w:t>
      </w:r>
      <w:r>
        <w:rPr>
          <w:sz w:val="28"/>
          <w:szCs w:val="28"/>
        </w:rPr>
        <w:t xml:space="preserve"> %.</w:t>
      </w:r>
    </w:p>
    <w:p w:rsidR="00EA1F73" w:rsidRDefault="00EA1F73" w:rsidP="00EA1F73">
      <w:pPr>
        <w:ind w:right="-38" w:firstLine="720"/>
        <w:jc w:val="both"/>
        <w:rPr>
          <w:sz w:val="28"/>
          <w:szCs w:val="28"/>
        </w:rPr>
      </w:pPr>
      <w:r>
        <w:rPr>
          <w:sz w:val="28"/>
          <w:szCs w:val="28"/>
        </w:rPr>
        <w:lastRenderedPageBreak/>
        <w:t>Безвозмездные перечисления составили 8</w:t>
      </w:r>
      <w:r w:rsidR="00133781">
        <w:rPr>
          <w:sz w:val="28"/>
          <w:szCs w:val="28"/>
        </w:rPr>
        <w:t>5,1</w:t>
      </w:r>
      <w:r>
        <w:rPr>
          <w:sz w:val="28"/>
          <w:szCs w:val="28"/>
        </w:rPr>
        <w:t xml:space="preserve"> % от общей доходной части бюджета  МО или в суммовом выражении  </w:t>
      </w:r>
      <w:r w:rsidR="00133781">
        <w:rPr>
          <w:sz w:val="28"/>
          <w:szCs w:val="28"/>
        </w:rPr>
        <w:t>470,1</w:t>
      </w:r>
      <w:r>
        <w:rPr>
          <w:sz w:val="28"/>
          <w:szCs w:val="28"/>
        </w:rPr>
        <w:t xml:space="preserve"> млн. рублей при плане года </w:t>
      </w:r>
      <w:r w:rsidR="00133781">
        <w:rPr>
          <w:sz w:val="28"/>
          <w:szCs w:val="28"/>
        </w:rPr>
        <w:t>479,5</w:t>
      </w:r>
      <w:r>
        <w:rPr>
          <w:sz w:val="28"/>
          <w:szCs w:val="28"/>
        </w:rPr>
        <w:t xml:space="preserve"> млн. рублей. </w:t>
      </w:r>
    </w:p>
    <w:p w:rsidR="00EA1F73" w:rsidRDefault="00EA1F73" w:rsidP="00EA1F73">
      <w:pPr>
        <w:ind w:right="-38" w:firstLine="720"/>
        <w:jc w:val="both"/>
        <w:rPr>
          <w:sz w:val="28"/>
          <w:szCs w:val="28"/>
        </w:rPr>
      </w:pPr>
      <w:r>
        <w:rPr>
          <w:sz w:val="28"/>
          <w:szCs w:val="28"/>
        </w:rPr>
        <w:t xml:space="preserve">Налоговые и неналоговые доходы  составили </w:t>
      </w:r>
      <w:r w:rsidR="00133781">
        <w:rPr>
          <w:sz w:val="28"/>
          <w:szCs w:val="28"/>
        </w:rPr>
        <w:t>82,1</w:t>
      </w:r>
      <w:r>
        <w:rPr>
          <w:sz w:val="28"/>
          <w:szCs w:val="28"/>
        </w:rPr>
        <w:t xml:space="preserve"> млн. рублей, при плане </w:t>
      </w:r>
      <w:r w:rsidR="00133781">
        <w:rPr>
          <w:sz w:val="28"/>
          <w:szCs w:val="28"/>
        </w:rPr>
        <w:t>82,9</w:t>
      </w:r>
      <w:r>
        <w:rPr>
          <w:sz w:val="28"/>
          <w:szCs w:val="28"/>
        </w:rPr>
        <w:t xml:space="preserve"> млн. рублей  или </w:t>
      </w:r>
      <w:r w:rsidR="001477E1">
        <w:rPr>
          <w:sz w:val="28"/>
          <w:szCs w:val="28"/>
        </w:rPr>
        <w:t>99</w:t>
      </w:r>
      <w:r>
        <w:rPr>
          <w:sz w:val="28"/>
          <w:szCs w:val="28"/>
        </w:rPr>
        <w:t xml:space="preserve">,0 % к плану года. </w:t>
      </w:r>
    </w:p>
    <w:p w:rsidR="00EA1F73" w:rsidRDefault="00EA1F73" w:rsidP="00EA1F73">
      <w:pPr>
        <w:spacing w:after="120"/>
        <w:ind w:right="82" w:firstLine="720"/>
        <w:jc w:val="both"/>
        <w:rPr>
          <w:sz w:val="28"/>
          <w:szCs w:val="28"/>
        </w:rPr>
      </w:pPr>
      <w:r>
        <w:rPr>
          <w:sz w:val="28"/>
          <w:szCs w:val="28"/>
        </w:rPr>
        <w:t xml:space="preserve">В структуре налоговых и неналоговых доходов налог на доходы физических лиц  составляет </w:t>
      </w:r>
      <w:r w:rsidR="001477E1">
        <w:rPr>
          <w:sz w:val="28"/>
          <w:szCs w:val="28"/>
        </w:rPr>
        <w:t>81,7</w:t>
      </w:r>
      <w:r>
        <w:rPr>
          <w:sz w:val="28"/>
          <w:szCs w:val="28"/>
        </w:rPr>
        <w:t xml:space="preserve"> %. Исполнение  плана налога  на доходы  </w:t>
      </w:r>
      <w:r>
        <w:rPr>
          <w:color w:val="333333"/>
          <w:sz w:val="28"/>
          <w:szCs w:val="28"/>
        </w:rPr>
        <w:t xml:space="preserve">физических лиц  составило </w:t>
      </w:r>
      <w:r w:rsidR="001477E1">
        <w:rPr>
          <w:color w:val="333333"/>
          <w:sz w:val="28"/>
          <w:szCs w:val="28"/>
        </w:rPr>
        <w:t>101,5</w:t>
      </w:r>
      <w:r>
        <w:rPr>
          <w:color w:val="333333"/>
          <w:sz w:val="28"/>
          <w:szCs w:val="28"/>
        </w:rPr>
        <w:t xml:space="preserve">% к плану года. </w:t>
      </w:r>
    </w:p>
    <w:p w:rsidR="00EA1F73" w:rsidRDefault="00EA1F73" w:rsidP="00EA1F73">
      <w:pPr>
        <w:ind w:right="82" w:firstLine="720"/>
        <w:jc w:val="center"/>
        <w:rPr>
          <w:bCs/>
          <w:sz w:val="28"/>
          <w:szCs w:val="28"/>
        </w:rPr>
      </w:pPr>
      <w:r>
        <w:rPr>
          <w:bCs/>
          <w:sz w:val="28"/>
          <w:szCs w:val="28"/>
        </w:rPr>
        <w:t>Расходы бюджета</w:t>
      </w:r>
    </w:p>
    <w:p w:rsidR="00EA1F73" w:rsidRDefault="00EA1F73" w:rsidP="00EA1F73">
      <w:pPr>
        <w:ind w:right="-38" w:firstLine="720"/>
        <w:jc w:val="both"/>
        <w:rPr>
          <w:bCs/>
          <w:sz w:val="28"/>
          <w:szCs w:val="28"/>
        </w:rPr>
      </w:pPr>
      <w:r>
        <w:rPr>
          <w:bCs/>
          <w:sz w:val="28"/>
          <w:szCs w:val="28"/>
        </w:rPr>
        <w:t xml:space="preserve">Расходы консолидированного бюджета Дебесского района за 1 полугодие текущего года составили </w:t>
      </w:r>
      <w:r w:rsidR="001477E1">
        <w:rPr>
          <w:bCs/>
          <w:sz w:val="28"/>
          <w:szCs w:val="28"/>
        </w:rPr>
        <w:t>596,3</w:t>
      </w:r>
      <w:r>
        <w:rPr>
          <w:bCs/>
          <w:sz w:val="28"/>
          <w:szCs w:val="28"/>
        </w:rPr>
        <w:t xml:space="preserve"> млн. рублей при плане года </w:t>
      </w:r>
      <w:r w:rsidR="001477E1">
        <w:rPr>
          <w:bCs/>
          <w:sz w:val="28"/>
          <w:szCs w:val="28"/>
        </w:rPr>
        <w:t>610,4</w:t>
      </w:r>
      <w:r>
        <w:rPr>
          <w:bCs/>
          <w:sz w:val="28"/>
          <w:szCs w:val="28"/>
        </w:rPr>
        <w:t xml:space="preserve"> млн. рублей, или  </w:t>
      </w:r>
      <w:r w:rsidR="001477E1">
        <w:rPr>
          <w:bCs/>
          <w:sz w:val="28"/>
          <w:szCs w:val="28"/>
        </w:rPr>
        <w:t>97,7</w:t>
      </w:r>
      <w:r>
        <w:rPr>
          <w:bCs/>
          <w:sz w:val="28"/>
          <w:szCs w:val="28"/>
        </w:rPr>
        <w:t>%.</w:t>
      </w:r>
    </w:p>
    <w:p w:rsidR="00EA1F73" w:rsidRDefault="00EA1F73" w:rsidP="00EA1F73">
      <w:pPr>
        <w:ind w:right="-38" w:firstLine="720"/>
        <w:jc w:val="both"/>
        <w:rPr>
          <w:bCs/>
          <w:sz w:val="28"/>
          <w:szCs w:val="28"/>
        </w:rPr>
      </w:pPr>
      <w:r>
        <w:rPr>
          <w:bCs/>
          <w:sz w:val="28"/>
          <w:szCs w:val="28"/>
        </w:rPr>
        <w:t xml:space="preserve">Расходы  бюджета МО «Дебесский район» составили  </w:t>
      </w:r>
      <w:r w:rsidR="001477E1">
        <w:rPr>
          <w:bCs/>
          <w:sz w:val="28"/>
          <w:szCs w:val="28"/>
        </w:rPr>
        <w:t>605,3</w:t>
      </w:r>
      <w:r>
        <w:rPr>
          <w:bCs/>
          <w:sz w:val="28"/>
          <w:szCs w:val="28"/>
        </w:rPr>
        <w:t xml:space="preserve"> млн. рублей при плане года </w:t>
      </w:r>
      <w:r w:rsidR="001477E1">
        <w:rPr>
          <w:bCs/>
          <w:sz w:val="28"/>
          <w:szCs w:val="28"/>
        </w:rPr>
        <w:t>619,6 млн. рублей, или 97,7% к плану.</w:t>
      </w:r>
    </w:p>
    <w:p w:rsidR="00EA1F73" w:rsidRDefault="00EA1F73" w:rsidP="00EA1F73">
      <w:pPr>
        <w:ind w:right="-38" w:firstLine="720"/>
        <w:jc w:val="both"/>
        <w:rPr>
          <w:bCs/>
          <w:sz w:val="28"/>
          <w:szCs w:val="28"/>
        </w:rPr>
      </w:pPr>
    </w:p>
    <w:p w:rsidR="00EA1F73" w:rsidRDefault="00EA1F73" w:rsidP="00EA1F73">
      <w:pPr>
        <w:jc w:val="center"/>
        <w:rPr>
          <w:sz w:val="28"/>
          <w:szCs w:val="28"/>
        </w:rPr>
      </w:pPr>
    </w:p>
    <w:p w:rsidR="00EA1F73" w:rsidRDefault="00EA1F73" w:rsidP="00EA1F73">
      <w:pPr>
        <w:ind w:firstLine="709"/>
        <w:jc w:val="both"/>
        <w:rPr>
          <w:sz w:val="28"/>
          <w:szCs w:val="28"/>
        </w:rPr>
      </w:pPr>
      <w:r>
        <w:rPr>
          <w:sz w:val="28"/>
          <w:szCs w:val="28"/>
        </w:rPr>
        <w:t>В текущем году расходы по финансированию мероприятий 1</w:t>
      </w:r>
      <w:r w:rsidR="0059492E">
        <w:rPr>
          <w:sz w:val="28"/>
          <w:szCs w:val="28"/>
        </w:rPr>
        <w:t>6</w:t>
      </w:r>
      <w:r>
        <w:rPr>
          <w:sz w:val="28"/>
          <w:szCs w:val="28"/>
        </w:rPr>
        <w:t xml:space="preserve"> муниципальных программ составили в сумме   </w:t>
      </w:r>
      <w:r w:rsidR="004E0338">
        <w:rPr>
          <w:sz w:val="28"/>
          <w:szCs w:val="28"/>
        </w:rPr>
        <w:t>1077,5</w:t>
      </w:r>
      <w:r>
        <w:rPr>
          <w:sz w:val="28"/>
          <w:szCs w:val="28"/>
        </w:rPr>
        <w:t>4 тыс. рублей.</w:t>
      </w:r>
    </w:p>
    <w:p w:rsidR="00220A77" w:rsidRDefault="00220A77" w:rsidP="00EA1F73">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1275"/>
        <w:gridCol w:w="1276"/>
        <w:gridCol w:w="1086"/>
      </w:tblGrid>
      <w:tr w:rsidR="00EA1F73" w:rsidTr="0059492E">
        <w:trPr>
          <w:trHeight w:val="255"/>
        </w:trPr>
        <w:tc>
          <w:tcPr>
            <w:tcW w:w="534" w:type="dxa"/>
            <w:vMerge w:val="restart"/>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rPr>
                <w:sz w:val="28"/>
                <w:szCs w:val="28"/>
                <w:lang w:eastAsia="en-US"/>
              </w:rPr>
            </w:pPr>
            <w:r>
              <w:rPr>
                <w:sz w:val="28"/>
                <w:szCs w:val="28"/>
                <w:lang w:eastAsia="en-US"/>
              </w:rPr>
              <w:t>№</w:t>
            </w:r>
          </w:p>
        </w:tc>
        <w:tc>
          <w:tcPr>
            <w:tcW w:w="5670" w:type="dxa"/>
            <w:vMerge w:val="restart"/>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jc w:val="center"/>
              <w:rPr>
                <w:sz w:val="28"/>
                <w:szCs w:val="28"/>
                <w:lang w:eastAsia="en-US"/>
              </w:rPr>
            </w:pPr>
            <w:r>
              <w:rPr>
                <w:sz w:val="28"/>
                <w:szCs w:val="28"/>
                <w:lang w:eastAsia="en-US"/>
              </w:rPr>
              <w:t>Название программы</w:t>
            </w:r>
          </w:p>
        </w:tc>
        <w:tc>
          <w:tcPr>
            <w:tcW w:w="2551" w:type="dxa"/>
            <w:gridSpan w:val="2"/>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jc w:val="center"/>
              <w:rPr>
                <w:sz w:val="28"/>
                <w:szCs w:val="28"/>
                <w:lang w:eastAsia="en-US"/>
              </w:rPr>
            </w:pPr>
            <w:r>
              <w:rPr>
                <w:sz w:val="28"/>
                <w:szCs w:val="28"/>
                <w:lang w:eastAsia="en-US"/>
              </w:rPr>
              <w:t>Израсходовано средств, тыс.руб</w:t>
            </w:r>
            <w:r w:rsidR="0059492E">
              <w:rPr>
                <w:sz w:val="28"/>
                <w:szCs w:val="28"/>
                <w:lang w:eastAsia="en-US"/>
              </w:rPr>
              <w:t>.</w:t>
            </w:r>
          </w:p>
        </w:tc>
        <w:tc>
          <w:tcPr>
            <w:tcW w:w="1086" w:type="dxa"/>
            <w:vMerge w:val="restart"/>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jc w:val="center"/>
              <w:rPr>
                <w:sz w:val="28"/>
                <w:szCs w:val="28"/>
                <w:lang w:eastAsia="en-US"/>
              </w:rPr>
            </w:pPr>
            <w:r>
              <w:rPr>
                <w:sz w:val="28"/>
                <w:szCs w:val="28"/>
                <w:lang w:eastAsia="en-US"/>
              </w:rPr>
              <w:t>% исполнения</w:t>
            </w:r>
          </w:p>
        </w:tc>
      </w:tr>
      <w:tr w:rsidR="00EA1F73" w:rsidTr="0059492E">
        <w:trPr>
          <w:trHeight w:val="25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A1F73" w:rsidRDefault="00EA1F73">
            <w:pPr>
              <w:rPr>
                <w:sz w:val="28"/>
                <w:szCs w:val="28"/>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A1F73" w:rsidRDefault="00EA1F73">
            <w:pPr>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jc w:val="center"/>
              <w:rPr>
                <w:sz w:val="28"/>
                <w:szCs w:val="28"/>
                <w:lang w:eastAsia="en-US"/>
              </w:rPr>
            </w:pPr>
            <w:r>
              <w:rPr>
                <w:sz w:val="28"/>
                <w:szCs w:val="28"/>
                <w:lang w:eastAsia="en-US"/>
              </w:rPr>
              <w:t>план</w:t>
            </w:r>
          </w:p>
        </w:tc>
        <w:tc>
          <w:tcPr>
            <w:tcW w:w="1276" w:type="dxa"/>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jc w:val="center"/>
              <w:rPr>
                <w:sz w:val="28"/>
                <w:szCs w:val="28"/>
                <w:lang w:eastAsia="en-US"/>
              </w:rPr>
            </w:pPr>
            <w:r>
              <w:rPr>
                <w:sz w:val="28"/>
                <w:szCs w:val="28"/>
                <w:lang w:eastAsia="en-US"/>
              </w:rPr>
              <w:t>факт</w:t>
            </w: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EA1F73" w:rsidRDefault="00EA1F73">
            <w:pPr>
              <w:rPr>
                <w:sz w:val="28"/>
                <w:szCs w:val="28"/>
                <w:lang w:eastAsia="en-US"/>
              </w:rPr>
            </w:pPr>
          </w:p>
        </w:tc>
      </w:tr>
      <w:tr w:rsidR="0059492E" w:rsidTr="0059492E">
        <w:trPr>
          <w:trHeight w:val="1481"/>
        </w:trPr>
        <w:tc>
          <w:tcPr>
            <w:tcW w:w="534" w:type="dxa"/>
            <w:tcBorders>
              <w:top w:val="single" w:sz="4" w:space="0" w:color="auto"/>
              <w:left w:val="single" w:sz="4" w:space="0" w:color="auto"/>
              <w:right w:val="single" w:sz="4" w:space="0" w:color="auto"/>
            </w:tcBorders>
            <w:hideMark/>
          </w:tcPr>
          <w:p w:rsidR="0059492E" w:rsidRDefault="0059492E">
            <w:pPr>
              <w:spacing w:line="276" w:lineRule="auto"/>
              <w:rPr>
                <w:sz w:val="28"/>
                <w:szCs w:val="28"/>
                <w:lang w:eastAsia="en-US"/>
              </w:rPr>
            </w:pPr>
            <w:r>
              <w:rPr>
                <w:sz w:val="28"/>
                <w:szCs w:val="28"/>
                <w:lang w:eastAsia="en-US"/>
              </w:rPr>
              <w:t>1</w:t>
            </w:r>
          </w:p>
        </w:tc>
        <w:tc>
          <w:tcPr>
            <w:tcW w:w="5670" w:type="dxa"/>
            <w:tcBorders>
              <w:top w:val="single" w:sz="4" w:space="0" w:color="auto"/>
              <w:left w:val="single" w:sz="4" w:space="0" w:color="auto"/>
              <w:right w:val="single" w:sz="4" w:space="0" w:color="auto"/>
            </w:tcBorders>
            <w:hideMark/>
          </w:tcPr>
          <w:p w:rsidR="0059492E" w:rsidRDefault="0059492E" w:rsidP="005B521C">
            <w:pPr>
              <w:spacing w:line="276" w:lineRule="auto"/>
              <w:ind w:right="-108"/>
              <w:textAlignment w:val="baseline"/>
              <w:rPr>
                <w:color w:val="000000"/>
                <w:sz w:val="28"/>
                <w:szCs w:val="28"/>
                <w:lang w:eastAsia="en-US"/>
              </w:rPr>
            </w:pPr>
            <w:r>
              <w:rPr>
                <w:rFonts w:eastAsia="+mn-ea"/>
                <w:bCs/>
                <w:color w:val="000000"/>
                <w:kern w:val="24"/>
                <w:sz w:val="28"/>
                <w:szCs w:val="28"/>
                <w:lang w:eastAsia="en-US"/>
              </w:rPr>
              <w:t xml:space="preserve">Муниципальная целевая программа «Забота» по адресной поддержке малоимущих слоев населения Дебесского района на 2011-2014 годы </w:t>
            </w:r>
          </w:p>
        </w:tc>
        <w:tc>
          <w:tcPr>
            <w:tcW w:w="1275" w:type="dxa"/>
            <w:tcBorders>
              <w:top w:val="single" w:sz="4" w:space="0" w:color="auto"/>
              <w:left w:val="single" w:sz="4" w:space="0" w:color="auto"/>
              <w:right w:val="single" w:sz="4" w:space="0" w:color="auto"/>
            </w:tcBorders>
            <w:vAlign w:val="center"/>
            <w:hideMark/>
          </w:tcPr>
          <w:p w:rsidR="0059492E" w:rsidRDefault="0059492E" w:rsidP="004341B4">
            <w:pPr>
              <w:spacing w:line="276" w:lineRule="auto"/>
              <w:jc w:val="center"/>
              <w:rPr>
                <w:sz w:val="28"/>
                <w:szCs w:val="28"/>
                <w:lang w:eastAsia="en-US"/>
              </w:rPr>
            </w:pPr>
            <w:r>
              <w:rPr>
                <w:sz w:val="28"/>
                <w:szCs w:val="28"/>
                <w:lang w:eastAsia="en-US"/>
              </w:rPr>
              <w:t>108,8</w:t>
            </w:r>
          </w:p>
        </w:tc>
        <w:tc>
          <w:tcPr>
            <w:tcW w:w="1276" w:type="dxa"/>
            <w:tcBorders>
              <w:top w:val="single" w:sz="4" w:space="0" w:color="auto"/>
              <w:left w:val="single" w:sz="4" w:space="0" w:color="auto"/>
              <w:right w:val="single" w:sz="4" w:space="0" w:color="auto"/>
            </w:tcBorders>
            <w:vAlign w:val="center"/>
            <w:hideMark/>
          </w:tcPr>
          <w:p w:rsidR="0059492E" w:rsidRDefault="0059492E" w:rsidP="004341B4">
            <w:pPr>
              <w:spacing w:line="276" w:lineRule="auto"/>
              <w:jc w:val="center"/>
              <w:rPr>
                <w:sz w:val="28"/>
                <w:szCs w:val="28"/>
                <w:lang w:eastAsia="en-US"/>
              </w:rPr>
            </w:pPr>
            <w:r>
              <w:rPr>
                <w:sz w:val="28"/>
                <w:szCs w:val="28"/>
                <w:lang w:eastAsia="en-US"/>
              </w:rPr>
              <w:t>108,3</w:t>
            </w:r>
          </w:p>
        </w:tc>
        <w:tc>
          <w:tcPr>
            <w:tcW w:w="1086" w:type="dxa"/>
            <w:tcBorders>
              <w:top w:val="single" w:sz="4" w:space="0" w:color="auto"/>
              <w:left w:val="single" w:sz="4" w:space="0" w:color="auto"/>
              <w:right w:val="single" w:sz="4" w:space="0" w:color="auto"/>
            </w:tcBorders>
            <w:vAlign w:val="center"/>
            <w:hideMark/>
          </w:tcPr>
          <w:p w:rsidR="0059492E" w:rsidRDefault="0059492E" w:rsidP="004341B4">
            <w:pPr>
              <w:spacing w:line="276" w:lineRule="auto"/>
              <w:jc w:val="center"/>
              <w:rPr>
                <w:sz w:val="28"/>
                <w:szCs w:val="28"/>
                <w:lang w:eastAsia="en-US"/>
              </w:rPr>
            </w:pPr>
            <w:r>
              <w:rPr>
                <w:sz w:val="28"/>
                <w:szCs w:val="28"/>
                <w:lang w:eastAsia="en-US"/>
              </w:rPr>
              <w:t>100,5</w:t>
            </w:r>
          </w:p>
        </w:tc>
      </w:tr>
      <w:tr w:rsidR="00EA1F73" w:rsidTr="0059492E">
        <w:tc>
          <w:tcPr>
            <w:tcW w:w="534" w:type="dxa"/>
            <w:tcBorders>
              <w:top w:val="single" w:sz="4" w:space="0" w:color="auto"/>
              <w:left w:val="single" w:sz="4" w:space="0" w:color="auto"/>
              <w:bottom w:val="single" w:sz="4" w:space="0" w:color="auto"/>
              <w:right w:val="single" w:sz="4" w:space="0" w:color="auto"/>
            </w:tcBorders>
            <w:hideMark/>
          </w:tcPr>
          <w:p w:rsidR="00EA1F73" w:rsidRDefault="0059492E" w:rsidP="0059492E">
            <w:pPr>
              <w:spacing w:line="276" w:lineRule="auto"/>
              <w:rPr>
                <w:sz w:val="28"/>
                <w:szCs w:val="28"/>
                <w:lang w:eastAsia="en-US"/>
              </w:rPr>
            </w:pPr>
            <w:r>
              <w:rPr>
                <w:sz w:val="28"/>
                <w:szCs w:val="28"/>
                <w:lang w:eastAsia="en-US"/>
              </w:rPr>
              <w:t>2</w:t>
            </w:r>
          </w:p>
        </w:tc>
        <w:tc>
          <w:tcPr>
            <w:tcW w:w="5670" w:type="dxa"/>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rPr>
                <w:sz w:val="28"/>
                <w:szCs w:val="28"/>
                <w:lang w:eastAsia="en-US"/>
              </w:rPr>
            </w:pPr>
            <w:r>
              <w:rPr>
                <w:sz w:val="28"/>
                <w:szCs w:val="28"/>
                <w:lang w:eastAsia="en-US"/>
              </w:rPr>
              <w:t>Районная целевая программа «Подготовка и закрепление кадров в Дебесском районе на 2010-2014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1F73" w:rsidRDefault="00EA1F73">
            <w:pPr>
              <w:spacing w:line="276" w:lineRule="auto"/>
              <w:jc w:val="center"/>
              <w:rPr>
                <w:sz w:val="28"/>
                <w:szCs w:val="28"/>
                <w:lang w:eastAsia="en-US"/>
              </w:rPr>
            </w:pPr>
            <w:r>
              <w:rPr>
                <w:sz w:val="28"/>
                <w:szCs w:val="28"/>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1F73" w:rsidRDefault="001477E1" w:rsidP="001477E1">
            <w:pPr>
              <w:spacing w:line="276" w:lineRule="auto"/>
              <w:jc w:val="center"/>
              <w:rPr>
                <w:sz w:val="28"/>
                <w:szCs w:val="28"/>
                <w:lang w:eastAsia="en-US"/>
              </w:rPr>
            </w:pPr>
            <w:r>
              <w:rPr>
                <w:sz w:val="28"/>
                <w:szCs w:val="28"/>
                <w:lang w:eastAsia="en-US"/>
              </w:rPr>
              <w:t>19</w:t>
            </w:r>
            <w:r w:rsidR="00EA1F73">
              <w:rPr>
                <w:sz w:val="28"/>
                <w:szCs w:val="28"/>
                <w:lang w:eastAsia="en-US"/>
              </w:rPr>
              <w:t>,0</w:t>
            </w:r>
          </w:p>
        </w:tc>
        <w:tc>
          <w:tcPr>
            <w:tcW w:w="1086" w:type="dxa"/>
            <w:tcBorders>
              <w:top w:val="single" w:sz="4" w:space="0" w:color="auto"/>
              <w:left w:val="single" w:sz="4" w:space="0" w:color="auto"/>
              <w:bottom w:val="single" w:sz="4" w:space="0" w:color="auto"/>
              <w:right w:val="single" w:sz="4" w:space="0" w:color="auto"/>
            </w:tcBorders>
            <w:vAlign w:val="center"/>
            <w:hideMark/>
          </w:tcPr>
          <w:p w:rsidR="00EA1F73" w:rsidRDefault="001477E1">
            <w:pPr>
              <w:spacing w:line="276" w:lineRule="auto"/>
              <w:jc w:val="center"/>
              <w:rPr>
                <w:sz w:val="28"/>
                <w:szCs w:val="28"/>
                <w:lang w:eastAsia="en-US"/>
              </w:rPr>
            </w:pPr>
            <w:r>
              <w:rPr>
                <w:sz w:val="28"/>
                <w:szCs w:val="28"/>
                <w:lang w:eastAsia="en-US"/>
              </w:rPr>
              <w:t>95</w:t>
            </w:r>
            <w:r w:rsidR="00EA1F73">
              <w:rPr>
                <w:sz w:val="28"/>
                <w:szCs w:val="28"/>
                <w:lang w:eastAsia="en-US"/>
              </w:rPr>
              <w:t>,0</w:t>
            </w:r>
          </w:p>
        </w:tc>
      </w:tr>
      <w:tr w:rsidR="00EA1F73" w:rsidTr="0059492E">
        <w:tc>
          <w:tcPr>
            <w:tcW w:w="534" w:type="dxa"/>
            <w:tcBorders>
              <w:top w:val="single" w:sz="4" w:space="0" w:color="auto"/>
              <w:left w:val="single" w:sz="4" w:space="0" w:color="auto"/>
              <w:bottom w:val="single" w:sz="4" w:space="0" w:color="auto"/>
              <w:right w:val="single" w:sz="4" w:space="0" w:color="auto"/>
            </w:tcBorders>
            <w:hideMark/>
          </w:tcPr>
          <w:p w:rsidR="00EA1F73" w:rsidRDefault="0059492E">
            <w:pPr>
              <w:spacing w:line="276" w:lineRule="auto"/>
              <w:rPr>
                <w:sz w:val="28"/>
                <w:szCs w:val="28"/>
                <w:lang w:eastAsia="en-US"/>
              </w:rPr>
            </w:pPr>
            <w:r>
              <w:rPr>
                <w:sz w:val="28"/>
                <w:szCs w:val="28"/>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rPr>
                <w:sz w:val="28"/>
                <w:szCs w:val="28"/>
                <w:lang w:eastAsia="en-US"/>
              </w:rPr>
            </w:pPr>
            <w:r>
              <w:rPr>
                <w:sz w:val="28"/>
                <w:szCs w:val="28"/>
                <w:lang w:eastAsia="en-US"/>
              </w:rPr>
              <w:t>Муниципальная целевая программа по профилактике терроризма и экстремизма, а также минимизация и (или) ликвидации последствий проявлений терроризма, экстремизма на территории муниципального образования «Дебесский район» на 2010-2012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1F73" w:rsidRDefault="005B521C" w:rsidP="004341B4">
            <w:pPr>
              <w:spacing w:line="276" w:lineRule="auto"/>
              <w:jc w:val="center"/>
              <w:rPr>
                <w:sz w:val="28"/>
                <w:szCs w:val="28"/>
                <w:lang w:eastAsia="en-US"/>
              </w:rPr>
            </w:pPr>
            <w:r>
              <w:rPr>
                <w:sz w:val="28"/>
                <w:szCs w:val="28"/>
                <w:lang w:eastAsia="en-US"/>
              </w:rPr>
              <w:t>137,7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1F73" w:rsidRDefault="005B521C" w:rsidP="005B521C">
            <w:pPr>
              <w:spacing w:line="276" w:lineRule="auto"/>
              <w:jc w:val="center"/>
              <w:rPr>
                <w:sz w:val="28"/>
                <w:szCs w:val="28"/>
                <w:lang w:eastAsia="en-US"/>
              </w:rPr>
            </w:pPr>
            <w:r>
              <w:rPr>
                <w:sz w:val="28"/>
                <w:szCs w:val="28"/>
                <w:lang w:eastAsia="en-US"/>
              </w:rPr>
              <w:t>137,7</w:t>
            </w:r>
          </w:p>
        </w:tc>
        <w:tc>
          <w:tcPr>
            <w:tcW w:w="1086" w:type="dxa"/>
            <w:tcBorders>
              <w:top w:val="single" w:sz="4" w:space="0" w:color="auto"/>
              <w:left w:val="single" w:sz="4" w:space="0" w:color="auto"/>
              <w:bottom w:val="single" w:sz="4" w:space="0" w:color="auto"/>
              <w:right w:val="single" w:sz="4" w:space="0" w:color="auto"/>
            </w:tcBorders>
            <w:vAlign w:val="center"/>
            <w:hideMark/>
          </w:tcPr>
          <w:p w:rsidR="00EA1F73" w:rsidRDefault="005B521C" w:rsidP="005B521C">
            <w:pPr>
              <w:spacing w:line="276" w:lineRule="auto"/>
              <w:jc w:val="center"/>
              <w:rPr>
                <w:sz w:val="28"/>
                <w:szCs w:val="28"/>
                <w:lang w:eastAsia="en-US"/>
              </w:rPr>
            </w:pPr>
            <w:r>
              <w:rPr>
                <w:sz w:val="28"/>
                <w:szCs w:val="28"/>
                <w:lang w:eastAsia="en-US"/>
              </w:rPr>
              <w:t>10</w:t>
            </w:r>
            <w:r w:rsidR="00EA1F73">
              <w:rPr>
                <w:sz w:val="28"/>
                <w:szCs w:val="28"/>
                <w:lang w:eastAsia="en-US"/>
              </w:rPr>
              <w:t>0,0</w:t>
            </w:r>
          </w:p>
        </w:tc>
      </w:tr>
      <w:tr w:rsidR="00EA1F73" w:rsidTr="0059492E">
        <w:tc>
          <w:tcPr>
            <w:tcW w:w="534" w:type="dxa"/>
            <w:tcBorders>
              <w:top w:val="single" w:sz="4" w:space="0" w:color="auto"/>
              <w:left w:val="single" w:sz="4" w:space="0" w:color="auto"/>
              <w:bottom w:val="single" w:sz="4" w:space="0" w:color="auto"/>
              <w:right w:val="single" w:sz="4" w:space="0" w:color="auto"/>
            </w:tcBorders>
            <w:hideMark/>
          </w:tcPr>
          <w:p w:rsidR="00EA1F73" w:rsidRDefault="0059492E">
            <w:pPr>
              <w:spacing w:line="276" w:lineRule="auto"/>
              <w:rPr>
                <w:sz w:val="28"/>
                <w:szCs w:val="28"/>
                <w:lang w:eastAsia="en-US"/>
              </w:rPr>
            </w:pPr>
            <w:r>
              <w:rPr>
                <w:sz w:val="28"/>
                <w:szCs w:val="28"/>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rPr>
                <w:sz w:val="28"/>
                <w:szCs w:val="28"/>
                <w:lang w:eastAsia="en-US"/>
              </w:rPr>
            </w:pPr>
            <w:r>
              <w:rPr>
                <w:sz w:val="28"/>
                <w:szCs w:val="28"/>
                <w:lang w:eastAsia="en-US"/>
              </w:rPr>
              <w:t>Муниципальная целевая программа «Информатизация муниципального образования «Дебесский район» на период 2011-2014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1F73" w:rsidRDefault="001477E1" w:rsidP="001477E1">
            <w:pPr>
              <w:spacing w:line="276" w:lineRule="auto"/>
              <w:jc w:val="center"/>
              <w:rPr>
                <w:sz w:val="28"/>
                <w:szCs w:val="28"/>
                <w:lang w:eastAsia="en-US"/>
              </w:rPr>
            </w:pPr>
            <w:r>
              <w:rPr>
                <w:sz w:val="28"/>
                <w:szCs w:val="28"/>
                <w:lang w:eastAsia="en-US"/>
              </w:rPr>
              <w:t>3</w:t>
            </w:r>
            <w:r w:rsidR="00EA1F73">
              <w:rPr>
                <w:sz w:val="28"/>
                <w:szCs w:val="28"/>
                <w:lang w:eastAsia="en-US"/>
              </w:rPr>
              <w:t>2</w:t>
            </w:r>
            <w:r>
              <w:rPr>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1F73" w:rsidRDefault="004341B4" w:rsidP="004341B4">
            <w:pPr>
              <w:spacing w:line="276" w:lineRule="auto"/>
              <w:jc w:val="center"/>
              <w:rPr>
                <w:sz w:val="28"/>
                <w:szCs w:val="28"/>
                <w:lang w:eastAsia="en-US"/>
              </w:rPr>
            </w:pPr>
            <w:r>
              <w:rPr>
                <w:sz w:val="28"/>
                <w:szCs w:val="28"/>
                <w:lang w:eastAsia="en-US"/>
              </w:rPr>
              <w:t>32,2</w:t>
            </w:r>
          </w:p>
        </w:tc>
        <w:tc>
          <w:tcPr>
            <w:tcW w:w="1086" w:type="dxa"/>
            <w:tcBorders>
              <w:top w:val="single" w:sz="4" w:space="0" w:color="auto"/>
              <w:left w:val="single" w:sz="4" w:space="0" w:color="auto"/>
              <w:bottom w:val="single" w:sz="4" w:space="0" w:color="auto"/>
              <w:right w:val="single" w:sz="4" w:space="0" w:color="auto"/>
            </w:tcBorders>
            <w:vAlign w:val="center"/>
            <w:hideMark/>
          </w:tcPr>
          <w:p w:rsidR="00EA1F73" w:rsidRDefault="004341B4">
            <w:pPr>
              <w:spacing w:line="276" w:lineRule="auto"/>
              <w:jc w:val="center"/>
              <w:rPr>
                <w:sz w:val="28"/>
                <w:szCs w:val="28"/>
                <w:lang w:eastAsia="en-US"/>
              </w:rPr>
            </w:pPr>
            <w:r>
              <w:rPr>
                <w:sz w:val="28"/>
                <w:szCs w:val="28"/>
                <w:lang w:eastAsia="en-US"/>
              </w:rPr>
              <w:t>100,0</w:t>
            </w:r>
          </w:p>
        </w:tc>
      </w:tr>
      <w:tr w:rsidR="0059492E" w:rsidTr="0059492E">
        <w:trPr>
          <w:trHeight w:val="1111"/>
        </w:trPr>
        <w:tc>
          <w:tcPr>
            <w:tcW w:w="534" w:type="dxa"/>
            <w:tcBorders>
              <w:top w:val="single" w:sz="4" w:space="0" w:color="auto"/>
              <w:left w:val="single" w:sz="4" w:space="0" w:color="auto"/>
              <w:right w:val="single" w:sz="4" w:space="0" w:color="auto"/>
            </w:tcBorders>
            <w:hideMark/>
          </w:tcPr>
          <w:p w:rsidR="0059492E" w:rsidRDefault="0059492E">
            <w:pPr>
              <w:spacing w:line="276" w:lineRule="auto"/>
              <w:rPr>
                <w:sz w:val="28"/>
                <w:szCs w:val="28"/>
                <w:lang w:eastAsia="en-US"/>
              </w:rPr>
            </w:pPr>
            <w:r>
              <w:rPr>
                <w:sz w:val="28"/>
                <w:szCs w:val="28"/>
                <w:lang w:eastAsia="en-US"/>
              </w:rPr>
              <w:lastRenderedPageBreak/>
              <w:t>5</w:t>
            </w:r>
          </w:p>
        </w:tc>
        <w:tc>
          <w:tcPr>
            <w:tcW w:w="5670" w:type="dxa"/>
            <w:tcBorders>
              <w:top w:val="single" w:sz="4" w:space="0" w:color="auto"/>
              <w:left w:val="single" w:sz="4" w:space="0" w:color="auto"/>
              <w:right w:val="single" w:sz="4" w:space="0" w:color="auto"/>
            </w:tcBorders>
            <w:hideMark/>
          </w:tcPr>
          <w:p w:rsidR="0059492E" w:rsidRDefault="0059492E">
            <w:pPr>
              <w:spacing w:line="276" w:lineRule="auto"/>
              <w:rPr>
                <w:sz w:val="28"/>
                <w:szCs w:val="28"/>
                <w:lang w:eastAsia="en-US"/>
              </w:rPr>
            </w:pPr>
            <w:r>
              <w:rPr>
                <w:sz w:val="28"/>
                <w:szCs w:val="28"/>
                <w:lang w:eastAsia="en-US"/>
              </w:rPr>
              <w:t>Комплексная программа «Профилактика правонарушений в Дебесском районе на 2011-2014 годы»</w:t>
            </w:r>
          </w:p>
        </w:tc>
        <w:tc>
          <w:tcPr>
            <w:tcW w:w="1275" w:type="dxa"/>
            <w:tcBorders>
              <w:top w:val="single" w:sz="4" w:space="0" w:color="auto"/>
              <w:left w:val="single" w:sz="4" w:space="0" w:color="auto"/>
              <w:right w:val="single" w:sz="4" w:space="0" w:color="auto"/>
            </w:tcBorders>
            <w:vAlign w:val="center"/>
            <w:hideMark/>
          </w:tcPr>
          <w:p w:rsidR="0059492E" w:rsidRDefault="0059492E">
            <w:pPr>
              <w:spacing w:line="276" w:lineRule="auto"/>
              <w:jc w:val="center"/>
              <w:rPr>
                <w:sz w:val="28"/>
                <w:szCs w:val="28"/>
                <w:lang w:eastAsia="en-US"/>
              </w:rPr>
            </w:pPr>
            <w:r>
              <w:rPr>
                <w:sz w:val="28"/>
                <w:szCs w:val="28"/>
                <w:lang w:eastAsia="en-US"/>
              </w:rPr>
              <w:t>50,0</w:t>
            </w:r>
          </w:p>
        </w:tc>
        <w:tc>
          <w:tcPr>
            <w:tcW w:w="1276" w:type="dxa"/>
            <w:tcBorders>
              <w:top w:val="single" w:sz="4" w:space="0" w:color="auto"/>
              <w:left w:val="single" w:sz="4" w:space="0" w:color="auto"/>
              <w:right w:val="single" w:sz="4" w:space="0" w:color="auto"/>
            </w:tcBorders>
            <w:vAlign w:val="center"/>
            <w:hideMark/>
          </w:tcPr>
          <w:p w:rsidR="0059492E" w:rsidRDefault="0059492E">
            <w:pPr>
              <w:spacing w:line="276" w:lineRule="auto"/>
              <w:jc w:val="center"/>
              <w:rPr>
                <w:sz w:val="28"/>
                <w:szCs w:val="28"/>
                <w:lang w:eastAsia="en-US"/>
              </w:rPr>
            </w:pPr>
            <w:r>
              <w:rPr>
                <w:sz w:val="28"/>
                <w:szCs w:val="28"/>
                <w:lang w:eastAsia="en-US"/>
              </w:rPr>
              <w:t>47,8</w:t>
            </w:r>
          </w:p>
        </w:tc>
        <w:tc>
          <w:tcPr>
            <w:tcW w:w="1086" w:type="dxa"/>
            <w:tcBorders>
              <w:top w:val="single" w:sz="4" w:space="0" w:color="auto"/>
              <w:left w:val="single" w:sz="4" w:space="0" w:color="auto"/>
              <w:right w:val="single" w:sz="4" w:space="0" w:color="auto"/>
            </w:tcBorders>
            <w:vAlign w:val="center"/>
            <w:hideMark/>
          </w:tcPr>
          <w:p w:rsidR="0059492E" w:rsidRDefault="0059492E" w:rsidP="004341B4">
            <w:pPr>
              <w:spacing w:line="276" w:lineRule="auto"/>
              <w:jc w:val="center"/>
              <w:rPr>
                <w:sz w:val="28"/>
                <w:szCs w:val="28"/>
                <w:lang w:eastAsia="en-US"/>
              </w:rPr>
            </w:pPr>
            <w:r>
              <w:rPr>
                <w:sz w:val="28"/>
                <w:szCs w:val="28"/>
                <w:lang w:eastAsia="en-US"/>
              </w:rPr>
              <w:t>95,6</w:t>
            </w:r>
          </w:p>
        </w:tc>
      </w:tr>
      <w:tr w:rsidR="00EA1F73" w:rsidTr="0059492E">
        <w:tc>
          <w:tcPr>
            <w:tcW w:w="534" w:type="dxa"/>
            <w:tcBorders>
              <w:top w:val="single" w:sz="4" w:space="0" w:color="auto"/>
              <w:left w:val="single" w:sz="4" w:space="0" w:color="auto"/>
              <w:bottom w:val="single" w:sz="4" w:space="0" w:color="auto"/>
              <w:right w:val="single" w:sz="4" w:space="0" w:color="auto"/>
            </w:tcBorders>
            <w:hideMark/>
          </w:tcPr>
          <w:p w:rsidR="00EA1F73" w:rsidRDefault="0059492E">
            <w:pPr>
              <w:spacing w:line="276" w:lineRule="auto"/>
              <w:rPr>
                <w:sz w:val="28"/>
                <w:szCs w:val="28"/>
                <w:lang w:eastAsia="en-US"/>
              </w:rPr>
            </w:pPr>
            <w:r>
              <w:rPr>
                <w:sz w:val="28"/>
                <w:szCs w:val="28"/>
                <w:lang w:eastAsia="en-US"/>
              </w:rPr>
              <w:t>6</w:t>
            </w:r>
          </w:p>
        </w:tc>
        <w:tc>
          <w:tcPr>
            <w:tcW w:w="5670" w:type="dxa"/>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rPr>
                <w:sz w:val="28"/>
                <w:szCs w:val="28"/>
                <w:lang w:eastAsia="en-US"/>
              </w:rPr>
            </w:pPr>
            <w:r>
              <w:rPr>
                <w:sz w:val="28"/>
                <w:szCs w:val="28"/>
                <w:lang w:eastAsia="en-US"/>
              </w:rPr>
              <w:t>Районная целевая программа «Комплексные меры противодействия злоупотреблению алкоголем, наркотическими средствами, их незаконному обороту и предупреждению распространения ВИЧ-инфекции в Дебесском районе на 2010-2014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1F73" w:rsidRDefault="00EA1F73">
            <w:pPr>
              <w:spacing w:line="276" w:lineRule="auto"/>
              <w:jc w:val="center"/>
              <w:rPr>
                <w:sz w:val="28"/>
                <w:szCs w:val="28"/>
                <w:lang w:eastAsia="en-US"/>
              </w:rPr>
            </w:pPr>
            <w:r>
              <w:rPr>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1F73" w:rsidRDefault="004341B4" w:rsidP="004341B4">
            <w:pPr>
              <w:spacing w:line="276" w:lineRule="auto"/>
              <w:jc w:val="center"/>
              <w:rPr>
                <w:sz w:val="28"/>
                <w:szCs w:val="28"/>
                <w:lang w:eastAsia="en-US"/>
              </w:rPr>
            </w:pPr>
            <w:r>
              <w:rPr>
                <w:sz w:val="28"/>
                <w:szCs w:val="28"/>
                <w:lang w:eastAsia="en-US"/>
              </w:rPr>
              <w:t>10</w:t>
            </w:r>
            <w:r w:rsidR="00EA1F73">
              <w:rPr>
                <w:sz w:val="28"/>
                <w:szCs w:val="28"/>
                <w:lang w:eastAsia="en-US"/>
              </w:rPr>
              <w:t>,</w:t>
            </w:r>
            <w:r>
              <w:rPr>
                <w:sz w:val="28"/>
                <w:szCs w:val="28"/>
                <w:lang w:eastAsia="en-US"/>
              </w:rPr>
              <w:t>0</w:t>
            </w:r>
          </w:p>
        </w:tc>
        <w:tc>
          <w:tcPr>
            <w:tcW w:w="1086" w:type="dxa"/>
            <w:tcBorders>
              <w:top w:val="single" w:sz="4" w:space="0" w:color="auto"/>
              <w:left w:val="single" w:sz="4" w:space="0" w:color="auto"/>
              <w:bottom w:val="single" w:sz="4" w:space="0" w:color="auto"/>
              <w:right w:val="single" w:sz="4" w:space="0" w:color="auto"/>
            </w:tcBorders>
            <w:vAlign w:val="center"/>
            <w:hideMark/>
          </w:tcPr>
          <w:p w:rsidR="00EA1F73" w:rsidRDefault="004341B4" w:rsidP="004341B4">
            <w:pPr>
              <w:spacing w:line="276" w:lineRule="auto"/>
              <w:jc w:val="center"/>
              <w:rPr>
                <w:sz w:val="28"/>
                <w:szCs w:val="28"/>
                <w:lang w:eastAsia="en-US"/>
              </w:rPr>
            </w:pPr>
            <w:r>
              <w:rPr>
                <w:sz w:val="28"/>
                <w:szCs w:val="28"/>
                <w:lang w:eastAsia="en-US"/>
              </w:rPr>
              <w:t>100</w:t>
            </w:r>
            <w:r w:rsidR="00EA1F73">
              <w:rPr>
                <w:sz w:val="28"/>
                <w:szCs w:val="28"/>
                <w:lang w:eastAsia="en-US"/>
              </w:rPr>
              <w:t>,0</w:t>
            </w:r>
          </w:p>
        </w:tc>
      </w:tr>
      <w:tr w:rsidR="0059492E" w:rsidTr="0059492E">
        <w:trPr>
          <w:trHeight w:val="1851"/>
        </w:trPr>
        <w:tc>
          <w:tcPr>
            <w:tcW w:w="534" w:type="dxa"/>
            <w:tcBorders>
              <w:top w:val="single" w:sz="4" w:space="0" w:color="auto"/>
              <w:left w:val="single" w:sz="4" w:space="0" w:color="auto"/>
              <w:right w:val="single" w:sz="4" w:space="0" w:color="auto"/>
            </w:tcBorders>
            <w:hideMark/>
          </w:tcPr>
          <w:p w:rsidR="0059492E" w:rsidRDefault="0059492E">
            <w:pPr>
              <w:spacing w:line="276" w:lineRule="auto"/>
              <w:rPr>
                <w:sz w:val="28"/>
                <w:szCs w:val="28"/>
                <w:lang w:eastAsia="en-US"/>
              </w:rPr>
            </w:pPr>
            <w:r>
              <w:rPr>
                <w:sz w:val="28"/>
                <w:szCs w:val="28"/>
                <w:lang w:eastAsia="en-US"/>
              </w:rPr>
              <w:t>7</w:t>
            </w:r>
          </w:p>
        </w:tc>
        <w:tc>
          <w:tcPr>
            <w:tcW w:w="5670" w:type="dxa"/>
            <w:tcBorders>
              <w:top w:val="single" w:sz="4" w:space="0" w:color="auto"/>
              <w:left w:val="single" w:sz="4" w:space="0" w:color="auto"/>
              <w:right w:val="single" w:sz="4" w:space="0" w:color="auto"/>
            </w:tcBorders>
            <w:hideMark/>
          </w:tcPr>
          <w:p w:rsidR="0059492E" w:rsidRDefault="0059492E">
            <w:pPr>
              <w:spacing w:line="276" w:lineRule="auto"/>
              <w:rPr>
                <w:sz w:val="28"/>
                <w:szCs w:val="28"/>
                <w:lang w:eastAsia="en-US"/>
              </w:rPr>
            </w:pPr>
            <w:r>
              <w:rPr>
                <w:sz w:val="28"/>
                <w:szCs w:val="28"/>
                <w:lang w:eastAsia="en-US"/>
              </w:rPr>
              <w:t>Муниципальная программа «Развитие системы пожарной безопасности на территории муниципального образования «Дебесский район»на период 2011-2015 годы.»</w:t>
            </w:r>
          </w:p>
        </w:tc>
        <w:tc>
          <w:tcPr>
            <w:tcW w:w="1275" w:type="dxa"/>
            <w:tcBorders>
              <w:top w:val="single" w:sz="4" w:space="0" w:color="auto"/>
              <w:left w:val="single" w:sz="4" w:space="0" w:color="auto"/>
              <w:right w:val="single" w:sz="4" w:space="0" w:color="auto"/>
            </w:tcBorders>
            <w:vAlign w:val="center"/>
            <w:hideMark/>
          </w:tcPr>
          <w:p w:rsidR="0059492E" w:rsidRDefault="0059492E" w:rsidP="004341B4">
            <w:pPr>
              <w:spacing w:line="276" w:lineRule="auto"/>
              <w:jc w:val="center"/>
              <w:rPr>
                <w:sz w:val="28"/>
                <w:szCs w:val="28"/>
                <w:lang w:eastAsia="en-US"/>
              </w:rPr>
            </w:pPr>
            <w:r>
              <w:rPr>
                <w:sz w:val="28"/>
                <w:szCs w:val="28"/>
                <w:lang w:eastAsia="en-US"/>
              </w:rPr>
              <w:t>45,0</w:t>
            </w:r>
          </w:p>
        </w:tc>
        <w:tc>
          <w:tcPr>
            <w:tcW w:w="1276" w:type="dxa"/>
            <w:tcBorders>
              <w:top w:val="single" w:sz="4" w:space="0" w:color="auto"/>
              <w:left w:val="single" w:sz="4" w:space="0" w:color="auto"/>
              <w:right w:val="single" w:sz="4" w:space="0" w:color="auto"/>
            </w:tcBorders>
            <w:vAlign w:val="center"/>
            <w:hideMark/>
          </w:tcPr>
          <w:p w:rsidR="0059492E" w:rsidRDefault="0059492E" w:rsidP="004341B4">
            <w:pPr>
              <w:spacing w:line="276" w:lineRule="auto"/>
              <w:jc w:val="center"/>
              <w:rPr>
                <w:sz w:val="28"/>
                <w:szCs w:val="28"/>
                <w:lang w:eastAsia="en-US"/>
              </w:rPr>
            </w:pPr>
            <w:r>
              <w:rPr>
                <w:sz w:val="28"/>
                <w:szCs w:val="28"/>
                <w:lang w:eastAsia="en-US"/>
              </w:rPr>
              <w:t>45,0</w:t>
            </w:r>
          </w:p>
        </w:tc>
        <w:tc>
          <w:tcPr>
            <w:tcW w:w="1086" w:type="dxa"/>
            <w:tcBorders>
              <w:top w:val="single" w:sz="4" w:space="0" w:color="auto"/>
              <w:left w:val="single" w:sz="4" w:space="0" w:color="auto"/>
              <w:right w:val="single" w:sz="4" w:space="0" w:color="auto"/>
            </w:tcBorders>
            <w:vAlign w:val="center"/>
            <w:hideMark/>
          </w:tcPr>
          <w:p w:rsidR="0059492E" w:rsidRDefault="0059492E">
            <w:pPr>
              <w:spacing w:line="276" w:lineRule="auto"/>
              <w:jc w:val="center"/>
              <w:rPr>
                <w:sz w:val="28"/>
                <w:szCs w:val="28"/>
                <w:lang w:eastAsia="en-US"/>
              </w:rPr>
            </w:pPr>
            <w:r>
              <w:rPr>
                <w:sz w:val="28"/>
                <w:szCs w:val="28"/>
                <w:lang w:eastAsia="en-US"/>
              </w:rPr>
              <w:t>100,0</w:t>
            </w:r>
          </w:p>
        </w:tc>
      </w:tr>
      <w:tr w:rsidR="00EA1F73" w:rsidTr="0059492E">
        <w:tc>
          <w:tcPr>
            <w:tcW w:w="534" w:type="dxa"/>
            <w:tcBorders>
              <w:top w:val="single" w:sz="4" w:space="0" w:color="auto"/>
              <w:left w:val="single" w:sz="4" w:space="0" w:color="auto"/>
              <w:bottom w:val="single" w:sz="4" w:space="0" w:color="auto"/>
              <w:right w:val="single" w:sz="4" w:space="0" w:color="auto"/>
            </w:tcBorders>
            <w:hideMark/>
          </w:tcPr>
          <w:p w:rsidR="00EA1F73" w:rsidRDefault="0059492E" w:rsidP="0059492E">
            <w:pPr>
              <w:spacing w:line="276" w:lineRule="auto"/>
              <w:rPr>
                <w:sz w:val="28"/>
                <w:szCs w:val="28"/>
                <w:lang w:eastAsia="en-US"/>
              </w:rPr>
            </w:pPr>
            <w:r>
              <w:rPr>
                <w:sz w:val="28"/>
                <w:szCs w:val="28"/>
                <w:lang w:eastAsia="en-US"/>
              </w:rPr>
              <w:t>8</w:t>
            </w:r>
          </w:p>
        </w:tc>
        <w:tc>
          <w:tcPr>
            <w:tcW w:w="5670" w:type="dxa"/>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rPr>
                <w:sz w:val="28"/>
                <w:szCs w:val="28"/>
                <w:lang w:eastAsia="en-US"/>
              </w:rPr>
            </w:pPr>
            <w:r>
              <w:rPr>
                <w:sz w:val="28"/>
                <w:szCs w:val="28"/>
                <w:lang w:eastAsia="en-US"/>
              </w:rPr>
              <w:t>Программа « Патриотическое воспитание и подготовка молодежи к военной службе»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1F73" w:rsidRDefault="00EA1F73">
            <w:pPr>
              <w:spacing w:line="276" w:lineRule="auto"/>
              <w:jc w:val="center"/>
              <w:rPr>
                <w:sz w:val="28"/>
                <w:szCs w:val="28"/>
                <w:lang w:eastAsia="en-US"/>
              </w:rPr>
            </w:pPr>
            <w:r>
              <w:rPr>
                <w:sz w:val="28"/>
                <w:szCs w:val="28"/>
                <w:lang w:eastAsia="en-US"/>
              </w:rPr>
              <w: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1F73" w:rsidRDefault="00E86334" w:rsidP="00E86334">
            <w:pPr>
              <w:spacing w:line="276" w:lineRule="auto"/>
              <w:jc w:val="center"/>
              <w:rPr>
                <w:sz w:val="28"/>
                <w:szCs w:val="28"/>
                <w:lang w:eastAsia="en-US"/>
              </w:rPr>
            </w:pPr>
            <w:r>
              <w:rPr>
                <w:sz w:val="28"/>
                <w:szCs w:val="28"/>
                <w:lang w:eastAsia="en-US"/>
              </w:rPr>
              <w:t>25</w:t>
            </w:r>
            <w:r w:rsidR="00EA1F73">
              <w:rPr>
                <w:sz w:val="28"/>
                <w:szCs w:val="28"/>
                <w:lang w:eastAsia="en-US"/>
              </w:rPr>
              <w:t>,0</w:t>
            </w:r>
          </w:p>
        </w:tc>
        <w:tc>
          <w:tcPr>
            <w:tcW w:w="1086" w:type="dxa"/>
            <w:tcBorders>
              <w:top w:val="single" w:sz="4" w:space="0" w:color="auto"/>
              <w:left w:val="single" w:sz="4" w:space="0" w:color="auto"/>
              <w:bottom w:val="single" w:sz="4" w:space="0" w:color="auto"/>
              <w:right w:val="single" w:sz="4" w:space="0" w:color="auto"/>
            </w:tcBorders>
            <w:vAlign w:val="center"/>
            <w:hideMark/>
          </w:tcPr>
          <w:p w:rsidR="00EA1F73" w:rsidRDefault="00EA1F73" w:rsidP="00E86334">
            <w:pPr>
              <w:spacing w:line="276" w:lineRule="auto"/>
              <w:jc w:val="center"/>
              <w:rPr>
                <w:sz w:val="28"/>
                <w:szCs w:val="28"/>
                <w:lang w:eastAsia="en-US"/>
              </w:rPr>
            </w:pPr>
            <w:r>
              <w:rPr>
                <w:sz w:val="28"/>
                <w:szCs w:val="28"/>
                <w:lang w:eastAsia="en-US"/>
              </w:rPr>
              <w:t>1</w:t>
            </w:r>
            <w:r w:rsidR="00E86334">
              <w:rPr>
                <w:sz w:val="28"/>
                <w:szCs w:val="28"/>
                <w:lang w:eastAsia="en-US"/>
              </w:rPr>
              <w:t>00</w:t>
            </w:r>
            <w:r>
              <w:rPr>
                <w:sz w:val="28"/>
                <w:szCs w:val="28"/>
                <w:lang w:eastAsia="en-US"/>
              </w:rPr>
              <w:t>,0</w:t>
            </w:r>
          </w:p>
        </w:tc>
      </w:tr>
      <w:tr w:rsidR="00EA1F73" w:rsidTr="0059492E">
        <w:tc>
          <w:tcPr>
            <w:tcW w:w="534" w:type="dxa"/>
            <w:tcBorders>
              <w:top w:val="single" w:sz="4" w:space="0" w:color="auto"/>
              <w:left w:val="single" w:sz="4" w:space="0" w:color="auto"/>
              <w:bottom w:val="single" w:sz="4" w:space="0" w:color="auto"/>
              <w:right w:val="single" w:sz="4" w:space="0" w:color="auto"/>
            </w:tcBorders>
            <w:hideMark/>
          </w:tcPr>
          <w:p w:rsidR="00EA1F73" w:rsidRDefault="0059492E" w:rsidP="0059492E">
            <w:pPr>
              <w:spacing w:line="276" w:lineRule="auto"/>
              <w:rPr>
                <w:sz w:val="28"/>
                <w:szCs w:val="28"/>
                <w:lang w:eastAsia="en-US"/>
              </w:rPr>
            </w:pPr>
            <w:r>
              <w:rPr>
                <w:sz w:val="28"/>
                <w:szCs w:val="28"/>
                <w:lang w:eastAsia="en-US"/>
              </w:rPr>
              <w:t>9</w:t>
            </w:r>
          </w:p>
        </w:tc>
        <w:tc>
          <w:tcPr>
            <w:tcW w:w="5670" w:type="dxa"/>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rPr>
                <w:sz w:val="28"/>
                <w:szCs w:val="28"/>
                <w:lang w:eastAsia="en-US"/>
              </w:rPr>
            </w:pPr>
            <w:r>
              <w:rPr>
                <w:sz w:val="28"/>
                <w:szCs w:val="28"/>
                <w:lang w:eastAsia="en-US"/>
              </w:rPr>
              <w:t>Районная целевая программа «Обеспечение населения МО «Дебесский район» питьевой водой на 2010-2014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1F73" w:rsidRDefault="00E86334" w:rsidP="00E86334">
            <w:pPr>
              <w:spacing w:line="276" w:lineRule="auto"/>
              <w:jc w:val="center"/>
              <w:rPr>
                <w:sz w:val="28"/>
                <w:szCs w:val="28"/>
                <w:lang w:eastAsia="en-US"/>
              </w:rPr>
            </w:pPr>
            <w:r>
              <w:rPr>
                <w:sz w:val="28"/>
                <w:szCs w:val="28"/>
                <w:lang w:eastAsia="en-US"/>
              </w:rPr>
              <w:t>489</w:t>
            </w:r>
            <w:r w:rsidR="00EA1F73">
              <w:rPr>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1F73" w:rsidRDefault="00D55BC2" w:rsidP="00D55BC2">
            <w:pPr>
              <w:spacing w:line="276" w:lineRule="auto"/>
              <w:jc w:val="center"/>
              <w:rPr>
                <w:sz w:val="28"/>
                <w:szCs w:val="28"/>
                <w:lang w:eastAsia="en-US"/>
              </w:rPr>
            </w:pPr>
            <w:r>
              <w:rPr>
                <w:sz w:val="28"/>
                <w:szCs w:val="28"/>
                <w:lang w:eastAsia="en-US"/>
              </w:rPr>
              <w:t>489</w:t>
            </w:r>
            <w:r w:rsidR="00EA1F73">
              <w:rPr>
                <w:sz w:val="28"/>
                <w:szCs w:val="28"/>
                <w:lang w:eastAsia="en-US"/>
              </w:rPr>
              <w:t>,0</w:t>
            </w:r>
          </w:p>
        </w:tc>
        <w:tc>
          <w:tcPr>
            <w:tcW w:w="1086" w:type="dxa"/>
            <w:tcBorders>
              <w:top w:val="single" w:sz="4" w:space="0" w:color="auto"/>
              <w:left w:val="single" w:sz="4" w:space="0" w:color="auto"/>
              <w:bottom w:val="single" w:sz="4" w:space="0" w:color="auto"/>
              <w:right w:val="single" w:sz="4" w:space="0" w:color="auto"/>
            </w:tcBorders>
            <w:vAlign w:val="center"/>
            <w:hideMark/>
          </w:tcPr>
          <w:p w:rsidR="00EA1F73" w:rsidRDefault="00D55BC2">
            <w:pPr>
              <w:spacing w:line="276" w:lineRule="auto"/>
              <w:jc w:val="center"/>
              <w:rPr>
                <w:sz w:val="28"/>
                <w:szCs w:val="28"/>
                <w:lang w:eastAsia="en-US"/>
              </w:rPr>
            </w:pPr>
            <w:r>
              <w:rPr>
                <w:sz w:val="28"/>
                <w:szCs w:val="28"/>
                <w:lang w:eastAsia="en-US"/>
              </w:rPr>
              <w:t>10</w:t>
            </w:r>
            <w:r w:rsidR="00EA1F73">
              <w:rPr>
                <w:sz w:val="28"/>
                <w:szCs w:val="28"/>
                <w:lang w:eastAsia="en-US"/>
              </w:rPr>
              <w:t>0,0</w:t>
            </w:r>
          </w:p>
        </w:tc>
      </w:tr>
      <w:tr w:rsidR="00EA1F73" w:rsidTr="0059492E">
        <w:tc>
          <w:tcPr>
            <w:tcW w:w="534" w:type="dxa"/>
            <w:tcBorders>
              <w:top w:val="single" w:sz="4" w:space="0" w:color="auto"/>
              <w:left w:val="single" w:sz="4" w:space="0" w:color="auto"/>
              <w:bottom w:val="single" w:sz="4" w:space="0" w:color="auto"/>
              <w:right w:val="single" w:sz="4" w:space="0" w:color="auto"/>
            </w:tcBorders>
            <w:hideMark/>
          </w:tcPr>
          <w:p w:rsidR="00EA1F73" w:rsidRDefault="00EA1F73" w:rsidP="0059492E">
            <w:pPr>
              <w:spacing w:line="276" w:lineRule="auto"/>
              <w:rPr>
                <w:sz w:val="28"/>
                <w:szCs w:val="28"/>
                <w:lang w:eastAsia="en-US"/>
              </w:rPr>
            </w:pPr>
            <w:r>
              <w:rPr>
                <w:sz w:val="28"/>
                <w:szCs w:val="28"/>
                <w:lang w:eastAsia="en-US"/>
              </w:rPr>
              <w:t>1</w:t>
            </w:r>
            <w:r w:rsidR="0059492E">
              <w:rPr>
                <w:sz w:val="28"/>
                <w:szCs w:val="28"/>
                <w:lang w:eastAsia="en-US"/>
              </w:rPr>
              <w:t>0</w:t>
            </w:r>
          </w:p>
        </w:tc>
        <w:tc>
          <w:tcPr>
            <w:tcW w:w="5670" w:type="dxa"/>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rPr>
                <w:sz w:val="28"/>
                <w:szCs w:val="28"/>
                <w:lang w:eastAsia="en-US"/>
              </w:rPr>
            </w:pPr>
            <w:r>
              <w:rPr>
                <w:sz w:val="28"/>
                <w:szCs w:val="28"/>
                <w:lang w:eastAsia="en-US"/>
              </w:rPr>
              <w:t>Районная программа «Энергосбережение и повышение энергетической эффективности муниципального образования «Дебесский район»Удмуртской Республики на 2010-2014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1F73" w:rsidRDefault="00D55BC2" w:rsidP="00D55BC2">
            <w:pPr>
              <w:spacing w:line="276" w:lineRule="auto"/>
              <w:jc w:val="center"/>
              <w:rPr>
                <w:sz w:val="28"/>
                <w:szCs w:val="28"/>
                <w:lang w:eastAsia="en-US"/>
              </w:rPr>
            </w:pPr>
            <w:r>
              <w:rPr>
                <w:sz w:val="28"/>
                <w:szCs w:val="28"/>
                <w:lang w:eastAsia="en-US"/>
              </w:rPr>
              <w:t>7,75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1F73" w:rsidRDefault="00D55BC2" w:rsidP="00D55BC2">
            <w:pPr>
              <w:spacing w:line="276" w:lineRule="auto"/>
              <w:jc w:val="center"/>
              <w:rPr>
                <w:sz w:val="28"/>
                <w:szCs w:val="28"/>
                <w:lang w:eastAsia="en-US"/>
              </w:rPr>
            </w:pPr>
            <w:r>
              <w:rPr>
                <w:sz w:val="28"/>
                <w:szCs w:val="28"/>
                <w:lang w:eastAsia="en-US"/>
              </w:rPr>
              <w:t>7,75</w:t>
            </w:r>
          </w:p>
        </w:tc>
        <w:tc>
          <w:tcPr>
            <w:tcW w:w="1086" w:type="dxa"/>
            <w:tcBorders>
              <w:top w:val="single" w:sz="4" w:space="0" w:color="auto"/>
              <w:left w:val="single" w:sz="4" w:space="0" w:color="auto"/>
              <w:bottom w:val="single" w:sz="4" w:space="0" w:color="auto"/>
              <w:right w:val="single" w:sz="4" w:space="0" w:color="auto"/>
            </w:tcBorders>
            <w:vAlign w:val="center"/>
            <w:hideMark/>
          </w:tcPr>
          <w:p w:rsidR="00EA1F73" w:rsidRDefault="00D55BC2" w:rsidP="00D55BC2">
            <w:pPr>
              <w:spacing w:line="276" w:lineRule="auto"/>
              <w:jc w:val="center"/>
              <w:rPr>
                <w:sz w:val="28"/>
                <w:szCs w:val="28"/>
                <w:lang w:eastAsia="en-US"/>
              </w:rPr>
            </w:pPr>
            <w:r>
              <w:rPr>
                <w:sz w:val="28"/>
                <w:szCs w:val="28"/>
                <w:lang w:eastAsia="en-US"/>
              </w:rPr>
              <w:t>100</w:t>
            </w:r>
            <w:r w:rsidR="00EA1F73">
              <w:rPr>
                <w:sz w:val="28"/>
                <w:szCs w:val="28"/>
                <w:lang w:eastAsia="en-US"/>
              </w:rPr>
              <w:t>,0</w:t>
            </w:r>
          </w:p>
        </w:tc>
      </w:tr>
      <w:tr w:rsidR="00EA1F73" w:rsidTr="0059492E">
        <w:tc>
          <w:tcPr>
            <w:tcW w:w="534" w:type="dxa"/>
            <w:tcBorders>
              <w:top w:val="single" w:sz="4" w:space="0" w:color="auto"/>
              <w:left w:val="single" w:sz="4" w:space="0" w:color="auto"/>
              <w:bottom w:val="single" w:sz="4" w:space="0" w:color="auto"/>
              <w:right w:val="single" w:sz="4" w:space="0" w:color="auto"/>
            </w:tcBorders>
            <w:hideMark/>
          </w:tcPr>
          <w:p w:rsidR="00EA1F73" w:rsidRDefault="0059492E">
            <w:pPr>
              <w:spacing w:line="276" w:lineRule="auto"/>
              <w:rPr>
                <w:sz w:val="28"/>
                <w:szCs w:val="28"/>
                <w:lang w:eastAsia="en-US"/>
              </w:rPr>
            </w:pPr>
            <w:r>
              <w:rPr>
                <w:sz w:val="28"/>
                <w:szCs w:val="28"/>
                <w:lang w:eastAsia="en-US"/>
              </w:rPr>
              <w:t>11</w:t>
            </w:r>
          </w:p>
        </w:tc>
        <w:tc>
          <w:tcPr>
            <w:tcW w:w="5670" w:type="dxa"/>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rPr>
                <w:sz w:val="28"/>
                <w:szCs w:val="28"/>
                <w:lang w:eastAsia="en-US"/>
              </w:rPr>
            </w:pPr>
            <w:r>
              <w:rPr>
                <w:sz w:val="28"/>
                <w:szCs w:val="28"/>
                <w:lang w:eastAsia="en-US"/>
              </w:rPr>
              <w:t>Муниципальная целевая программа «Детское и школьное питание» на 2010-2014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1F73" w:rsidRDefault="00EA1F73">
            <w:pPr>
              <w:spacing w:line="276" w:lineRule="auto"/>
              <w:jc w:val="center"/>
              <w:rPr>
                <w:sz w:val="28"/>
                <w:szCs w:val="28"/>
                <w:lang w:eastAsia="en-US"/>
              </w:rPr>
            </w:pPr>
            <w:r>
              <w:rPr>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1F73" w:rsidRDefault="00D55BC2" w:rsidP="00D55BC2">
            <w:pPr>
              <w:spacing w:line="276" w:lineRule="auto"/>
              <w:jc w:val="center"/>
              <w:rPr>
                <w:sz w:val="28"/>
                <w:szCs w:val="28"/>
                <w:lang w:eastAsia="en-US"/>
              </w:rPr>
            </w:pPr>
            <w:r>
              <w:rPr>
                <w:sz w:val="28"/>
                <w:szCs w:val="28"/>
                <w:lang w:eastAsia="en-US"/>
              </w:rPr>
              <w:t>1</w:t>
            </w:r>
            <w:r w:rsidR="00EA1F73">
              <w:rPr>
                <w:sz w:val="28"/>
                <w:szCs w:val="28"/>
                <w:lang w:eastAsia="en-US"/>
              </w:rPr>
              <w:t>,0</w:t>
            </w:r>
          </w:p>
        </w:tc>
        <w:tc>
          <w:tcPr>
            <w:tcW w:w="1086" w:type="dxa"/>
            <w:tcBorders>
              <w:top w:val="single" w:sz="4" w:space="0" w:color="auto"/>
              <w:left w:val="single" w:sz="4" w:space="0" w:color="auto"/>
              <w:bottom w:val="single" w:sz="4" w:space="0" w:color="auto"/>
              <w:right w:val="single" w:sz="4" w:space="0" w:color="auto"/>
            </w:tcBorders>
            <w:vAlign w:val="center"/>
            <w:hideMark/>
          </w:tcPr>
          <w:p w:rsidR="00EA1F73" w:rsidRDefault="00D55BC2">
            <w:pPr>
              <w:spacing w:line="276" w:lineRule="auto"/>
              <w:jc w:val="center"/>
              <w:rPr>
                <w:sz w:val="28"/>
                <w:szCs w:val="28"/>
                <w:lang w:eastAsia="en-US"/>
              </w:rPr>
            </w:pPr>
            <w:r>
              <w:rPr>
                <w:sz w:val="28"/>
                <w:szCs w:val="28"/>
                <w:lang w:eastAsia="en-US"/>
              </w:rPr>
              <w:t>10</w:t>
            </w:r>
            <w:r w:rsidR="00EA1F73">
              <w:rPr>
                <w:sz w:val="28"/>
                <w:szCs w:val="28"/>
                <w:lang w:eastAsia="en-US"/>
              </w:rPr>
              <w:t>0,0</w:t>
            </w:r>
          </w:p>
        </w:tc>
      </w:tr>
      <w:tr w:rsidR="0059492E" w:rsidTr="0059492E">
        <w:trPr>
          <w:trHeight w:val="1481"/>
        </w:trPr>
        <w:tc>
          <w:tcPr>
            <w:tcW w:w="534" w:type="dxa"/>
            <w:tcBorders>
              <w:top w:val="single" w:sz="4" w:space="0" w:color="auto"/>
              <w:left w:val="single" w:sz="4" w:space="0" w:color="auto"/>
              <w:right w:val="single" w:sz="4" w:space="0" w:color="auto"/>
            </w:tcBorders>
            <w:hideMark/>
          </w:tcPr>
          <w:p w:rsidR="0059492E" w:rsidRDefault="0059492E">
            <w:pPr>
              <w:spacing w:line="276" w:lineRule="auto"/>
              <w:rPr>
                <w:sz w:val="28"/>
                <w:szCs w:val="28"/>
                <w:lang w:eastAsia="en-US"/>
              </w:rPr>
            </w:pPr>
            <w:r>
              <w:rPr>
                <w:sz w:val="28"/>
                <w:szCs w:val="28"/>
                <w:lang w:eastAsia="en-US"/>
              </w:rPr>
              <w:t>12</w:t>
            </w:r>
          </w:p>
        </w:tc>
        <w:tc>
          <w:tcPr>
            <w:tcW w:w="5670" w:type="dxa"/>
            <w:tcBorders>
              <w:top w:val="single" w:sz="4" w:space="0" w:color="auto"/>
              <w:left w:val="single" w:sz="4" w:space="0" w:color="auto"/>
              <w:right w:val="single" w:sz="4" w:space="0" w:color="auto"/>
            </w:tcBorders>
            <w:hideMark/>
          </w:tcPr>
          <w:p w:rsidR="0059492E" w:rsidRDefault="0059492E">
            <w:pPr>
              <w:spacing w:line="276" w:lineRule="auto"/>
              <w:rPr>
                <w:sz w:val="28"/>
                <w:szCs w:val="28"/>
                <w:lang w:eastAsia="en-US"/>
              </w:rPr>
            </w:pPr>
            <w:r>
              <w:rPr>
                <w:sz w:val="28"/>
                <w:szCs w:val="28"/>
                <w:lang w:eastAsia="en-US"/>
              </w:rPr>
              <w:t xml:space="preserve">Муниципальная целевая программа «Повышение эффективности расходов бюджета муниципального образования «Дебесский район (2012-2014 годы)» </w:t>
            </w:r>
          </w:p>
        </w:tc>
        <w:tc>
          <w:tcPr>
            <w:tcW w:w="1275" w:type="dxa"/>
            <w:tcBorders>
              <w:top w:val="single" w:sz="4" w:space="0" w:color="auto"/>
              <w:left w:val="single" w:sz="4" w:space="0" w:color="auto"/>
              <w:right w:val="single" w:sz="4" w:space="0" w:color="auto"/>
            </w:tcBorders>
            <w:vAlign w:val="center"/>
            <w:hideMark/>
          </w:tcPr>
          <w:p w:rsidR="0059492E" w:rsidRDefault="0059492E">
            <w:pPr>
              <w:spacing w:line="276" w:lineRule="auto"/>
              <w:jc w:val="center"/>
              <w:rPr>
                <w:sz w:val="28"/>
                <w:szCs w:val="28"/>
                <w:lang w:eastAsia="en-US"/>
              </w:rPr>
            </w:pPr>
            <w:r>
              <w:rPr>
                <w:sz w:val="28"/>
                <w:szCs w:val="28"/>
                <w:lang w:eastAsia="en-US"/>
              </w:rPr>
              <w:t>10,0</w:t>
            </w:r>
          </w:p>
        </w:tc>
        <w:tc>
          <w:tcPr>
            <w:tcW w:w="1276" w:type="dxa"/>
            <w:tcBorders>
              <w:top w:val="single" w:sz="4" w:space="0" w:color="auto"/>
              <w:left w:val="single" w:sz="4" w:space="0" w:color="auto"/>
              <w:right w:val="single" w:sz="4" w:space="0" w:color="auto"/>
            </w:tcBorders>
            <w:vAlign w:val="center"/>
            <w:hideMark/>
          </w:tcPr>
          <w:p w:rsidR="0059492E" w:rsidRDefault="0059492E">
            <w:pPr>
              <w:spacing w:line="276" w:lineRule="auto"/>
              <w:jc w:val="center"/>
              <w:rPr>
                <w:sz w:val="28"/>
                <w:szCs w:val="28"/>
                <w:lang w:eastAsia="en-US"/>
              </w:rPr>
            </w:pPr>
            <w:r>
              <w:rPr>
                <w:sz w:val="28"/>
                <w:szCs w:val="28"/>
                <w:lang w:eastAsia="en-US"/>
              </w:rPr>
              <w:t>10,0</w:t>
            </w:r>
          </w:p>
        </w:tc>
        <w:tc>
          <w:tcPr>
            <w:tcW w:w="1086" w:type="dxa"/>
            <w:tcBorders>
              <w:top w:val="single" w:sz="4" w:space="0" w:color="auto"/>
              <w:left w:val="single" w:sz="4" w:space="0" w:color="auto"/>
              <w:right w:val="single" w:sz="4" w:space="0" w:color="auto"/>
            </w:tcBorders>
            <w:vAlign w:val="center"/>
            <w:hideMark/>
          </w:tcPr>
          <w:p w:rsidR="0059492E" w:rsidRDefault="0059492E">
            <w:pPr>
              <w:spacing w:line="276" w:lineRule="auto"/>
              <w:jc w:val="center"/>
              <w:rPr>
                <w:sz w:val="28"/>
                <w:szCs w:val="28"/>
                <w:lang w:eastAsia="en-US"/>
              </w:rPr>
            </w:pPr>
            <w:r>
              <w:rPr>
                <w:sz w:val="28"/>
                <w:szCs w:val="28"/>
                <w:lang w:eastAsia="en-US"/>
              </w:rPr>
              <w:t>100,0</w:t>
            </w:r>
          </w:p>
        </w:tc>
      </w:tr>
      <w:tr w:rsidR="00EA1F73" w:rsidTr="0059492E">
        <w:tc>
          <w:tcPr>
            <w:tcW w:w="534" w:type="dxa"/>
            <w:tcBorders>
              <w:top w:val="single" w:sz="4" w:space="0" w:color="auto"/>
              <w:left w:val="single" w:sz="4" w:space="0" w:color="auto"/>
              <w:bottom w:val="single" w:sz="4" w:space="0" w:color="auto"/>
              <w:right w:val="single" w:sz="4" w:space="0" w:color="auto"/>
            </w:tcBorders>
            <w:hideMark/>
          </w:tcPr>
          <w:p w:rsidR="00EA1F73" w:rsidRDefault="0059492E">
            <w:pPr>
              <w:spacing w:line="276" w:lineRule="auto"/>
              <w:rPr>
                <w:sz w:val="28"/>
                <w:szCs w:val="28"/>
                <w:lang w:eastAsia="en-US"/>
              </w:rPr>
            </w:pPr>
            <w:r>
              <w:rPr>
                <w:sz w:val="28"/>
                <w:szCs w:val="28"/>
                <w:lang w:eastAsia="en-US"/>
              </w:rPr>
              <w:t>13</w:t>
            </w:r>
          </w:p>
        </w:tc>
        <w:tc>
          <w:tcPr>
            <w:tcW w:w="5670" w:type="dxa"/>
            <w:tcBorders>
              <w:top w:val="single" w:sz="4" w:space="0" w:color="auto"/>
              <w:left w:val="single" w:sz="4" w:space="0" w:color="auto"/>
              <w:bottom w:val="single" w:sz="4" w:space="0" w:color="auto"/>
              <w:right w:val="single" w:sz="4" w:space="0" w:color="auto"/>
            </w:tcBorders>
            <w:hideMark/>
          </w:tcPr>
          <w:p w:rsidR="00EA1F73" w:rsidRDefault="00EA1F73" w:rsidP="0059492E">
            <w:pPr>
              <w:spacing w:line="276" w:lineRule="auto"/>
              <w:rPr>
                <w:sz w:val="28"/>
                <w:szCs w:val="28"/>
                <w:lang w:eastAsia="en-US"/>
              </w:rPr>
            </w:pPr>
            <w:r>
              <w:rPr>
                <w:sz w:val="28"/>
                <w:szCs w:val="28"/>
                <w:lang w:eastAsia="en-US"/>
              </w:rPr>
              <w:t>Муниципальная целевая программа «Семья и дети» 2013-2017 годы</w:t>
            </w:r>
            <w:r w:rsidR="00E31E82">
              <w:rPr>
                <w:sz w:val="28"/>
                <w:szCs w:val="28"/>
                <w:lang w:eastAsia="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1F73" w:rsidRDefault="0059492E" w:rsidP="0059492E">
            <w:pPr>
              <w:spacing w:line="276" w:lineRule="auto"/>
              <w:jc w:val="center"/>
              <w:rPr>
                <w:sz w:val="28"/>
                <w:szCs w:val="28"/>
                <w:lang w:eastAsia="en-US"/>
              </w:rPr>
            </w:pPr>
            <w:r>
              <w:rPr>
                <w:sz w:val="28"/>
                <w:szCs w:val="28"/>
                <w:lang w:eastAsia="en-US"/>
              </w:rPr>
              <w:t>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1F73" w:rsidRDefault="0059492E" w:rsidP="0059492E">
            <w:pPr>
              <w:spacing w:line="276" w:lineRule="auto"/>
              <w:jc w:val="center"/>
              <w:rPr>
                <w:sz w:val="28"/>
                <w:szCs w:val="28"/>
                <w:lang w:eastAsia="en-US"/>
              </w:rPr>
            </w:pPr>
            <w:r>
              <w:rPr>
                <w:sz w:val="28"/>
                <w:szCs w:val="28"/>
                <w:lang w:eastAsia="en-US"/>
              </w:rPr>
              <w:t>9</w:t>
            </w:r>
            <w:r w:rsidR="00EA1F73">
              <w:rPr>
                <w:sz w:val="28"/>
                <w:szCs w:val="28"/>
                <w:lang w:eastAsia="en-US"/>
              </w:rPr>
              <w:t>,8</w:t>
            </w:r>
          </w:p>
        </w:tc>
        <w:tc>
          <w:tcPr>
            <w:tcW w:w="1086" w:type="dxa"/>
            <w:tcBorders>
              <w:top w:val="single" w:sz="4" w:space="0" w:color="auto"/>
              <w:left w:val="single" w:sz="4" w:space="0" w:color="auto"/>
              <w:bottom w:val="single" w:sz="4" w:space="0" w:color="auto"/>
              <w:right w:val="single" w:sz="4" w:space="0" w:color="auto"/>
            </w:tcBorders>
            <w:vAlign w:val="center"/>
            <w:hideMark/>
          </w:tcPr>
          <w:p w:rsidR="00EA1F73" w:rsidRDefault="0059492E" w:rsidP="0059492E">
            <w:pPr>
              <w:spacing w:line="276" w:lineRule="auto"/>
              <w:jc w:val="center"/>
              <w:rPr>
                <w:sz w:val="28"/>
                <w:szCs w:val="28"/>
                <w:lang w:eastAsia="en-US"/>
              </w:rPr>
            </w:pPr>
            <w:r>
              <w:rPr>
                <w:sz w:val="28"/>
                <w:szCs w:val="28"/>
                <w:lang w:eastAsia="en-US"/>
              </w:rPr>
              <w:t>100</w:t>
            </w:r>
            <w:r w:rsidR="00EA1F73">
              <w:rPr>
                <w:sz w:val="28"/>
                <w:szCs w:val="28"/>
                <w:lang w:eastAsia="en-US"/>
              </w:rPr>
              <w:t>,0</w:t>
            </w:r>
          </w:p>
        </w:tc>
      </w:tr>
      <w:tr w:rsidR="00EA1F73" w:rsidTr="0059492E">
        <w:tc>
          <w:tcPr>
            <w:tcW w:w="534" w:type="dxa"/>
            <w:tcBorders>
              <w:top w:val="single" w:sz="4" w:space="0" w:color="auto"/>
              <w:left w:val="single" w:sz="4" w:space="0" w:color="auto"/>
              <w:bottom w:val="single" w:sz="4" w:space="0" w:color="auto"/>
              <w:right w:val="single" w:sz="4" w:space="0" w:color="auto"/>
            </w:tcBorders>
            <w:hideMark/>
          </w:tcPr>
          <w:p w:rsidR="00EA1F73" w:rsidRDefault="0059492E">
            <w:pPr>
              <w:spacing w:line="276" w:lineRule="auto"/>
              <w:rPr>
                <w:sz w:val="28"/>
                <w:szCs w:val="28"/>
                <w:lang w:eastAsia="en-US"/>
              </w:rPr>
            </w:pPr>
            <w:r>
              <w:rPr>
                <w:sz w:val="28"/>
                <w:szCs w:val="28"/>
                <w:lang w:eastAsia="en-US"/>
              </w:rPr>
              <w:t>14</w:t>
            </w:r>
          </w:p>
        </w:tc>
        <w:tc>
          <w:tcPr>
            <w:tcW w:w="5670" w:type="dxa"/>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rPr>
                <w:sz w:val="28"/>
                <w:szCs w:val="28"/>
                <w:lang w:eastAsia="en-US"/>
              </w:rPr>
            </w:pPr>
            <w:r>
              <w:rPr>
                <w:sz w:val="28"/>
                <w:szCs w:val="28"/>
                <w:lang w:eastAsia="en-US"/>
              </w:rPr>
              <w:t>Муниципальная целевая программа «Трудоустройство детей и подростков на 2013-2017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1F73" w:rsidRDefault="00EA1F73">
            <w:pPr>
              <w:spacing w:line="276" w:lineRule="auto"/>
              <w:jc w:val="center"/>
              <w:rPr>
                <w:sz w:val="28"/>
                <w:szCs w:val="28"/>
                <w:lang w:eastAsia="en-US"/>
              </w:rPr>
            </w:pPr>
            <w:r>
              <w:rPr>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1F73" w:rsidRDefault="00EA1F73">
            <w:pPr>
              <w:spacing w:line="276" w:lineRule="auto"/>
              <w:jc w:val="center"/>
              <w:rPr>
                <w:sz w:val="28"/>
                <w:szCs w:val="28"/>
                <w:lang w:eastAsia="en-US"/>
              </w:rPr>
            </w:pPr>
            <w:r>
              <w:rPr>
                <w:sz w:val="28"/>
                <w:szCs w:val="28"/>
                <w:lang w:eastAsia="en-US"/>
              </w:rPr>
              <w:t>10,0</w:t>
            </w:r>
          </w:p>
        </w:tc>
        <w:tc>
          <w:tcPr>
            <w:tcW w:w="1086" w:type="dxa"/>
            <w:tcBorders>
              <w:top w:val="single" w:sz="4" w:space="0" w:color="auto"/>
              <w:left w:val="single" w:sz="4" w:space="0" w:color="auto"/>
              <w:bottom w:val="single" w:sz="4" w:space="0" w:color="auto"/>
              <w:right w:val="single" w:sz="4" w:space="0" w:color="auto"/>
            </w:tcBorders>
            <w:vAlign w:val="center"/>
            <w:hideMark/>
          </w:tcPr>
          <w:p w:rsidR="00EA1F73" w:rsidRDefault="00EA1F73">
            <w:pPr>
              <w:spacing w:line="276" w:lineRule="auto"/>
              <w:jc w:val="center"/>
              <w:rPr>
                <w:sz w:val="28"/>
                <w:szCs w:val="28"/>
                <w:lang w:eastAsia="en-US"/>
              </w:rPr>
            </w:pPr>
            <w:r>
              <w:rPr>
                <w:sz w:val="28"/>
                <w:szCs w:val="28"/>
                <w:lang w:eastAsia="en-US"/>
              </w:rPr>
              <w:t>100,0</w:t>
            </w:r>
          </w:p>
        </w:tc>
      </w:tr>
      <w:tr w:rsidR="00EA1F73" w:rsidTr="0059492E">
        <w:tc>
          <w:tcPr>
            <w:tcW w:w="534" w:type="dxa"/>
            <w:tcBorders>
              <w:top w:val="single" w:sz="4" w:space="0" w:color="auto"/>
              <w:left w:val="single" w:sz="4" w:space="0" w:color="auto"/>
              <w:bottom w:val="single" w:sz="4" w:space="0" w:color="auto"/>
              <w:right w:val="single" w:sz="4" w:space="0" w:color="auto"/>
            </w:tcBorders>
            <w:hideMark/>
          </w:tcPr>
          <w:p w:rsidR="00EA1F73" w:rsidRDefault="0059492E">
            <w:pPr>
              <w:spacing w:line="276" w:lineRule="auto"/>
              <w:rPr>
                <w:sz w:val="28"/>
                <w:szCs w:val="28"/>
                <w:lang w:eastAsia="en-US"/>
              </w:rPr>
            </w:pPr>
            <w:r>
              <w:rPr>
                <w:sz w:val="28"/>
                <w:szCs w:val="28"/>
                <w:lang w:eastAsia="en-US"/>
              </w:rPr>
              <w:t>15</w:t>
            </w:r>
          </w:p>
        </w:tc>
        <w:tc>
          <w:tcPr>
            <w:tcW w:w="5670" w:type="dxa"/>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rPr>
                <w:sz w:val="28"/>
                <w:szCs w:val="28"/>
                <w:lang w:eastAsia="en-US"/>
              </w:rPr>
            </w:pPr>
            <w:r>
              <w:rPr>
                <w:sz w:val="28"/>
                <w:szCs w:val="28"/>
                <w:lang w:eastAsia="en-US"/>
              </w:rPr>
              <w:t>Муниципальная целевая программа «Развитие культуры и туризма на территории МО «Дебесский район» на 2013-</w:t>
            </w:r>
            <w:r>
              <w:rPr>
                <w:sz w:val="28"/>
                <w:szCs w:val="28"/>
                <w:lang w:eastAsia="en-US"/>
              </w:rPr>
              <w:lastRenderedPageBreak/>
              <w:t>2015годы»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1F73" w:rsidRDefault="00EA1F73">
            <w:pPr>
              <w:spacing w:line="276" w:lineRule="auto"/>
              <w:jc w:val="center"/>
              <w:rPr>
                <w:sz w:val="28"/>
                <w:szCs w:val="28"/>
                <w:lang w:eastAsia="en-US"/>
              </w:rPr>
            </w:pPr>
            <w:r>
              <w:rPr>
                <w:sz w:val="28"/>
                <w:szCs w:val="28"/>
                <w:lang w:eastAsia="en-US"/>
              </w:rPr>
              <w:lastRenderedPageBreak/>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1F73" w:rsidRDefault="005B521C" w:rsidP="005B521C">
            <w:pPr>
              <w:spacing w:line="276" w:lineRule="auto"/>
              <w:jc w:val="center"/>
              <w:rPr>
                <w:sz w:val="28"/>
                <w:szCs w:val="28"/>
                <w:lang w:eastAsia="en-US"/>
              </w:rPr>
            </w:pPr>
            <w:r>
              <w:rPr>
                <w:sz w:val="28"/>
                <w:szCs w:val="28"/>
                <w:lang w:eastAsia="en-US"/>
              </w:rPr>
              <w:t>50,0</w:t>
            </w:r>
          </w:p>
        </w:tc>
        <w:tc>
          <w:tcPr>
            <w:tcW w:w="1086" w:type="dxa"/>
            <w:tcBorders>
              <w:top w:val="single" w:sz="4" w:space="0" w:color="auto"/>
              <w:left w:val="single" w:sz="4" w:space="0" w:color="auto"/>
              <w:bottom w:val="single" w:sz="4" w:space="0" w:color="auto"/>
              <w:right w:val="single" w:sz="4" w:space="0" w:color="auto"/>
            </w:tcBorders>
            <w:vAlign w:val="center"/>
            <w:hideMark/>
          </w:tcPr>
          <w:p w:rsidR="00EA1F73" w:rsidRDefault="005B521C" w:rsidP="005B521C">
            <w:pPr>
              <w:spacing w:line="276" w:lineRule="auto"/>
              <w:jc w:val="center"/>
              <w:rPr>
                <w:sz w:val="28"/>
                <w:szCs w:val="28"/>
                <w:lang w:eastAsia="en-US"/>
              </w:rPr>
            </w:pPr>
            <w:r>
              <w:rPr>
                <w:sz w:val="28"/>
                <w:szCs w:val="28"/>
                <w:lang w:eastAsia="en-US"/>
              </w:rPr>
              <w:t>100,0</w:t>
            </w:r>
          </w:p>
        </w:tc>
      </w:tr>
      <w:tr w:rsidR="00EA1F73" w:rsidTr="0059492E">
        <w:tc>
          <w:tcPr>
            <w:tcW w:w="534" w:type="dxa"/>
            <w:tcBorders>
              <w:top w:val="single" w:sz="4" w:space="0" w:color="auto"/>
              <w:left w:val="single" w:sz="4" w:space="0" w:color="auto"/>
              <w:bottom w:val="single" w:sz="4" w:space="0" w:color="auto"/>
              <w:right w:val="single" w:sz="4" w:space="0" w:color="auto"/>
            </w:tcBorders>
            <w:hideMark/>
          </w:tcPr>
          <w:p w:rsidR="00EA1F73" w:rsidRDefault="0059492E">
            <w:pPr>
              <w:spacing w:line="276" w:lineRule="auto"/>
              <w:rPr>
                <w:sz w:val="28"/>
                <w:szCs w:val="28"/>
                <w:lang w:eastAsia="en-US"/>
              </w:rPr>
            </w:pPr>
            <w:r>
              <w:rPr>
                <w:sz w:val="28"/>
                <w:szCs w:val="28"/>
                <w:lang w:eastAsia="en-US"/>
              </w:rPr>
              <w:lastRenderedPageBreak/>
              <w:t>16</w:t>
            </w:r>
          </w:p>
        </w:tc>
        <w:tc>
          <w:tcPr>
            <w:tcW w:w="5670" w:type="dxa"/>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rPr>
                <w:sz w:val="28"/>
                <w:szCs w:val="28"/>
                <w:lang w:eastAsia="en-US"/>
              </w:rPr>
            </w:pPr>
            <w:r>
              <w:rPr>
                <w:sz w:val="28"/>
                <w:szCs w:val="28"/>
                <w:lang w:eastAsia="en-US"/>
              </w:rPr>
              <w:t>Программа «Содействие социализации и эффективности самореализации молодежи»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1F73" w:rsidRDefault="00EA1F73">
            <w:pPr>
              <w:spacing w:line="276" w:lineRule="auto"/>
              <w:jc w:val="center"/>
              <w:rPr>
                <w:sz w:val="28"/>
                <w:szCs w:val="28"/>
                <w:lang w:eastAsia="en-US"/>
              </w:rPr>
            </w:pPr>
            <w:r>
              <w:rPr>
                <w:sz w:val="28"/>
                <w:szCs w:val="28"/>
                <w:lang w:eastAsia="en-US"/>
              </w:rPr>
              <w:t>75,0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1F73" w:rsidRDefault="005B521C" w:rsidP="005B521C">
            <w:pPr>
              <w:spacing w:line="276" w:lineRule="auto"/>
              <w:jc w:val="center"/>
              <w:rPr>
                <w:sz w:val="28"/>
                <w:szCs w:val="28"/>
                <w:lang w:eastAsia="en-US"/>
              </w:rPr>
            </w:pPr>
            <w:r>
              <w:rPr>
                <w:sz w:val="28"/>
                <w:szCs w:val="28"/>
                <w:lang w:eastAsia="en-US"/>
              </w:rPr>
              <w:t>75,0</w:t>
            </w:r>
          </w:p>
        </w:tc>
        <w:tc>
          <w:tcPr>
            <w:tcW w:w="1086" w:type="dxa"/>
            <w:tcBorders>
              <w:top w:val="single" w:sz="4" w:space="0" w:color="auto"/>
              <w:left w:val="single" w:sz="4" w:space="0" w:color="auto"/>
              <w:bottom w:val="single" w:sz="4" w:space="0" w:color="auto"/>
              <w:right w:val="single" w:sz="4" w:space="0" w:color="auto"/>
            </w:tcBorders>
            <w:vAlign w:val="center"/>
            <w:hideMark/>
          </w:tcPr>
          <w:p w:rsidR="00EA1F73" w:rsidRDefault="005B521C" w:rsidP="005B521C">
            <w:pPr>
              <w:spacing w:line="276" w:lineRule="auto"/>
              <w:jc w:val="center"/>
              <w:rPr>
                <w:sz w:val="28"/>
                <w:szCs w:val="28"/>
                <w:lang w:eastAsia="en-US"/>
              </w:rPr>
            </w:pPr>
            <w:r>
              <w:rPr>
                <w:sz w:val="28"/>
                <w:szCs w:val="28"/>
                <w:lang w:eastAsia="en-US"/>
              </w:rPr>
              <w:t>100,0</w:t>
            </w:r>
          </w:p>
        </w:tc>
      </w:tr>
      <w:tr w:rsidR="00EA1F73" w:rsidTr="0059492E">
        <w:tc>
          <w:tcPr>
            <w:tcW w:w="534" w:type="dxa"/>
            <w:tcBorders>
              <w:top w:val="single" w:sz="4" w:space="0" w:color="auto"/>
              <w:left w:val="single" w:sz="4" w:space="0" w:color="auto"/>
              <w:bottom w:val="single" w:sz="4" w:space="0" w:color="auto"/>
              <w:right w:val="single" w:sz="4" w:space="0" w:color="auto"/>
            </w:tcBorders>
          </w:tcPr>
          <w:p w:rsidR="00EA1F73" w:rsidRDefault="00EA1F73">
            <w:pPr>
              <w:spacing w:line="276" w:lineRule="auto"/>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A1F73" w:rsidRDefault="00EA1F73">
            <w:pPr>
              <w:spacing w:line="276" w:lineRule="auto"/>
              <w:rPr>
                <w:sz w:val="28"/>
                <w:szCs w:val="28"/>
                <w:lang w:eastAsia="en-US"/>
              </w:rPr>
            </w:pPr>
            <w:r>
              <w:rPr>
                <w:sz w:val="28"/>
                <w:szCs w:val="28"/>
                <w:lang w:eastAsia="en-US"/>
              </w:rPr>
              <w:t>Всего расходов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1F73" w:rsidRDefault="00EA1F73" w:rsidP="0059492E">
            <w:pPr>
              <w:spacing w:line="276" w:lineRule="auto"/>
              <w:jc w:val="center"/>
              <w:rPr>
                <w:sz w:val="28"/>
                <w:szCs w:val="28"/>
                <w:lang w:eastAsia="en-US"/>
              </w:rPr>
            </w:pPr>
            <w:r>
              <w:rPr>
                <w:sz w:val="28"/>
                <w:szCs w:val="28"/>
                <w:lang w:eastAsia="en-US"/>
              </w:rPr>
              <w:t>10</w:t>
            </w:r>
            <w:r w:rsidR="0059492E">
              <w:rPr>
                <w:sz w:val="28"/>
                <w:szCs w:val="28"/>
                <w:lang w:eastAsia="en-US"/>
              </w:rPr>
              <w:t>81</w:t>
            </w:r>
            <w:r>
              <w:rPr>
                <w:sz w:val="28"/>
                <w:szCs w:val="28"/>
                <w:lang w:eastAsia="en-US"/>
              </w:rPr>
              <w:t>,</w:t>
            </w:r>
            <w:r w:rsidR="0059492E">
              <w:rPr>
                <w:sz w:val="28"/>
                <w:szCs w:val="28"/>
                <w:lang w:eastAsia="en-US"/>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1F73" w:rsidRDefault="00EA1F73" w:rsidP="0059492E">
            <w:pPr>
              <w:spacing w:line="276" w:lineRule="auto"/>
              <w:jc w:val="center"/>
              <w:rPr>
                <w:sz w:val="28"/>
                <w:szCs w:val="28"/>
                <w:lang w:eastAsia="en-US"/>
              </w:rPr>
            </w:pPr>
            <w:r>
              <w:rPr>
                <w:sz w:val="28"/>
                <w:szCs w:val="28"/>
                <w:lang w:eastAsia="en-US"/>
              </w:rPr>
              <w:t>1</w:t>
            </w:r>
            <w:r w:rsidR="0059492E">
              <w:rPr>
                <w:sz w:val="28"/>
                <w:szCs w:val="28"/>
                <w:lang w:eastAsia="en-US"/>
              </w:rPr>
              <w:t>077,</w:t>
            </w:r>
            <w:r>
              <w:rPr>
                <w:sz w:val="28"/>
                <w:szCs w:val="28"/>
                <w:lang w:eastAsia="en-US"/>
              </w:rPr>
              <w:t>5</w:t>
            </w:r>
          </w:p>
        </w:tc>
        <w:tc>
          <w:tcPr>
            <w:tcW w:w="1086" w:type="dxa"/>
            <w:tcBorders>
              <w:top w:val="single" w:sz="4" w:space="0" w:color="auto"/>
              <w:left w:val="single" w:sz="4" w:space="0" w:color="auto"/>
              <w:bottom w:val="single" w:sz="4" w:space="0" w:color="auto"/>
              <w:right w:val="single" w:sz="4" w:space="0" w:color="auto"/>
            </w:tcBorders>
            <w:vAlign w:val="center"/>
            <w:hideMark/>
          </w:tcPr>
          <w:p w:rsidR="00EA1F73" w:rsidRDefault="0059492E">
            <w:pPr>
              <w:spacing w:line="276" w:lineRule="auto"/>
              <w:jc w:val="center"/>
              <w:rPr>
                <w:sz w:val="28"/>
                <w:szCs w:val="28"/>
                <w:lang w:eastAsia="en-US"/>
              </w:rPr>
            </w:pPr>
            <w:r>
              <w:rPr>
                <w:sz w:val="28"/>
                <w:szCs w:val="28"/>
                <w:lang w:eastAsia="en-US"/>
              </w:rPr>
              <w:t>99,6</w:t>
            </w:r>
          </w:p>
        </w:tc>
      </w:tr>
    </w:tbl>
    <w:p w:rsidR="002A3768" w:rsidRDefault="002A3768" w:rsidP="00EE5BA3"/>
    <w:sectPr w:rsidR="002A3768" w:rsidSect="00CE65AE">
      <w:footerReference w:type="even" r:id="rId11"/>
      <w:footerReference w:type="default" r:id="rId12"/>
      <w:pgSz w:w="11907" w:h="16840" w:code="9"/>
      <w:pgMar w:top="1135" w:right="567" w:bottom="993"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1E" w:rsidRDefault="00EB031E">
      <w:r>
        <w:separator/>
      </w:r>
    </w:p>
  </w:endnote>
  <w:endnote w:type="continuationSeparator" w:id="0">
    <w:p w:rsidR="00EB031E" w:rsidRDefault="00EB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1E" w:rsidRDefault="00EB031E">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EB031E" w:rsidRDefault="00EB031E">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1E" w:rsidRDefault="00EB031E">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EB031E" w:rsidRDefault="00EB031E">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1E" w:rsidRDefault="00EB031E">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EB031E" w:rsidRDefault="00EB031E">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1E" w:rsidRDefault="00EB031E">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D867B6">
      <w:rPr>
        <w:rStyle w:val="af1"/>
        <w:noProof/>
      </w:rPr>
      <w:t>64</w:t>
    </w:r>
    <w:r>
      <w:rPr>
        <w:rStyle w:val="af1"/>
      </w:rPr>
      <w:fldChar w:fldCharType="end"/>
    </w:r>
  </w:p>
  <w:p w:rsidR="00EB031E" w:rsidRDefault="00EB031E">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1E" w:rsidRDefault="00EB031E">
      <w:r>
        <w:separator/>
      </w:r>
    </w:p>
  </w:footnote>
  <w:footnote w:type="continuationSeparator" w:id="0">
    <w:p w:rsidR="00EB031E" w:rsidRDefault="00EB0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101F2BA6"/>
    <w:multiLevelType w:val="multilevel"/>
    <w:tmpl w:val="99C4997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86"/>
        </w:tabs>
        <w:ind w:left="1286"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13710160"/>
    <w:multiLevelType w:val="hybridMultilevel"/>
    <w:tmpl w:val="BC3CD41C"/>
    <w:lvl w:ilvl="0" w:tplc="3606FD52">
      <w:start w:val="1"/>
      <w:numFmt w:val="bullet"/>
      <w:lvlText w:val=""/>
      <w:lvlJc w:val="left"/>
      <w:pPr>
        <w:tabs>
          <w:tab w:val="num" w:pos="1866"/>
        </w:tabs>
        <w:ind w:left="186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7">
    <w:nsid w:val="14512E65"/>
    <w:multiLevelType w:val="hybridMultilevel"/>
    <w:tmpl w:val="CD641994"/>
    <w:lvl w:ilvl="0" w:tplc="37589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382D3B"/>
    <w:multiLevelType w:val="hybridMultilevel"/>
    <w:tmpl w:val="577E1936"/>
    <w:lvl w:ilvl="0" w:tplc="8ED02C14">
      <w:start w:val="1"/>
      <w:numFmt w:val="decimal"/>
      <w:lvlText w:val="%1."/>
      <w:lvlJc w:val="left"/>
      <w:pPr>
        <w:tabs>
          <w:tab w:val="num" w:pos="1428"/>
        </w:tabs>
        <w:ind w:left="1428" w:hanging="360"/>
      </w:pPr>
    </w:lvl>
    <w:lvl w:ilvl="1" w:tplc="77A69A9C">
      <w:numFmt w:val="none"/>
      <w:lvlText w:val=""/>
      <w:lvlJc w:val="left"/>
      <w:pPr>
        <w:tabs>
          <w:tab w:val="num" w:pos="360"/>
        </w:tabs>
      </w:pPr>
    </w:lvl>
    <w:lvl w:ilvl="2" w:tplc="BB92677E">
      <w:numFmt w:val="none"/>
      <w:lvlText w:val=""/>
      <w:lvlJc w:val="left"/>
      <w:pPr>
        <w:tabs>
          <w:tab w:val="num" w:pos="360"/>
        </w:tabs>
      </w:pPr>
    </w:lvl>
    <w:lvl w:ilvl="3" w:tplc="A9549122">
      <w:numFmt w:val="none"/>
      <w:lvlText w:val=""/>
      <w:lvlJc w:val="left"/>
      <w:pPr>
        <w:tabs>
          <w:tab w:val="num" w:pos="360"/>
        </w:tabs>
      </w:pPr>
    </w:lvl>
    <w:lvl w:ilvl="4" w:tplc="642EC434">
      <w:numFmt w:val="none"/>
      <w:lvlText w:val=""/>
      <w:lvlJc w:val="left"/>
      <w:pPr>
        <w:tabs>
          <w:tab w:val="num" w:pos="360"/>
        </w:tabs>
      </w:pPr>
    </w:lvl>
    <w:lvl w:ilvl="5" w:tplc="B94C259C">
      <w:numFmt w:val="none"/>
      <w:lvlText w:val=""/>
      <w:lvlJc w:val="left"/>
      <w:pPr>
        <w:tabs>
          <w:tab w:val="num" w:pos="360"/>
        </w:tabs>
      </w:pPr>
    </w:lvl>
    <w:lvl w:ilvl="6" w:tplc="3BBCFD5A">
      <w:numFmt w:val="none"/>
      <w:lvlText w:val=""/>
      <w:lvlJc w:val="left"/>
      <w:pPr>
        <w:tabs>
          <w:tab w:val="num" w:pos="360"/>
        </w:tabs>
      </w:pPr>
    </w:lvl>
    <w:lvl w:ilvl="7" w:tplc="111CC712">
      <w:numFmt w:val="none"/>
      <w:lvlText w:val=""/>
      <w:lvlJc w:val="left"/>
      <w:pPr>
        <w:tabs>
          <w:tab w:val="num" w:pos="360"/>
        </w:tabs>
      </w:pPr>
    </w:lvl>
    <w:lvl w:ilvl="8" w:tplc="8F7CFBB6">
      <w:numFmt w:val="none"/>
      <w:lvlText w:val=""/>
      <w:lvlJc w:val="left"/>
      <w:pPr>
        <w:tabs>
          <w:tab w:val="num" w:pos="360"/>
        </w:tabs>
      </w:pPr>
    </w:lvl>
  </w:abstractNum>
  <w:abstractNum w:abstractNumId="9">
    <w:nsid w:val="23B100BA"/>
    <w:multiLevelType w:val="hybridMultilevel"/>
    <w:tmpl w:val="F8706B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20E6F95"/>
    <w:multiLevelType w:val="hybridMultilevel"/>
    <w:tmpl w:val="D8C0FD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12D2EB9"/>
    <w:multiLevelType w:val="multilevel"/>
    <w:tmpl w:val="97CCDEA8"/>
    <w:lvl w:ilvl="0">
      <w:start w:val="1"/>
      <w:numFmt w:val="decimal"/>
      <w:lvlText w:val="%1."/>
      <w:lvlJc w:val="left"/>
      <w:pPr>
        <w:tabs>
          <w:tab w:val="num" w:pos="720"/>
        </w:tabs>
        <w:ind w:left="720" w:hanging="360"/>
      </w:pPr>
      <w:rPr>
        <w:sz w:val="22"/>
        <w:szCs w:val="22"/>
      </w:rPr>
    </w:lvl>
    <w:lvl w:ilvl="1">
      <w:start w:val="5"/>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4344567B"/>
    <w:multiLevelType w:val="hybridMultilevel"/>
    <w:tmpl w:val="F17A93D2"/>
    <w:lvl w:ilvl="0" w:tplc="8D1E58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FB1408"/>
    <w:multiLevelType w:val="hybridMultilevel"/>
    <w:tmpl w:val="795423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1AD1447"/>
    <w:multiLevelType w:val="hybridMultilevel"/>
    <w:tmpl w:val="2B2E0EC6"/>
    <w:lvl w:ilvl="0" w:tplc="43B609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7FF2119"/>
    <w:multiLevelType w:val="hybridMultilevel"/>
    <w:tmpl w:val="D862A95C"/>
    <w:lvl w:ilvl="0" w:tplc="3606FD52">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D4D187E"/>
    <w:multiLevelType w:val="hybridMultilevel"/>
    <w:tmpl w:val="A51A466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4B70912"/>
    <w:multiLevelType w:val="hybridMultilevel"/>
    <w:tmpl w:val="47422D68"/>
    <w:lvl w:ilvl="0" w:tplc="3606FD5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518146A"/>
    <w:multiLevelType w:val="singleLevel"/>
    <w:tmpl w:val="B2B40F62"/>
    <w:lvl w:ilvl="0">
      <w:start w:val="3"/>
      <w:numFmt w:val="bullet"/>
      <w:lvlText w:val="-"/>
      <w:lvlJc w:val="left"/>
      <w:pPr>
        <w:tabs>
          <w:tab w:val="num" w:pos="360"/>
        </w:tabs>
        <w:ind w:left="360" w:hanging="360"/>
      </w:pPr>
    </w:lvl>
  </w:abstractNum>
  <w:abstractNum w:abstractNumId="19">
    <w:nsid w:val="680560D8"/>
    <w:multiLevelType w:val="hybridMultilevel"/>
    <w:tmpl w:val="10C8383E"/>
    <w:lvl w:ilvl="0" w:tplc="50B46D42">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0">
    <w:nsid w:val="6ACD0346"/>
    <w:multiLevelType w:val="hybridMultilevel"/>
    <w:tmpl w:val="7DF6CD3A"/>
    <w:lvl w:ilvl="0" w:tplc="D7601FD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F445FBF"/>
    <w:multiLevelType w:val="hybridMultilevel"/>
    <w:tmpl w:val="EA0C9470"/>
    <w:lvl w:ilvl="0" w:tplc="8D1E58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BCB730A"/>
    <w:multiLevelType w:val="hybridMultilevel"/>
    <w:tmpl w:val="BA943A54"/>
    <w:lvl w:ilvl="0" w:tplc="8D1E58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8"/>
  </w:num>
  <w:num w:numId="6">
    <w:abstractNumId w:val="15"/>
  </w:num>
  <w:num w:numId="7">
    <w:abstractNumId w:val="6"/>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4"/>
  </w:num>
  <w:num w:numId="13">
    <w:abstractNumId w:val="1"/>
  </w:num>
  <w:num w:numId="14">
    <w:abstractNumId w:val="2"/>
  </w:num>
  <w:num w:numId="15">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4"/>
  </w:num>
  <w:num w:numId="20">
    <w:abstractNumId w:val="12"/>
  </w:num>
  <w:num w:numId="21">
    <w:abstractNumId w:val="22"/>
  </w:num>
  <w:num w:numId="22">
    <w:abstractNumId w:val="21"/>
  </w:num>
  <w:num w:numId="23">
    <w:abstractNumId w:val="0"/>
  </w:num>
  <w:num w:numId="24">
    <w:abstractNumId w:val="1"/>
  </w:num>
  <w:num w:numId="25">
    <w:abstractNumId w:val="7"/>
  </w:num>
  <w:num w:numId="26">
    <w:abstractNumId w:val="18"/>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8"/>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20"/>
  <w:displayHorizontalDrawingGridEvery w:val="2"/>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4F"/>
    <w:rsid w:val="00001CE8"/>
    <w:rsid w:val="000029B6"/>
    <w:rsid w:val="00002E6C"/>
    <w:rsid w:val="00006093"/>
    <w:rsid w:val="000067AB"/>
    <w:rsid w:val="0000742E"/>
    <w:rsid w:val="00007D21"/>
    <w:rsid w:val="00010518"/>
    <w:rsid w:val="000158D6"/>
    <w:rsid w:val="0001772F"/>
    <w:rsid w:val="00017823"/>
    <w:rsid w:val="00017BEC"/>
    <w:rsid w:val="00017E66"/>
    <w:rsid w:val="000232D2"/>
    <w:rsid w:val="00025C9F"/>
    <w:rsid w:val="000266F1"/>
    <w:rsid w:val="00027D71"/>
    <w:rsid w:val="00030D82"/>
    <w:rsid w:val="00033356"/>
    <w:rsid w:val="000360A9"/>
    <w:rsid w:val="00036AC0"/>
    <w:rsid w:val="000403A7"/>
    <w:rsid w:val="00041AC8"/>
    <w:rsid w:val="0004320A"/>
    <w:rsid w:val="00043F0B"/>
    <w:rsid w:val="000464CC"/>
    <w:rsid w:val="0004760E"/>
    <w:rsid w:val="0005074D"/>
    <w:rsid w:val="0005111E"/>
    <w:rsid w:val="00052255"/>
    <w:rsid w:val="00054389"/>
    <w:rsid w:val="0005490B"/>
    <w:rsid w:val="00057BFC"/>
    <w:rsid w:val="000623EB"/>
    <w:rsid w:val="00063A00"/>
    <w:rsid w:val="00065744"/>
    <w:rsid w:val="000659D9"/>
    <w:rsid w:val="00065E67"/>
    <w:rsid w:val="00066F5F"/>
    <w:rsid w:val="00076433"/>
    <w:rsid w:val="000768B7"/>
    <w:rsid w:val="00076C0B"/>
    <w:rsid w:val="00076D2E"/>
    <w:rsid w:val="00076E21"/>
    <w:rsid w:val="0008105E"/>
    <w:rsid w:val="00081A74"/>
    <w:rsid w:val="00083860"/>
    <w:rsid w:val="00083DA1"/>
    <w:rsid w:val="000850A1"/>
    <w:rsid w:val="00086B72"/>
    <w:rsid w:val="000928F8"/>
    <w:rsid w:val="000933B4"/>
    <w:rsid w:val="0009516B"/>
    <w:rsid w:val="000A06FF"/>
    <w:rsid w:val="000A133A"/>
    <w:rsid w:val="000A1BDC"/>
    <w:rsid w:val="000A3933"/>
    <w:rsid w:val="000B0498"/>
    <w:rsid w:val="000B05D7"/>
    <w:rsid w:val="000B6A59"/>
    <w:rsid w:val="000B6BDD"/>
    <w:rsid w:val="000B72CA"/>
    <w:rsid w:val="000C0CFA"/>
    <w:rsid w:val="000C1A07"/>
    <w:rsid w:val="000C3841"/>
    <w:rsid w:val="000C501A"/>
    <w:rsid w:val="000C5150"/>
    <w:rsid w:val="000C5B86"/>
    <w:rsid w:val="000C761E"/>
    <w:rsid w:val="000D00DB"/>
    <w:rsid w:val="000D0DB2"/>
    <w:rsid w:val="000E2F47"/>
    <w:rsid w:val="000E32DA"/>
    <w:rsid w:val="000E42A3"/>
    <w:rsid w:val="000E4800"/>
    <w:rsid w:val="000E4E20"/>
    <w:rsid w:val="000F0257"/>
    <w:rsid w:val="000F1810"/>
    <w:rsid w:val="000F335B"/>
    <w:rsid w:val="000F7883"/>
    <w:rsid w:val="00100460"/>
    <w:rsid w:val="00101A6C"/>
    <w:rsid w:val="001036A9"/>
    <w:rsid w:val="00104F89"/>
    <w:rsid w:val="00105895"/>
    <w:rsid w:val="00106255"/>
    <w:rsid w:val="001068C7"/>
    <w:rsid w:val="0010779B"/>
    <w:rsid w:val="00114610"/>
    <w:rsid w:val="001159D1"/>
    <w:rsid w:val="001164B0"/>
    <w:rsid w:val="00117A67"/>
    <w:rsid w:val="00121C09"/>
    <w:rsid w:val="0012593A"/>
    <w:rsid w:val="0012774D"/>
    <w:rsid w:val="0013143D"/>
    <w:rsid w:val="00132DDF"/>
    <w:rsid w:val="00133781"/>
    <w:rsid w:val="00133C2A"/>
    <w:rsid w:val="00133D55"/>
    <w:rsid w:val="001341F6"/>
    <w:rsid w:val="00135D37"/>
    <w:rsid w:val="001444EB"/>
    <w:rsid w:val="001476CC"/>
    <w:rsid w:val="001477E1"/>
    <w:rsid w:val="001507E6"/>
    <w:rsid w:val="001511AD"/>
    <w:rsid w:val="00152B2C"/>
    <w:rsid w:val="00152F48"/>
    <w:rsid w:val="0015781C"/>
    <w:rsid w:val="001615E2"/>
    <w:rsid w:val="00163C54"/>
    <w:rsid w:val="00164602"/>
    <w:rsid w:val="00165AD0"/>
    <w:rsid w:val="00166468"/>
    <w:rsid w:val="00170AD0"/>
    <w:rsid w:val="0017285E"/>
    <w:rsid w:val="00172D15"/>
    <w:rsid w:val="00175DC9"/>
    <w:rsid w:val="00180940"/>
    <w:rsid w:val="00180E4D"/>
    <w:rsid w:val="00181C24"/>
    <w:rsid w:val="0018207D"/>
    <w:rsid w:val="0018297E"/>
    <w:rsid w:val="00185826"/>
    <w:rsid w:val="00185D5C"/>
    <w:rsid w:val="0018729A"/>
    <w:rsid w:val="001924B5"/>
    <w:rsid w:val="00192C90"/>
    <w:rsid w:val="0019434F"/>
    <w:rsid w:val="00194624"/>
    <w:rsid w:val="0019593C"/>
    <w:rsid w:val="001959C4"/>
    <w:rsid w:val="001963CC"/>
    <w:rsid w:val="001A0AB8"/>
    <w:rsid w:val="001A1155"/>
    <w:rsid w:val="001A4FAA"/>
    <w:rsid w:val="001A6D48"/>
    <w:rsid w:val="001A7A9A"/>
    <w:rsid w:val="001B1330"/>
    <w:rsid w:val="001B5D57"/>
    <w:rsid w:val="001B7E9D"/>
    <w:rsid w:val="001C2095"/>
    <w:rsid w:val="001C2920"/>
    <w:rsid w:val="001C351B"/>
    <w:rsid w:val="001C6640"/>
    <w:rsid w:val="001C7BE1"/>
    <w:rsid w:val="001D2728"/>
    <w:rsid w:val="001D463B"/>
    <w:rsid w:val="001D6829"/>
    <w:rsid w:val="001E151E"/>
    <w:rsid w:val="001E236E"/>
    <w:rsid w:val="001E29D5"/>
    <w:rsid w:val="001E4888"/>
    <w:rsid w:val="001E510C"/>
    <w:rsid w:val="001E694E"/>
    <w:rsid w:val="001E6E0E"/>
    <w:rsid w:val="001E72D5"/>
    <w:rsid w:val="001E72F3"/>
    <w:rsid w:val="001E77D7"/>
    <w:rsid w:val="001F0B03"/>
    <w:rsid w:val="001F1BC8"/>
    <w:rsid w:val="001F413C"/>
    <w:rsid w:val="001F4A6F"/>
    <w:rsid w:val="001F6A9D"/>
    <w:rsid w:val="00205674"/>
    <w:rsid w:val="002101A2"/>
    <w:rsid w:val="00210805"/>
    <w:rsid w:val="00210C9B"/>
    <w:rsid w:val="00210DBC"/>
    <w:rsid w:val="00211D9A"/>
    <w:rsid w:val="00216084"/>
    <w:rsid w:val="00216E0A"/>
    <w:rsid w:val="00217BB6"/>
    <w:rsid w:val="0022026E"/>
    <w:rsid w:val="00220A77"/>
    <w:rsid w:val="00223746"/>
    <w:rsid w:val="00224EB3"/>
    <w:rsid w:val="00225273"/>
    <w:rsid w:val="00227867"/>
    <w:rsid w:val="002330EB"/>
    <w:rsid w:val="002346FD"/>
    <w:rsid w:val="00236EF4"/>
    <w:rsid w:val="00237040"/>
    <w:rsid w:val="00237243"/>
    <w:rsid w:val="002378BE"/>
    <w:rsid w:val="0024165F"/>
    <w:rsid w:val="0024217C"/>
    <w:rsid w:val="00247F2D"/>
    <w:rsid w:val="00251E88"/>
    <w:rsid w:val="00251F5B"/>
    <w:rsid w:val="0025205E"/>
    <w:rsid w:val="00253785"/>
    <w:rsid w:val="00254CD4"/>
    <w:rsid w:val="00257C2A"/>
    <w:rsid w:val="00260F0B"/>
    <w:rsid w:val="00261BA0"/>
    <w:rsid w:val="00262B3A"/>
    <w:rsid w:val="00264245"/>
    <w:rsid w:val="002725D7"/>
    <w:rsid w:val="0027293E"/>
    <w:rsid w:val="002736F8"/>
    <w:rsid w:val="00273F46"/>
    <w:rsid w:val="002746E5"/>
    <w:rsid w:val="00275935"/>
    <w:rsid w:val="00275A8C"/>
    <w:rsid w:val="002775F8"/>
    <w:rsid w:val="002801F4"/>
    <w:rsid w:val="002803A0"/>
    <w:rsid w:val="00281524"/>
    <w:rsid w:val="002817AF"/>
    <w:rsid w:val="002843A3"/>
    <w:rsid w:val="00284AC0"/>
    <w:rsid w:val="00285D73"/>
    <w:rsid w:val="00290134"/>
    <w:rsid w:val="00290A92"/>
    <w:rsid w:val="00291509"/>
    <w:rsid w:val="002929B3"/>
    <w:rsid w:val="002934DE"/>
    <w:rsid w:val="002946CF"/>
    <w:rsid w:val="00295671"/>
    <w:rsid w:val="0029659F"/>
    <w:rsid w:val="002972F3"/>
    <w:rsid w:val="002A143B"/>
    <w:rsid w:val="002A24BC"/>
    <w:rsid w:val="002A313F"/>
    <w:rsid w:val="002A3768"/>
    <w:rsid w:val="002A40B7"/>
    <w:rsid w:val="002A42C6"/>
    <w:rsid w:val="002A62A3"/>
    <w:rsid w:val="002A6FA5"/>
    <w:rsid w:val="002B1A8B"/>
    <w:rsid w:val="002B5A69"/>
    <w:rsid w:val="002B6FA2"/>
    <w:rsid w:val="002C1AAE"/>
    <w:rsid w:val="002C3727"/>
    <w:rsid w:val="002C576A"/>
    <w:rsid w:val="002C5882"/>
    <w:rsid w:val="002C70E6"/>
    <w:rsid w:val="002C7462"/>
    <w:rsid w:val="002C7F06"/>
    <w:rsid w:val="002D08EE"/>
    <w:rsid w:val="002D0B23"/>
    <w:rsid w:val="002D1939"/>
    <w:rsid w:val="002D59FF"/>
    <w:rsid w:val="002D67DA"/>
    <w:rsid w:val="002D7A33"/>
    <w:rsid w:val="002E0985"/>
    <w:rsid w:val="002E1BEB"/>
    <w:rsid w:val="002E2548"/>
    <w:rsid w:val="002E3E03"/>
    <w:rsid w:val="002E4D15"/>
    <w:rsid w:val="002E6D25"/>
    <w:rsid w:val="002E7973"/>
    <w:rsid w:val="002F0797"/>
    <w:rsid w:val="002F1266"/>
    <w:rsid w:val="002F18D2"/>
    <w:rsid w:val="002F1D39"/>
    <w:rsid w:val="002F1DBD"/>
    <w:rsid w:val="002F5948"/>
    <w:rsid w:val="003028D1"/>
    <w:rsid w:val="003047A1"/>
    <w:rsid w:val="00304F1D"/>
    <w:rsid w:val="00304F8B"/>
    <w:rsid w:val="003062AB"/>
    <w:rsid w:val="003064C2"/>
    <w:rsid w:val="00306933"/>
    <w:rsid w:val="00310083"/>
    <w:rsid w:val="0031293F"/>
    <w:rsid w:val="0031488E"/>
    <w:rsid w:val="00315338"/>
    <w:rsid w:val="0031641D"/>
    <w:rsid w:val="0031654A"/>
    <w:rsid w:val="003206F5"/>
    <w:rsid w:val="00320837"/>
    <w:rsid w:val="003226EE"/>
    <w:rsid w:val="003241C6"/>
    <w:rsid w:val="00324729"/>
    <w:rsid w:val="003310FE"/>
    <w:rsid w:val="00331FD4"/>
    <w:rsid w:val="003379F7"/>
    <w:rsid w:val="00341AC8"/>
    <w:rsid w:val="00342258"/>
    <w:rsid w:val="00345BB8"/>
    <w:rsid w:val="003467CD"/>
    <w:rsid w:val="00347E9D"/>
    <w:rsid w:val="00347EE5"/>
    <w:rsid w:val="00351C11"/>
    <w:rsid w:val="003546BA"/>
    <w:rsid w:val="00354F28"/>
    <w:rsid w:val="00355495"/>
    <w:rsid w:val="0035551F"/>
    <w:rsid w:val="00355A2F"/>
    <w:rsid w:val="0035777A"/>
    <w:rsid w:val="00362332"/>
    <w:rsid w:val="00362B43"/>
    <w:rsid w:val="00363097"/>
    <w:rsid w:val="00365570"/>
    <w:rsid w:val="00366091"/>
    <w:rsid w:val="00374433"/>
    <w:rsid w:val="0037466C"/>
    <w:rsid w:val="003751E5"/>
    <w:rsid w:val="0037566A"/>
    <w:rsid w:val="00377492"/>
    <w:rsid w:val="003814BE"/>
    <w:rsid w:val="003818C0"/>
    <w:rsid w:val="0038432C"/>
    <w:rsid w:val="003929F7"/>
    <w:rsid w:val="00392B55"/>
    <w:rsid w:val="00394929"/>
    <w:rsid w:val="00394AB1"/>
    <w:rsid w:val="003978E1"/>
    <w:rsid w:val="003A1FFB"/>
    <w:rsid w:val="003A233A"/>
    <w:rsid w:val="003A2A40"/>
    <w:rsid w:val="003A3330"/>
    <w:rsid w:val="003A419D"/>
    <w:rsid w:val="003A695F"/>
    <w:rsid w:val="003B25B3"/>
    <w:rsid w:val="003B3C5E"/>
    <w:rsid w:val="003B4ABC"/>
    <w:rsid w:val="003B6244"/>
    <w:rsid w:val="003B6B31"/>
    <w:rsid w:val="003B6F48"/>
    <w:rsid w:val="003C0991"/>
    <w:rsid w:val="003C175D"/>
    <w:rsid w:val="003C1EFF"/>
    <w:rsid w:val="003C32A2"/>
    <w:rsid w:val="003C4088"/>
    <w:rsid w:val="003C4267"/>
    <w:rsid w:val="003C5BC9"/>
    <w:rsid w:val="003D0090"/>
    <w:rsid w:val="003D094B"/>
    <w:rsid w:val="003D182F"/>
    <w:rsid w:val="003D18BB"/>
    <w:rsid w:val="003D2340"/>
    <w:rsid w:val="003D26A0"/>
    <w:rsid w:val="003D33BB"/>
    <w:rsid w:val="003D5616"/>
    <w:rsid w:val="003D574E"/>
    <w:rsid w:val="003D5BA7"/>
    <w:rsid w:val="003D74D2"/>
    <w:rsid w:val="003D7EA1"/>
    <w:rsid w:val="003E054D"/>
    <w:rsid w:val="003E0DBE"/>
    <w:rsid w:val="003E3C3D"/>
    <w:rsid w:val="003E3EE2"/>
    <w:rsid w:val="003E6923"/>
    <w:rsid w:val="003E6B84"/>
    <w:rsid w:val="003E7D06"/>
    <w:rsid w:val="003F0057"/>
    <w:rsid w:val="003F01E5"/>
    <w:rsid w:val="003F0AEA"/>
    <w:rsid w:val="003F3653"/>
    <w:rsid w:val="003F60FA"/>
    <w:rsid w:val="00400713"/>
    <w:rsid w:val="00404BA6"/>
    <w:rsid w:val="00407A3F"/>
    <w:rsid w:val="00411F4B"/>
    <w:rsid w:val="004124BB"/>
    <w:rsid w:val="004128D2"/>
    <w:rsid w:val="004130C7"/>
    <w:rsid w:val="00415A20"/>
    <w:rsid w:val="00415D40"/>
    <w:rsid w:val="004164B4"/>
    <w:rsid w:val="00417490"/>
    <w:rsid w:val="0042124F"/>
    <w:rsid w:val="00423AEC"/>
    <w:rsid w:val="00425C2A"/>
    <w:rsid w:val="00426299"/>
    <w:rsid w:val="00427C16"/>
    <w:rsid w:val="004306B7"/>
    <w:rsid w:val="004341B4"/>
    <w:rsid w:val="0043487A"/>
    <w:rsid w:val="00434D55"/>
    <w:rsid w:val="004406E5"/>
    <w:rsid w:val="00441933"/>
    <w:rsid w:val="00443961"/>
    <w:rsid w:val="00444C7B"/>
    <w:rsid w:val="00445664"/>
    <w:rsid w:val="0045049E"/>
    <w:rsid w:val="00451793"/>
    <w:rsid w:val="00452EA6"/>
    <w:rsid w:val="0045415E"/>
    <w:rsid w:val="00454C09"/>
    <w:rsid w:val="00457F92"/>
    <w:rsid w:val="00461699"/>
    <w:rsid w:val="00465373"/>
    <w:rsid w:val="00467282"/>
    <w:rsid w:val="00467502"/>
    <w:rsid w:val="00470C41"/>
    <w:rsid w:val="00471953"/>
    <w:rsid w:val="00472A3D"/>
    <w:rsid w:val="00474FD0"/>
    <w:rsid w:val="0047616B"/>
    <w:rsid w:val="00483797"/>
    <w:rsid w:val="004865F0"/>
    <w:rsid w:val="00487A9F"/>
    <w:rsid w:val="00491716"/>
    <w:rsid w:val="00492023"/>
    <w:rsid w:val="0049325D"/>
    <w:rsid w:val="00493850"/>
    <w:rsid w:val="00496E8C"/>
    <w:rsid w:val="004A02CE"/>
    <w:rsid w:val="004A080A"/>
    <w:rsid w:val="004A154A"/>
    <w:rsid w:val="004A355F"/>
    <w:rsid w:val="004A6CA2"/>
    <w:rsid w:val="004A7383"/>
    <w:rsid w:val="004B1662"/>
    <w:rsid w:val="004B2765"/>
    <w:rsid w:val="004B3E6D"/>
    <w:rsid w:val="004B4B03"/>
    <w:rsid w:val="004B599C"/>
    <w:rsid w:val="004B5D93"/>
    <w:rsid w:val="004C1390"/>
    <w:rsid w:val="004C1627"/>
    <w:rsid w:val="004C18AF"/>
    <w:rsid w:val="004C1E95"/>
    <w:rsid w:val="004C1F56"/>
    <w:rsid w:val="004C2BA9"/>
    <w:rsid w:val="004C3363"/>
    <w:rsid w:val="004C3B16"/>
    <w:rsid w:val="004D1379"/>
    <w:rsid w:val="004D2858"/>
    <w:rsid w:val="004D45E6"/>
    <w:rsid w:val="004D6780"/>
    <w:rsid w:val="004E0338"/>
    <w:rsid w:val="004E0DEE"/>
    <w:rsid w:val="004E2123"/>
    <w:rsid w:val="004E25A8"/>
    <w:rsid w:val="004E3504"/>
    <w:rsid w:val="004E4714"/>
    <w:rsid w:val="004F06B2"/>
    <w:rsid w:val="004F207C"/>
    <w:rsid w:val="004F3EEA"/>
    <w:rsid w:val="004F4F68"/>
    <w:rsid w:val="004F51E5"/>
    <w:rsid w:val="00500BC0"/>
    <w:rsid w:val="00500BF4"/>
    <w:rsid w:val="005025B0"/>
    <w:rsid w:val="0050435E"/>
    <w:rsid w:val="00510560"/>
    <w:rsid w:val="00511F0E"/>
    <w:rsid w:val="005120E3"/>
    <w:rsid w:val="005140F9"/>
    <w:rsid w:val="00514238"/>
    <w:rsid w:val="005166A3"/>
    <w:rsid w:val="00516C50"/>
    <w:rsid w:val="00517053"/>
    <w:rsid w:val="0052223B"/>
    <w:rsid w:val="0052274E"/>
    <w:rsid w:val="00523A83"/>
    <w:rsid w:val="00526026"/>
    <w:rsid w:val="005268B4"/>
    <w:rsid w:val="00530A4C"/>
    <w:rsid w:val="00530E21"/>
    <w:rsid w:val="00534A5B"/>
    <w:rsid w:val="00534BCF"/>
    <w:rsid w:val="005350FA"/>
    <w:rsid w:val="00536610"/>
    <w:rsid w:val="005370E2"/>
    <w:rsid w:val="00540BCE"/>
    <w:rsid w:val="00542D90"/>
    <w:rsid w:val="005433D0"/>
    <w:rsid w:val="00543D19"/>
    <w:rsid w:val="00544CB4"/>
    <w:rsid w:val="005465AD"/>
    <w:rsid w:val="00547963"/>
    <w:rsid w:val="00547C45"/>
    <w:rsid w:val="00550846"/>
    <w:rsid w:val="00550EAD"/>
    <w:rsid w:val="005542AC"/>
    <w:rsid w:val="005568DC"/>
    <w:rsid w:val="00557BC7"/>
    <w:rsid w:val="00560C85"/>
    <w:rsid w:val="0056396A"/>
    <w:rsid w:val="005649CB"/>
    <w:rsid w:val="00571375"/>
    <w:rsid w:val="00572A4F"/>
    <w:rsid w:val="0057564F"/>
    <w:rsid w:val="00575CCB"/>
    <w:rsid w:val="00580716"/>
    <w:rsid w:val="00582672"/>
    <w:rsid w:val="005847B5"/>
    <w:rsid w:val="005904BF"/>
    <w:rsid w:val="00591C94"/>
    <w:rsid w:val="00594315"/>
    <w:rsid w:val="0059492E"/>
    <w:rsid w:val="00597B86"/>
    <w:rsid w:val="00597BA7"/>
    <w:rsid w:val="00597FE6"/>
    <w:rsid w:val="005A0305"/>
    <w:rsid w:val="005A1E22"/>
    <w:rsid w:val="005A3B71"/>
    <w:rsid w:val="005A3C27"/>
    <w:rsid w:val="005A6193"/>
    <w:rsid w:val="005B0F8A"/>
    <w:rsid w:val="005B3830"/>
    <w:rsid w:val="005B4BC9"/>
    <w:rsid w:val="005B521C"/>
    <w:rsid w:val="005B7479"/>
    <w:rsid w:val="005B77B3"/>
    <w:rsid w:val="005B7D88"/>
    <w:rsid w:val="005C14C1"/>
    <w:rsid w:val="005C2D22"/>
    <w:rsid w:val="005C38DB"/>
    <w:rsid w:val="005C4568"/>
    <w:rsid w:val="005C4E35"/>
    <w:rsid w:val="005C5D7A"/>
    <w:rsid w:val="005D01C7"/>
    <w:rsid w:val="005D090F"/>
    <w:rsid w:val="005D2880"/>
    <w:rsid w:val="005D35C0"/>
    <w:rsid w:val="005D6004"/>
    <w:rsid w:val="005D639E"/>
    <w:rsid w:val="005D6A8E"/>
    <w:rsid w:val="005D7DCF"/>
    <w:rsid w:val="005E0915"/>
    <w:rsid w:val="005E2AE4"/>
    <w:rsid w:val="005E68C7"/>
    <w:rsid w:val="005E6CE6"/>
    <w:rsid w:val="005F05A4"/>
    <w:rsid w:val="005F0F9F"/>
    <w:rsid w:val="005F22CE"/>
    <w:rsid w:val="005F42E6"/>
    <w:rsid w:val="005F544E"/>
    <w:rsid w:val="005F6205"/>
    <w:rsid w:val="006007CE"/>
    <w:rsid w:val="006020C1"/>
    <w:rsid w:val="006072CE"/>
    <w:rsid w:val="00611E3A"/>
    <w:rsid w:val="006122F3"/>
    <w:rsid w:val="0061585D"/>
    <w:rsid w:val="00620523"/>
    <w:rsid w:val="006208FC"/>
    <w:rsid w:val="00620DDE"/>
    <w:rsid w:val="00621A35"/>
    <w:rsid w:val="00625101"/>
    <w:rsid w:val="00626B4B"/>
    <w:rsid w:val="006274AA"/>
    <w:rsid w:val="006275B4"/>
    <w:rsid w:val="00631165"/>
    <w:rsid w:val="00632038"/>
    <w:rsid w:val="00632EAE"/>
    <w:rsid w:val="00633A5A"/>
    <w:rsid w:val="0063679A"/>
    <w:rsid w:val="006379E0"/>
    <w:rsid w:val="00641DA8"/>
    <w:rsid w:val="00643C1D"/>
    <w:rsid w:val="0064459F"/>
    <w:rsid w:val="00647298"/>
    <w:rsid w:val="00650054"/>
    <w:rsid w:val="006554C5"/>
    <w:rsid w:val="00655877"/>
    <w:rsid w:val="006563A1"/>
    <w:rsid w:val="00656786"/>
    <w:rsid w:val="006600FE"/>
    <w:rsid w:val="00660CF1"/>
    <w:rsid w:val="006619B2"/>
    <w:rsid w:val="006628CE"/>
    <w:rsid w:val="00662E7B"/>
    <w:rsid w:val="0066317A"/>
    <w:rsid w:val="00665497"/>
    <w:rsid w:val="00665D92"/>
    <w:rsid w:val="00667739"/>
    <w:rsid w:val="00670463"/>
    <w:rsid w:val="00671E56"/>
    <w:rsid w:val="00672D63"/>
    <w:rsid w:val="00673D4D"/>
    <w:rsid w:val="00674AA3"/>
    <w:rsid w:val="00675CC5"/>
    <w:rsid w:val="00676902"/>
    <w:rsid w:val="00681156"/>
    <w:rsid w:val="0068175F"/>
    <w:rsid w:val="0068180C"/>
    <w:rsid w:val="00682B2D"/>
    <w:rsid w:val="006871FE"/>
    <w:rsid w:val="006923BA"/>
    <w:rsid w:val="00692475"/>
    <w:rsid w:val="00693F0A"/>
    <w:rsid w:val="00695C72"/>
    <w:rsid w:val="00697CCC"/>
    <w:rsid w:val="006A0190"/>
    <w:rsid w:val="006A288A"/>
    <w:rsid w:val="006A2BF8"/>
    <w:rsid w:val="006A3D28"/>
    <w:rsid w:val="006A5C00"/>
    <w:rsid w:val="006A64EF"/>
    <w:rsid w:val="006A73E1"/>
    <w:rsid w:val="006B17B4"/>
    <w:rsid w:val="006B1972"/>
    <w:rsid w:val="006B40ED"/>
    <w:rsid w:val="006C044E"/>
    <w:rsid w:val="006C363B"/>
    <w:rsid w:val="006C4958"/>
    <w:rsid w:val="006C4F68"/>
    <w:rsid w:val="006C6B9A"/>
    <w:rsid w:val="006C78B9"/>
    <w:rsid w:val="006D2019"/>
    <w:rsid w:val="006D3552"/>
    <w:rsid w:val="006D3EAC"/>
    <w:rsid w:val="006D464C"/>
    <w:rsid w:val="006D50C1"/>
    <w:rsid w:val="006D5968"/>
    <w:rsid w:val="006D62D3"/>
    <w:rsid w:val="006E2185"/>
    <w:rsid w:val="006E3948"/>
    <w:rsid w:val="006E4443"/>
    <w:rsid w:val="006E4C84"/>
    <w:rsid w:val="006E5BBE"/>
    <w:rsid w:val="006F30CE"/>
    <w:rsid w:val="006F3863"/>
    <w:rsid w:val="006F5CCC"/>
    <w:rsid w:val="006F6873"/>
    <w:rsid w:val="006F76AA"/>
    <w:rsid w:val="006F7B7B"/>
    <w:rsid w:val="006F7C5E"/>
    <w:rsid w:val="00702C77"/>
    <w:rsid w:val="0070351E"/>
    <w:rsid w:val="007050DC"/>
    <w:rsid w:val="00705288"/>
    <w:rsid w:val="00705DA2"/>
    <w:rsid w:val="00707C05"/>
    <w:rsid w:val="00710899"/>
    <w:rsid w:val="0071350C"/>
    <w:rsid w:val="0071437B"/>
    <w:rsid w:val="00720E97"/>
    <w:rsid w:val="007212E0"/>
    <w:rsid w:val="00721BAC"/>
    <w:rsid w:val="00722DFB"/>
    <w:rsid w:val="00723D9C"/>
    <w:rsid w:val="00724E31"/>
    <w:rsid w:val="007271E3"/>
    <w:rsid w:val="00734CFE"/>
    <w:rsid w:val="00736E1E"/>
    <w:rsid w:val="00740AB4"/>
    <w:rsid w:val="00741816"/>
    <w:rsid w:val="00742C25"/>
    <w:rsid w:val="00743320"/>
    <w:rsid w:val="007500D3"/>
    <w:rsid w:val="007502DB"/>
    <w:rsid w:val="00752A87"/>
    <w:rsid w:val="007535DD"/>
    <w:rsid w:val="007555BF"/>
    <w:rsid w:val="00762D03"/>
    <w:rsid w:val="007651C8"/>
    <w:rsid w:val="00766FE5"/>
    <w:rsid w:val="0077756C"/>
    <w:rsid w:val="00781273"/>
    <w:rsid w:val="00782031"/>
    <w:rsid w:val="00784063"/>
    <w:rsid w:val="00785C44"/>
    <w:rsid w:val="00787227"/>
    <w:rsid w:val="00787698"/>
    <w:rsid w:val="0079663D"/>
    <w:rsid w:val="007A0FCF"/>
    <w:rsid w:val="007A17AC"/>
    <w:rsid w:val="007A4F6E"/>
    <w:rsid w:val="007A634D"/>
    <w:rsid w:val="007A7482"/>
    <w:rsid w:val="007B076A"/>
    <w:rsid w:val="007B2FE5"/>
    <w:rsid w:val="007B38A9"/>
    <w:rsid w:val="007B4CA5"/>
    <w:rsid w:val="007B7385"/>
    <w:rsid w:val="007C13E8"/>
    <w:rsid w:val="007D1618"/>
    <w:rsid w:val="007D1A77"/>
    <w:rsid w:val="007D2399"/>
    <w:rsid w:val="007D277A"/>
    <w:rsid w:val="007D6AE7"/>
    <w:rsid w:val="007D71D9"/>
    <w:rsid w:val="007E49F5"/>
    <w:rsid w:val="007F3A93"/>
    <w:rsid w:val="007F53C1"/>
    <w:rsid w:val="007F7D89"/>
    <w:rsid w:val="008036A2"/>
    <w:rsid w:val="008038DE"/>
    <w:rsid w:val="008056B3"/>
    <w:rsid w:val="00812826"/>
    <w:rsid w:val="00812972"/>
    <w:rsid w:val="00814FBE"/>
    <w:rsid w:val="00816076"/>
    <w:rsid w:val="008169C6"/>
    <w:rsid w:val="00816CCE"/>
    <w:rsid w:val="00817666"/>
    <w:rsid w:val="0082269B"/>
    <w:rsid w:val="00822ABA"/>
    <w:rsid w:val="00827D7A"/>
    <w:rsid w:val="00833004"/>
    <w:rsid w:val="008330ED"/>
    <w:rsid w:val="0083364B"/>
    <w:rsid w:val="008413D5"/>
    <w:rsid w:val="00843B31"/>
    <w:rsid w:val="008476D3"/>
    <w:rsid w:val="00847C59"/>
    <w:rsid w:val="008545A3"/>
    <w:rsid w:val="008623E7"/>
    <w:rsid w:val="008654A9"/>
    <w:rsid w:val="00865AA2"/>
    <w:rsid w:val="00866C46"/>
    <w:rsid w:val="00867200"/>
    <w:rsid w:val="00867F64"/>
    <w:rsid w:val="00873329"/>
    <w:rsid w:val="008757B8"/>
    <w:rsid w:val="00876152"/>
    <w:rsid w:val="008802C0"/>
    <w:rsid w:val="008805A9"/>
    <w:rsid w:val="00880B0E"/>
    <w:rsid w:val="00881172"/>
    <w:rsid w:val="008835DE"/>
    <w:rsid w:val="008847E0"/>
    <w:rsid w:val="00884A0C"/>
    <w:rsid w:val="008906BB"/>
    <w:rsid w:val="008918D3"/>
    <w:rsid w:val="00896B76"/>
    <w:rsid w:val="00897510"/>
    <w:rsid w:val="00897539"/>
    <w:rsid w:val="008A0390"/>
    <w:rsid w:val="008A2442"/>
    <w:rsid w:val="008A24FD"/>
    <w:rsid w:val="008A3C6B"/>
    <w:rsid w:val="008A4D76"/>
    <w:rsid w:val="008A5A68"/>
    <w:rsid w:val="008B06EE"/>
    <w:rsid w:val="008B31BC"/>
    <w:rsid w:val="008B71E9"/>
    <w:rsid w:val="008C3BA9"/>
    <w:rsid w:val="008C4AB7"/>
    <w:rsid w:val="008C7308"/>
    <w:rsid w:val="008C75DA"/>
    <w:rsid w:val="008D06F9"/>
    <w:rsid w:val="008D1FC4"/>
    <w:rsid w:val="008D2BB7"/>
    <w:rsid w:val="008D379E"/>
    <w:rsid w:val="008D437E"/>
    <w:rsid w:val="008D619B"/>
    <w:rsid w:val="008D62D0"/>
    <w:rsid w:val="008D6918"/>
    <w:rsid w:val="008E1F0E"/>
    <w:rsid w:val="008E2D6A"/>
    <w:rsid w:val="008E4FB5"/>
    <w:rsid w:val="008E5772"/>
    <w:rsid w:val="008E5C3A"/>
    <w:rsid w:val="008E6512"/>
    <w:rsid w:val="008F00ED"/>
    <w:rsid w:val="008F1810"/>
    <w:rsid w:val="008F390C"/>
    <w:rsid w:val="008F3AA9"/>
    <w:rsid w:val="008F3D63"/>
    <w:rsid w:val="008F3FCA"/>
    <w:rsid w:val="008F70AC"/>
    <w:rsid w:val="00906809"/>
    <w:rsid w:val="00911C45"/>
    <w:rsid w:val="00911D80"/>
    <w:rsid w:val="00912CD9"/>
    <w:rsid w:val="00912D6B"/>
    <w:rsid w:val="0091539E"/>
    <w:rsid w:val="0091606A"/>
    <w:rsid w:val="00922FDB"/>
    <w:rsid w:val="00925325"/>
    <w:rsid w:val="00926944"/>
    <w:rsid w:val="00927EA1"/>
    <w:rsid w:val="0093140E"/>
    <w:rsid w:val="009334BB"/>
    <w:rsid w:val="00936037"/>
    <w:rsid w:val="00937FA3"/>
    <w:rsid w:val="00942B40"/>
    <w:rsid w:val="00944442"/>
    <w:rsid w:val="0094678B"/>
    <w:rsid w:val="0094757A"/>
    <w:rsid w:val="00947C61"/>
    <w:rsid w:val="00947ED5"/>
    <w:rsid w:val="00950D73"/>
    <w:rsid w:val="009568F4"/>
    <w:rsid w:val="00956C85"/>
    <w:rsid w:val="009607A9"/>
    <w:rsid w:val="00961EF9"/>
    <w:rsid w:val="0096652F"/>
    <w:rsid w:val="0096798B"/>
    <w:rsid w:val="00967EC9"/>
    <w:rsid w:val="00971E00"/>
    <w:rsid w:val="009731E1"/>
    <w:rsid w:val="00973423"/>
    <w:rsid w:val="00973CAA"/>
    <w:rsid w:val="00976137"/>
    <w:rsid w:val="009809AC"/>
    <w:rsid w:val="00981EAB"/>
    <w:rsid w:val="00983AAE"/>
    <w:rsid w:val="009850A6"/>
    <w:rsid w:val="0098651E"/>
    <w:rsid w:val="00986929"/>
    <w:rsid w:val="00986976"/>
    <w:rsid w:val="00990502"/>
    <w:rsid w:val="009906BC"/>
    <w:rsid w:val="00991B54"/>
    <w:rsid w:val="00993231"/>
    <w:rsid w:val="00993729"/>
    <w:rsid w:val="009941A6"/>
    <w:rsid w:val="00994F20"/>
    <w:rsid w:val="00996598"/>
    <w:rsid w:val="00996908"/>
    <w:rsid w:val="009972DD"/>
    <w:rsid w:val="00997F64"/>
    <w:rsid w:val="009A1F16"/>
    <w:rsid w:val="009A4D17"/>
    <w:rsid w:val="009A5912"/>
    <w:rsid w:val="009A5FE8"/>
    <w:rsid w:val="009B3AFB"/>
    <w:rsid w:val="009B52E3"/>
    <w:rsid w:val="009C06E2"/>
    <w:rsid w:val="009C0FB8"/>
    <w:rsid w:val="009C3442"/>
    <w:rsid w:val="009C4975"/>
    <w:rsid w:val="009C4A41"/>
    <w:rsid w:val="009C5E30"/>
    <w:rsid w:val="009D093D"/>
    <w:rsid w:val="009D1BBC"/>
    <w:rsid w:val="009D2C85"/>
    <w:rsid w:val="009D4EDD"/>
    <w:rsid w:val="009D61DB"/>
    <w:rsid w:val="009D6724"/>
    <w:rsid w:val="009D681C"/>
    <w:rsid w:val="009D73B4"/>
    <w:rsid w:val="009E2A18"/>
    <w:rsid w:val="009E2CB7"/>
    <w:rsid w:val="009E36B6"/>
    <w:rsid w:val="009E4E3F"/>
    <w:rsid w:val="009E5CF4"/>
    <w:rsid w:val="009E63B4"/>
    <w:rsid w:val="009E67CD"/>
    <w:rsid w:val="009F1F31"/>
    <w:rsid w:val="009F20F3"/>
    <w:rsid w:val="009F2ECB"/>
    <w:rsid w:val="009F4329"/>
    <w:rsid w:val="009F52C3"/>
    <w:rsid w:val="00A012E2"/>
    <w:rsid w:val="00A025C4"/>
    <w:rsid w:val="00A02B65"/>
    <w:rsid w:val="00A03213"/>
    <w:rsid w:val="00A03A5A"/>
    <w:rsid w:val="00A07269"/>
    <w:rsid w:val="00A1024C"/>
    <w:rsid w:val="00A13031"/>
    <w:rsid w:val="00A15566"/>
    <w:rsid w:val="00A20E2B"/>
    <w:rsid w:val="00A23B4A"/>
    <w:rsid w:val="00A24198"/>
    <w:rsid w:val="00A25080"/>
    <w:rsid w:val="00A2588E"/>
    <w:rsid w:val="00A33079"/>
    <w:rsid w:val="00A33740"/>
    <w:rsid w:val="00A375A7"/>
    <w:rsid w:val="00A40713"/>
    <w:rsid w:val="00A40F42"/>
    <w:rsid w:val="00A42A63"/>
    <w:rsid w:val="00A46BC8"/>
    <w:rsid w:val="00A47928"/>
    <w:rsid w:val="00A54A15"/>
    <w:rsid w:val="00A569EA"/>
    <w:rsid w:val="00A56EAA"/>
    <w:rsid w:val="00A6053A"/>
    <w:rsid w:val="00A61288"/>
    <w:rsid w:val="00A6136C"/>
    <w:rsid w:val="00A65C8D"/>
    <w:rsid w:val="00A73F01"/>
    <w:rsid w:val="00A74CB4"/>
    <w:rsid w:val="00A75454"/>
    <w:rsid w:val="00A75617"/>
    <w:rsid w:val="00A759B8"/>
    <w:rsid w:val="00A806F6"/>
    <w:rsid w:val="00A90A34"/>
    <w:rsid w:val="00A90F3C"/>
    <w:rsid w:val="00A9156D"/>
    <w:rsid w:val="00A92D04"/>
    <w:rsid w:val="00A937EF"/>
    <w:rsid w:val="00A940A4"/>
    <w:rsid w:val="00A96DEE"/>
    <w:rsid w:val="00A96F49"/>
    <w:rsid w:val="00A9720E"/>
    <w:rsid w:val="00A9729D"/>
    <w:rsid w:val="00A972EE"/>
    <w:rsid w:val="00A97D32"/>
    <w:rsid w:val="00AA0E52"/>
    <w:rsid w:val="00AA1324"/>
    <w:rsid w:val="00AA16C8"/>
    <w:rsid w:val="00AA7B46"/>
    <w:rsid w:val="00AB0134"/>
    <w:rsid w:val="00AB0829"/>
    <w:rsid w:val="00AB1EC6"/>
    <w:rsid w:val="00AB28B6"/>
    <w:rsid w:val="00AC007F"/>
    <w:rsid w:val="00AC1426"/>
    <w:rsid w:val="00AC1776"/>
    <w:rsid w:val="00AC3444"/>
    <w:rsid w:val="00AC3D67"/>
    <w:rsid w:val="00AC50B1"/>
    <w:rsid w:val="00AC6693"/>
    <w:rsid w:val="00AD191C"/>
    <w:rsid w:val="00AD28AD"/>
    <w:rsid w:val="00AD2FE0"/>
    <w:rsid w:val="00AE076F"/>
    <w:rsid w:val="00AE25B3"/>
    <w:rsid w:val="00AE2E39"/>
    <w:rsid w:val="00AE370E"/>
    <w:rsid w:val="00AE3EB2"/>
    <w:rsid w:val="00AF0559"/>
    <w:rsid w:val="00AF0F65"/>
    <w:rsid w:val="00AF7100"/>
    <w:rsid w:val="00AF7119"/>
    <w:rsid w:val="00B00485"/>
    <w:rsid w:val="00B00DBB"/>
    <w:rsid w:val="00B01262"/>
    <w:rsid w:val="00B06D57"/>
    <w:rsid w:val="00B1739F"/>
    <w:rsid w:val="00B174BC"/>
    <w:rsid w:val="00B206F8"/>
    <w:rsid w:val="00B21B70"/>
    <w:rsid w:val="00B2330E"/>
    <w:rsid w:val="00B23BAA"/>
    <w:rsid w:val="00B27F2B"/>
    <w:rsid w:val="00B338C8"/>
    <w:rsid w:val="00B345AC"/>
    <w:rsid w:val="00B359A7"/>
    <w:rsid w:val="00B41E9E"/>
    <w:rsid w:val="00B4410F"/>
    <w:rsid w:val="00B5141E"/>
    <w:rsid w:val="00B5546E"/>
    <w:rsid w:val="00B554AC"/>
    <w:rsid w:val="00B56598"/>
    <w:rsid w:val="00B57951"/>
    <w:rsid w:val="00B60608"/>
    <w:rsid w:val="00B613B0"/>
    <w:rsid w:val="00B61723"/>
    <w:rsid w:val="00B67A42"/>
    <w:rsid w:val="00B67DCE"/>
    <w:rsid w:val="00B73E52"/>
    <w:rsid w:val="00B73EED"/>
    <w:rsid w:val="00B805CC"/>
    <w:rsid w:val="00B812B5"/>
    <w:rsid w:val="00B81C3B"/>
    <w:rsid w:val="00B81FDE"/>
    <w:rsid w:val="00B8341A"/>
    <w:rsid w:val="00B841FA"/>
    <w:rsid w:val="00B860A0"/>
    <w:rsid w:val="00B87EA9"/>
    <w:rsid w:val="00B93C54"/>
    <w:rsid w:val="00B97368"/>
    <w:rsid w:val="00BA1C2D"/>
    <w:rsid w:val="00BA37E7"/>
    <w:rsid w:val="00BA618B"/>
    <w:rsid w:val="00BA7440"/>
    <w:rsid w:val="00BA7EAC"/>
    <w:rsid w:val="00BB2E63"/>
    <w:rsid w:val="00BB7424"/>
    <w:rsid w:val="00BC467B"/>
    <w:rsid w:val="00BC5F3D"/>
    <w:rsid w:val="00BC7480"/>
    <w:rsid w:val="00BC7C38"/>
    <w:rsid w:val="00BD050E"/>
    <w:rsid w:val="00BD0F98"/>
    <w:rsid w:val="00BD1E93"/>
    <w:rsid w:val="00BD4960"/>
    <w:rsid w:val="00BD4B8F"/>
    <w:rsid w:val="00BD5C72"/>
    <w:rsid w:val="00BD74C3"/>
    <w:rsid w:val="00BD7727"/>
    <w:rsid w:val="00BE1377"/>
    <w:rsid w:val="00BE1F57"/>
    <w:rsid w:val="00BE36BD"/>
    <w:rsid w:val="00BF042D"/>
    <w:rsid w:val="00BF08D3"/>
    <w:rsid w:val="00BF3D9D"/>
    <w:rsid w:val="00BF43CC"/>
    <w:rsid w:val="00BF530B"/>
    <w:rsid w:val="00BF57EF"/>
    <w:rsid w:val="00BF6BC4"/>
    <w:rsid w:val="00BF720C"/>
    <w:rsid w:val="00C00054"/>
    <w:rsid w:val="00C036BF"/>
    <w:rsid w:val="00C04BAE"/>
    <w:rsid w:val="00C104B4"/>
    <w:rsid w:val="00C10B46"/>
    <w:rsid w:val="00C10C4B"/>
    <w:rsid w:val="00C13DF4"/>
    <w:rsid w:val="00C17533"/>
    <w:rsid w:val="00C175BA"/>
    <w:rsid w:val="00C175C0"/>
    <w:rsid w:val="00C17F1E"/>
    <w:rsid w:val="00C211CE"/>
    <w:rsid w:val="00C24AD7"/>
    <w:rsid w:val="00C269E1"/>
    <w:rsid w:val="00C27C3F"/>
    <w:rsid w:val="00C27E15"/>
    <w:rsid w:val="00C30746"/>
    <w:rsid w:val="00C31E7B"/>
    <w:rsid w:val="00C3336E"/>
    <w:rsid w:val="00C47351"/>
    <w:rsid w:val="00C4786B"/>
    <w:rsid w:val="00C51682"/>
    <w:rsid w:val="00C51B1D"/>
    <w:rsid w:val="00C51DC0"/>
    <w:rsid w:val="00C656D7"/>
    <w:rsid w:val="00C66808"/>
    <w:rsid w:val="00C700F4"/>
    <w:rsid w:val="00C70F05"/>
    <w:rsid w:val="00C7189F"/>
    <w:rsid w:val="00C72670"/>
    <w:rsid w:val="00C7532D"/>
    <w:rsid w:val="00C77F7B"/>
    <w:rsid w:val="00C82E72"/>
    <w:rsid w:val="00C93951"/>
    <w:rsid w:val="00C949C5"/>
    <w:rsid w:val="00C97436"/>
    <w:rsid w:val="00C979E5"/>
    <w:rsid w:val="00CA26B2"/>
    <w:rsid w:val="00CA70C8"/>
    <w:rsid w:val="00CB019F"/>
    <w:rsid w:val="00CB1D4E"/>
    <w:rsid w:val="00CC2076"/>
    <w:rsid w:val="00CC2C1D"/>
    <w:rsid w:val="00CC372E"/>
    <w:rsid w:val="00CC5C59"/>
    <w:rsid w:val="00CC6184"/>
    <w:rsid w:val="00CC734D"/>
    <w:rsid w:val="00CD02AA"/>
    <w:rsid w:val="00CD38B0"/>
    <w:rsid w:val="00CD6406"/>
    <w:rsid w:val="00CD692E"/>
    <w:rsid w:val="00CD7876"/>
    <w:rsid w:val="00CD79AF"/>
    <w:rsid w:val="00CE03F0"/>
    <w:rsid w:val="00CE4A81"/>
    <w:rsid w:val="00CE65AE"/>
    <w:rsid w:val="00CE7BAF"/>
    <w:rsid w:val="00CF0AF9"/>
    <w:rsid w:val="00CF2818"/>
    <w:rsid w:val="00CF3403"/>
    <w:rsid w:val="00CF4215"/>
    <w:rsid w:val="00CF4423"/>
    <w:rsid w:val="00CF61D2"/>
    <w:rsid w:val="00D003BA"/>
    <w:rsid w:val="00D00677"/>
    <w:rsid w:val="00D025B7"/>
    <w:rsid w:val="00D02CEC"/>
    <w:rsid w:val="00D03F78"/>
    <w:rsid w:val="00D0514A"/>
    <w:rsid w:val="00D108B5"/>
    <w:rsid w:val="00D116BE"/>
    <w:rsid w:val="00D11C70"/>
    <w:rsid w:val="00D15404"/>
    <w:rsid w:val="00D162B7"/>
    <w:rsid w:val="00D173C1"/>
    <w:rsid w:val="00D223F0"/>
    <w:rsid w:val="00D27434"/>
    <w:rsid w:val="00D30F67"/>
    <w:rsid w:val="00D32D7B"/>
    <w:rsid w:val="00D3559D"/>
    <w:rsid w:val="00D35AB9"/>
    <w:rsid w:val="00D37744"/>
    <w:rsid w:val="00D5258B"/>
    <w:rsid w:val="00D539AD"/>
    <w:rsid w:val="00D5459A"/>
    <w:rsid w:val="00D54F42"/>
    <w:rsid w:val="00D55BC2"/>
    <w:rsid w:val="00D56899"/>
    <w:rsid w:val="00D601B3"/>
    <w:rsid w:val="00D60A65"/>
    <w:rsid w:val="00D61FEA"/>
    <w:rsid w:val="00D71E63"/>
    <w:rsid w:val="00D72011"/>
    <w:rsid w:val="00D73261"/>
    <w:rsid w:val="00D740D7"/>
    <w:rsid w:val="00D7467C"/>
    <w:rsid w:val="00D75E47"/>
    <w:rsid w:val="00D7601E"/>
    <w:rsid w:val="00D769C8"/>
    <w:rsid w:val="00D804C4"/>
    <w:rsid w:val="00D80946"/>
    <w:rsid w:val="00D8353A"/>
    <w:rsid w:val="00D859A4"/>
    <w:rsid w:val="00D867B6"/>
    <w:rsid w:val="00D86F44"/>
    <w:rsid w:val="00D90B09"/>
    <w:rsid w:val="00D92E17"/>
    <w:rsid w:val="00D93174"/>
    <w:rsid w:val="00D94B3A"/>
    <w:rsid w:val="00D95484"/>
    <w:rsid w:val="00D95A53"/>
    <w:rsid w:val="00D97383"/>
    <w:rsid w:val="00D97B6B"/>
    <w:rsid w:val="00D97B7F"/>
    <w:rsid w:val="00D97C89"/>
    <w:rsid w:val="00DA0298"/>
    <w:rsid w:val="00DA05CA"/>
    <w:rsid w:val="00DA1436"/>
    <w:rsid w:val="00DA175B"/>
    <w:rsid w:val="00DA40EA"/>
    <w:rsid w:val="00DA6F0B"/>
    <w:rsid w:val="00DB1A74"/>
    <w:rsid w:val="00DB4D4A"/>
    <w:rsid w:val="00DB76EC"/>
    <w:rsid w:val="00DD0F94"/>
    <w:rsid w:val="00DD1077"/>
    <w:rsid w:val="00DD1A78"/>
    <w:rsid w:val="00DD2A43"/>
    <w:rsid w:val="00DD2CA1"/>
    <w:rsid w:val="00DD41ED"/>
    <w:rsid w:val="00DD4583"/>
    <w:rsid w:val="00DD47F9"/>
    <w:rsid w:val="00DD4DB4"/>
    <w:rsid w:val="00DD7292"/>
    <w:rsid w:val="00DD7422"/>
    <w:rsid w:val="00DD7D3B"/>
    <w:rsid w:val="00DE04D3"/>
    <w:rsid w:val="00DE130C"/>
    <w:rsid w:val="00DE19D6"/>
    <w:rsid w:val="00DE3724"/>
    <w:rsid w:val="00DE6471"/>
    <w:rsid w:val="00DE7B4A"/>
    <w:rsid w:val="00DF0C54"/>
    <w:rsid w:val="00DF3269"/>
    <w:rsid w:val="00DF763E"/>
    <w:rsid w:val="00DF7E47"/>
    <w:rsid w:val="00E03C18"/>
    <w:rsid w:val="00E04187"/>
    <w:rsid w:val="00E04566"/>
    <w:rsid w:val="00E070C3"/>
    <w:rsid w:val="00E110A7"/>
    <w:rsid w:val="00E11117"/>
    <w:rsid w:val="00E11D29"/>
    <w:rsid w:val="00E143E6"/>
    <w:rsid w:val="00E145C6"/>
    <w:rsid w:val="00E145F9"/>
    <w:rsid w:val="00E17363"/>
    <w:rsid w:val="00E17BFB"/>
    <w:rsid w:val="00E21947"/>
    <w:rsid w:val="00E21A6A"/>
    <w:rsid w:val="00E245B0"/>
    <w:rsid w:val="00E2784B"/>
    <w:rsid w:val="00E31E82"/>
    <w:rsid w:val="00E3693C"/>
    <w:rsid w:val="00E37570"/>
    <w:rsid w:val="00E37AE8"/>
    <w:rsid w:val="00E4048A"/>
    <w:rsid w:val="00E40553"/>
    <w:rsid w:val="00E41A7C"/>
    <w:rsid w:val="00E421EB"/>
    <w:rsid w:val="00E430B0"/>
    <w:rsid w:val="00E46EDE"/>
    <w:rsid w:val="00E521D8"/>
    <w:rsid w:val="00E53812"/>
    <w:rsid w:val="00E54F72"/>
    <w:rsid w:val="00E555E8"/>
    <w:rsid w:val="00E56625"/>
    <w:rsid w:val="00E56CAF"/>
    <w:rsid w:val="00E56D67"/>
    <w:rsid w:val="00E56F34"/>
    <w:rsid w:val="00E5701E"/>
    <w:rsid w:val="00E60805"/>
    <w:rsid w:val="00E64B81"/>
    <w:rsid w:val="00E64D75"/>
    <w:rsid w:val="00E65018"/>
    <w:rsid w:val="00E66573"/>
    <w:rsid w:val="00E66D32"/>
    <w:rsid w:val="00E67BA1"/>
    <w:rsid w:val="00E711C6"/>
    <w:rsid w:val="00E71808"/>
    <w:rsid w:val="00E72B57"/>
    <w:rsid w:val="00E74D79"/>
    <w:rsid w:val="00E75A36"/>
    <w:rsid w:val="00E75AD2"/>
    <w:rsid w:val="00E76719"/>
    <w:rsid w:val="00E802F1"/>
    <w:rsid w:val="00E81612"/>
    <w:rsid w:val="00E8278E"/>
    <w:rsid w:val="00E827C5"/>
    <w:rsid w:val="00E83B46"/>
    <w:rsid w:val="00E86334"/>
    <w:rsid w:val="00E91ED9"/>
    <w:rsid w:val="00E9321D"/>
    <w:rsid w:val="00E94FA3"/>
    <w:rsid w:val="00E95689"/>
    <w:rsid w:val="00E95945"/>
    <w:rsid w:val="00E96264"/>
    <w:rsid w:val="00E96375"/>
    <w:rsid w:val="00EA102B"/>
    <w:rsid w:val="00EA16C2"/>
    <w:rsid w:val="00EA1F73"/>
    <w:rsid w:val="00EA2A14"/>
    <w:rsid w:val="00EA2D5D"/>
    <w:rsid w:val="00EA499E"/>
    <w:rsid w:val="00EA5CCE"/>
    <w:rsid w:val="00EA61FA"/>
    <w:rsid w:val="00EA77A5"/>
    <w:rsid w:val="00EB031E"/>
    <w:rsid w:val="00EB0715"/>
    <w:rsid w:val="00EB3112"/>
    <w:rsid w:val="00EB5E37"/>
    <w:rsid w:val="00EB6703"/>
    <w:rsid w:val="00EC047C"/>
    <w:rsid w:val="00EC3C83"/>
    <w:rsid w:val="00EC410A"/>
    <w:rsid w:val="00ED0C58"/>
    <w:rsid w:val="00ED0F20"/>
    <w:rsid w:val="00ED14A2"/>
    <w:rsid w:val="00ED28CB"/>
    <w:rsid w:val="00ED311A"/>
    <w:rsid w:val="00ED44BC"/>
    <w:rsid w:val="00EE0F91"/>
    <w:rsid w:val="00EE37C3"/>
    <w:rsid w:val="00EE41F1"/>
    <w:rsid w:val="00EE510D"/>
    <w:rsid w:val="00EE5BA3"/>
    <w:rsid w:val="00EE7C35"/>
    <w:rsid w:val="00F00380"/>
    <w:rsid w:val="00F00B49"/>
    <w:rsid w:val="00F02CCB"/>
    <w:rsid w:val="00F04214"/>
    <w:rsid w:val="00F05BD7"/>
    <w:rsid w:val="00F06668"/>
    <w:rsid w:val="00F06853"/>
    <w:rsid w:val="00F06D18"/>
    <w:rsid w:val="00F07B92"/>
    <w:rsid w:val="00F07BCE"/>
    <w:rsid w:val="00F10D62"/>
    <w:rsid w:val="00F11A8E"/>
    <w:rsid w:val="00F12E5C"/>
    <w:rsid w:val="00F14EBC"/>
    <w:rsid w:val="00F16CD1"/>
    <w:rsid w:val="00F177DA"/>
    <w:rsid w:val="00F17C4C"/>
    <w:rsid w:val="00F20013"/>
    <w:rsid w:val="00F2151E"/>
    <w:rsid w:val="00F2292E"/>
    <w:rsid w:val="00F22D09"/>
    <w:rsid w:val="00F24852"/>
    <w:rsid w:val="00F248EB"/>
    <w:rsid w:val="00F2518A"/>
    <w:rsid w:val="00F356FA"/>
    <w:rsid w:val="00F36875"/>
    <w:rsid w:val="00F36D76"/>
    <w:rsid w:val="00F374D5"/>
    <w:rsid w:val="00F41596"/>
    <w:rsid w:val="00F4212A"/>
    <w:rsid w:val="00F42418"/>
    <w:rsid w:val="00F4279A"/>
    <w:rsid w:val="00F4313B"/>
    <w:rsid w:val="00F438D7"/>
    <w:rsid w:val="00F444F7"/>
    <w:rsid w:val="00F45088"/>
    <w:rsid w:val="00F4534D"/>
    <w:rsid w:val="00F45440"/>
    <w:rsid w:val="00F45A22"/>
    <w:rsid w:val="00F45D7D"/>
    <w:rsid w:val="00F46250"/>
    <w:rsid w:val="00F50645"/>
    <w:rsid w:val="00F50F70"/>
    <w:rsid w:val="00F52948"/>
    <w:rsid w:val="00F55F82"/>
    <w:rsid w:val="00F57B3D"/>
    <w:rsid w:val="00F61663"/>
    <w:rsid w:val="00F6270D"/>
    <w:rsid w:val="00F62D12"/>
    <w:rsid w:val="00F63C87"/>
    <w:rsid w:val="00F6471D"/>
    <w:rsid w:val="00F64F61"/>
    <w:rsid w:val="00F65A1A"/>
    <w:rsid w:val="00F65FBD"/>
    <w:rsid w:val="00F661C5"/>
    <w:rsid w:val="00F67B43"/>
    <w:rsid w:val="00F73804"/>
    <w:rsid w:val="00F741FF"/>
    <w:rsid w:val="00F74E18"/>
    <w:rsid w:val="00F76367"/>
    <w:rsid w:val="00F81511"/>
    <w:rsid w:val="00F816F4"/>
    <w:rsid w:val="00F83046"/>
    <w:rsid w:val="00F84219"/>
    <w:rsid w:val="00F85C4D"/>
    <w:rsid w:val="00F87E7E"/>
    <w:rsid w:val="00F9328A"/>
    <w:rsid w:val="00F94A5A"/>
    <w:rsid w:val="00F94E52"/>
    <w:rsid w:val="00F95A48"/>
    <w:rsid w:val="00F96188"/>
    <w:rsid w:val="00FA33BF"/>
    <w:rsid w:val="00FA3E88"/>
    <w:rsid w:val="00FA4FD2"/>
    <w:rsid w:val="00FA5996"/>
    <w:rsid w:val="00FA6CC4"/>
    <w:rsid w:val="00FA7429"/>
    <w:rsid w:val="00FB327F"/>
    <w:rsid w:val="00FB3581"/>
    <w:rsid w:val="00FB7525"/>
    <w:rsid w:val="00FC18E0"/>
    <w:rsid w:val="00FC32CD"/>
    <w:rsid w:val="00FC48CD"/>
    <w:rsid w:val="00FC4A06"/>
    <w:rsid w:val="00FC67F2"/>
    <w:rsid w:val="00FC6E71"/>
    <w:rsid w:val="00FD02AA"/>
    <w:rsid w:val="00FD1045"/>
    <w:rsid w:val="00FD2A7C"/>
    <w:rsid w:val="00FD2C59"/>
    <w:rsid w:val="00FD55CE"/>
    <w:rsid w:val="00FE563A"/>
    <w:rsid w:val="00FF0164"/>
    <w:rsid w:val="00FF16C3"/>
    <w:rsid w:val="00FF2901"/>
    <w:rsid w:val="00FF31CF"/>
    <w:rsid w:val="00FF3A10"/>
    <w:rsid w:val="00FF56B9"/>
    <w:rsid w:val="00FF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924B5"/>
    <w:pPr>
      <w:keepNext/>
      <w:jc w:val="both"/>
      <w:outlineLvl w:val="0"/>
    </w:pPr>
    <w:rPr>
      <w:rFonts w:cs="Arial"/>
      <w:b/>
      <w:bCs/>
      <w:sz w:val="28"/>
    </w:rPr>
  </w:style>
  <w:style w:type="paragraph" w:styleId="2">
    <w:name w:val="heading 2"/>
    <w:aliases w:val=" Знак"/>
    <w:basedOn w:val="a"/>
    <w:next w:val="a"/>
    <w:link w:val="20"/>
    <w:qFormat/>
    <w:rsid w:val="000F0257"/>
    <w:pPr>
      <w:keepNext/>
      <w:ind w:firstLine="709"/>
      <w:jc w:val="both"/>
      <w:outlineLvl w:val="1"/>
    </w:pPr>
    <w:rPr>
      <w:rFonts w:eastAsia="Batang"/>
      <w:b/>
      <w:i/>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ind w:left="56"/>
      <w:jc w:val="center"/>
      <w:outlineLvl w:val="4"/>
    </w:pPr>
    <w:rPr>
      <w:b/>
      <w:sz w:val="20"/>
      <w:szCs w:val="20"/>
    </w:rPr>
  </w:style>
  <w:style w:type="paragraph" w:styleId="6">
    <w:name w:val="heading 6"/>
    <w:basedOn w:val="a"/>
    <w:next w:val="a"/>
    <w:qFormat/>
    <w:pPr>
      <w:keepNext/>
      <w:autoSpaceDE w:val="0"/>
      <w:autoSpaceDN w:val="0"/>
      <w:adjustRightInd w:val="0"/>
      <w:ind w:firstLine="545"/>
      <w:jc w:val="center"/>
      <w:outlineLvl w:val="5"/>
    </w:pPr>
    <w:rPr>
      <w:rFonts w:ascii="Bookman Old Style" w:hAnsi="Bookman Old Style"/>
      <w:b/>
    </w:rPr>
  </w:style>
  <w:style w:type="paragraph" w:styleId="7">
    <w:name w:val="heading 7"/>
    <w:basedOn w:val="a"/>
    <w:next w:val="a"/>
    <w:qFormat/>
    <w:pPr>
      <w:keepNext/>
      <w:outlineLvl w:val="6"/>
    </w:pPr>
    <w:rPr>
      <w:rFonts w:ascii="Bookman Old Style" w:hAnsi="Bookman Old Style" w:cs="Arial"/>
      <w:b/>
      <w:bCs/>
    </w:rPr>
  </w:style>
  <w:style w:type="paragraph" w:styleId="8">
    <w:name w:val="heading 8"/>
    <w:basedOn w:val="a"/>
    <w:next w:val="a"/>
    <w:qFormat/>
    <w:pPr>
      <w:keepNext/>
      <w:shd w:val="clear" w:color="auto" w:fill="FFFFFF"/>
      <w:spacing w:before="322"/>
      <w:ind w:left="1133"/>
      <w:outlineLvl w:val="7"/>
    </w:pPr>
    <w:rPr>
      <w:rFonts w:ascii="Bookman Old Style" w:hAnsi="Bookman Old Style"/>
      <w:b/>
      <w:bCs/>
      <w:color w:val="000000"/>
      <w:spacing w:val="-1"/>
      <w:szCs w:val="28"/>
    </w:rPr>
  </w:style>
  <w:style w:type="paragraph" w:styleId="9">
    <w:name w:val="heading 9"/>
    <w:basedOn w:val="a"/>
    <w:next w:val="a"/>
    <w:qFormat/>
    <w:pPr>
      <w:keepNext/>
      <w:shd w:val="clear" w:color="auto" w:fill="FFFFFF"/>
      <w:ind w:left="2717"/>
      <w:jc w:val="center"/>
      <w:outlineLvl w:val="8"/>
    </w:pPr>
    <w:rPr>
      <w:rFonts w:ascii="Bookman Old Style" w:hAnsi="Bookman Old Style"/>
      <w:i/>
      <w:iCs/>
      <w:color w:val="000000"/>
      <w:spacing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Знак Знак,Основной текст 1 Знак,Body Text Indent"/>
    <w:basedOn w:val="a"/>
    <w:link w:val="a4"/>
    <w:pPr>
      <w:ind w:left="360"/>
    </w:pPr>
    <w:rPr>
      <w:rFonts w:ascii="Bookman Old Style" w:hAnsi="Bookman Old Style" w:cs="Arial"/>
    </w:rPr>
  </w:style>
  <w:style w:type="paragraph" w:styleId="21">
    <w:name w:val="Body Text Indent 2"/>
    <w:basedOn w:val="a"/>
    <w:pPr>
      <w:ind w:left="720"/>
    </w:pPr>
    <w:rPr>
      <w:rFonts w:ascii="Bookman Old Style" w:hAnsi="Bookman Old Style" w:cs="Arial"/>
    </w:rPr>
  </w:style>
  <w:style w:type="paragraph" w:styleId="a5">
    <w:name w:val="Body Text"/>
    <w:aliases w:val="Основной тек Знак Знак,Основной тек Знак,Основной тек"/>
    <w:basedOn w:val="a"/>
    <w:link w:val="a6"/>
    <w:rPr>
      <w:rFonts w:ascii="Bookman Old Style" w:hAnsi="Bookman Old Style" w:cs="Arial"/>
      <w:b/>
      <w:bCs/>
    </w:rPr>
  </w:style>
  <w:style w:type="paragraph" w:styleId="30">
    <w:name w:val="Body Text Indent 3"/>
    <w:basedOn w:val="a"/>
    <w:pPr>
      <w:ind w:left="360" w:firstLine="360"/>
    </w:pPr>
    <w:rPr>
      <w:rFonts w:ascii="Bookman Old Style" w:hAnsi="Bookman Old Style" w:cs="Arial"/>
    </w:rPr>
  </w:style>
  <w:style w:type="paragraph" w:customStyle="1" w:styleId="10">
    <w:name w:val="Текст1"/>
    <w:basedOn w:val="a"/>
    <w:pPr>
      <w:jc w:val="both"/>
    </w:pPr>
    <w:rPr>
      <w:rFonts w:ascii="Courier New" w:eastAsia="Batang" w:hAnsi="Courier New"/>
      <w:kern w:val="28"/>
      <w:sz w:val="20"/>
      <w:szCs w:val="20"/>
    </w:rPr>
  </w:style>
  <w:style w:type="paragraph" w:styleId="22">
    <w:name w:val="Body Text 2"/>
    <w:aliases w:val=" Знак3,Знак3"/>
    <w:basedOn w:val="a"/>
    <w:link w:val="23"/>
    <w:pPr>
      <w:jc w:val="center"/>
    </w:pPr>
    <w:rPr>
      <w:sz w:val="28"/>
    </w:rPr>
  </w:style>
  <w:style w:type="paragraph" w:customStyle="1" w:styleId="11">
    <w:name w:val="Обычный1"/>
    <w:pPr>
      <w:spacing w:before="100" w:after="100"/>
    </w:pPr>
    <w:rPr>
      <w:snapToGrid w:val="0"/>
      <w:sz w:val="24"/>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autoSpaceDE w:val="0"/>
      <w:autoSpaceDN w:val="0"/>
      <w:adjustRightInd w:val="0"/>
    </w:pPr>
    <w:rPr>
      <w:rFonts w:ascii="Arial" w:hAnsi="Arial" w:cs="Arial"/>
      <w:sz w:val="18"/>
      <w:szCs w:val="18"/>
    </w:rPr>
  </w:style>
  <w:style w:type="paragraph" w:customStyle="1" w:styleId="12">
    <w:name w:val="Основной текст1"/>
    <w:basedOn w:val="11"/>
    <w:pPr>
      <w:widowControl w:val="0"/>
      <w:spacing w:before="0" w:after="0"/>
      <w:jc w:val="center"/>
    </w:pPr>
    <w:rPr>
      <w:b/>
      <w:snapToGrid/>
      <w:sz w:val="28"/>
    </w:rPr>
  </w:style>
  <w:style w:type="paragraph" w:styleId="a7">
    <w:name w:val="Block Text"/>
    <w:basedOn w:val="a"/>
    <w:pPr>
      <w:spacing w:before="180" w:line="220" w:lineRule="auto"/>
      <w:ind w:left="760" w:right="600"/>
      <w:jc w:val="center"/>
    </w:pPr>
    <w:rPr>
      <w:b/>
      <w:szCs w:val="20"/>
    </w:rPr>
  </w:style>
  <w:style w:type="character" w:styleId="a8">
    <w:name w:val="footnote reference"/>
    <w:rPr>
      <w:vertAlign w:val="superscript"/>
    </w:rPr>
  </w:style>
  <w:style w:type="paragraph" w:styleId="a9">
    <w:name w:val="footnote text"/>
    <w:aliases w:val=" Знак2"/>
    <w:basedOn w:val="a"/>
    <w:link w:val="aa"/>
    <w:rPr>
      <w:sz w:val="20"/>
      <w:szCs w:val="20"/>
    </w:rPr>
  </w:style>
  <w:style w:type="paragraph" w:styleId="ab">
    <w:name w:val="Subtitle"/>
    <w:basedOn w:val="a"/>
    <w:qFormat/>
    <w:pPr>
      <w:jc w:val="center"/>
    </w:pPr>
    <w:rPr>
      <w:sz w:val="28"/>
      <w:szCs w:val="20"/>
    </w:rPr>
  </w:style>
  <w:style w:type="paragraph" w:styleId="31">
    <w:name w:val="Body Text 3"/>
    <w:basedOn w:val="a"/>
    <w:link w:val="32"/>
    <w:pPr>
      <w:jc w:val="center"/>
    </w:pPr>
    <w:rPr>
      <w:sz w:val="28"/>
      <w:szCs w:val="20"/>
    </w:rPr>
  </w:style>
  <w:style w:type="paragraph" w:styleId="ac">
    <w:name w:val="header"/>
    <w:basedOn w:val="a"/>
    <w:pPr>
      <w:tabs>
        <w:tab w:val="center" w:pos="4153"/>
        <w:tab w:val="right" w:pos="8306"/>
      </w:tabs>
    </w:pPr>
    <w:rPr>
      <w:szCs w:val="20"/>
    </w:rPr>
  </w:style>
  <w:style w:type="paragraph" w:customStyle="1" w:styleId="210">
    <w:name w:val="Основной текст 21"/>
    <w:basedOn w:val="a"/>
    <w:pPr>
      <w:spacing w:line="360" w:lineRule="auto"/>
      <w:jc w:val="both"/>
    </w:pPr>
    <w:rPr>
      <w:b/>
      <w:sz w:val="28"/>
      <w:szCs w:val="20"/>
    </w:rPr>
  </w:style>
  <w:style w:type="paragraph" w:customStyle="1" w:styleId="211">
    <w:name w:val="Основной текст с отступом 21"/>
    <w:basedOn w:val="11"/>
    <w:pPr>
      <w:spacing w:before="0" w:after="0" w:line="360" w:lineRule="auto"/>
      <w:ind w:firstLine="720"/>
      <w:jc w:val="both"/>
    </w:pPr>
    <w:rPr>
      <w:snapToGrid/>
      <w:sz w:val="26"/>
    </w:rPr>
  </w:style>
  <w:style w:type="paragraph" w:customStyle="1" w:styleId="13">
    <w:name w:val="Верхний колонтитул1"/>
    <w:basedOn w:val="11"/>
    <w:pPr>
      <w:tabs>
        <w:tab w:val="center" w:pos="4677"/>
        <w:tab w:val="right" w:pos="9355"/>
      </w:tabs>
      <w:spacing w:before="0" w:after="0"/>
      <w:jc w:val="both"/>
    </w:pPr>
    <w:rPr>
      <w:snapToGrid/>
      <w:kern w:val="28"/>
      <w:sz w:val="28"/>
    </w:rPr>
  </w:style>
  <w:style w:type="paragraph" w:styleId="ad">
    <w:name w:val="Normal (Web)"/>
    <w:basedOn w:val="a"/>
    <w:pPr>
      <w:spacing w:before="100" w:after="100"/>
    </w:pPr>
    <w:rPr>
      <w:color w:val="000000"/>
      <w:szCs w:val="20"/>
    </w:rPr>
  </w:style>
  <w:style w:type="paragraph" w:customStyle="1" w:styleId="FR1">
    <w:name w:val="FR1"/>
    <w:pPr>
      <w:widowControl w:val="0"/>
      <w:autoSpaceDE w:val="0"/>
      <w:autoSpaceDN w:val="0"/>
      <w:adjustRightInd w:val="0"/>
      <w:spacing w:line="260" w:lineRule="auto"/>
      <w:ind w:firstLine="680"/>
      <w:jc w:val="both"/>
    </w:pPr>
    <w:rPr>
      <w:sz w:val="28"/>
    </w:rPr>
  </w:style>
  <w:style w:type="paragraph" w:styleId="ae">
    <w:name w:val="Plain Text"/>
    <w:basedOn w:val="a"/>
    <w:link w:val="af"/>
    <w:rPr>
      <w:rFonts w:ascii="Courier New" w:hAnsi="Courier New"/>
      <w:sz w:val="20"/>
      <w:szCs w:val="20"/>
    </w:rPr>
  </w:style>
  <w:style w:type="paragraph" w:customStyle="1" w:styleId="af0">
    <w:name w:val="Стандартный мой"/>
    <w:basedOn w:val="a"/>
    <w:pPr>
      <w:ind w:firstLine="567"/>
      <w:jc w:val="both"/>
    </w:pPr>
    <w:rPr>
      <w:sz w:val="28"/>
      <w:szCs w:val="20"/>
    </w:rPr>
  </w:style>
  <w:style w:type="character" w:styleId="af1">
    <w:name w:val="page number"/>
    <w:basedOn w:val="a0"/>
  </w:style>
  <w:style w:type="paragraph" w:styleId="af2">
    <w:name w:val="footer"/>
    <w:basedOn w:val="a"/>
    <w:pPr>
      <w:widowControl w:val="0"/>
      <w:tabs>
        <w:tab w:val="center" w:pos="4677"/>
        <w:tab w:val="right" w:pos="9355"/>
      </w:tabs>
      <w:autoSpaceDE w:val="0"/>
      <w:autoSpaceDN w:val="0"/>
      <w:adjustRightInd w:val="0"/>
    </w:pPr>
    <w:rPr>
      <w:rFonts w:ascii="Arial" w:hAnsi="Arial" w:cs="Arial"/>
      <w:sz w:val="20"/>
      <w:szCs w:val="20"/>
    </w:rPr>
  </w:style>
  <w:style w:type="paragraph" w:styleId="af3">
    <w:name w:val="Title"/>
    <w:aliases w:val=" Знак1,Знак1"/>
    <w:basedOn w:val="a"/>
    <w:link w:val="af4"/>
    <w:qFormat/>
    <w:pPr>
      <w:jc w:val="center"/>
    </w:pPr>
    <w:rPr>
      <w:sz w:val="28"/>
    </w:rPr>
  </w:style>
  <w:style w:type="paragraph" w:styleId="14">
    <w:name w:val="toc 1"/>
    <w:basedOn w:val="a"/>
    <w:next w:val="a"/>
    <w:autoRedefine/>
    <w:uiPriority w:val="39"/>
    <w:rsid w:val="001924B5"/>
    <w:pPr>
      <w:tabs>
        <w:tab w:val="right" w:leader="dot" w:pos="10632"/>
      </w:tabs>
    </w:pPr>
    <w:rPr>
      <w:b/>
      <w:bCs/>
      <w:noProof/>
    </w:rPr>
  </w:style>
  <w:style w:type="paragraph" w:styleId="24">
    <w:name w:val="toc 2"/>
    <w:basedOn w:val="a"/>
    <w:next w:val="a"/>
    <w:autoRedefine/>
    <w:uiPriority w:val="39"/>
    <w:rsid w:val="001924B5"/>
    <w:pPr>
      <w:tabs>
        <w:tab w:val="right" w:leader="dot" w:pos="10632"/>
      </w:tabs>
    </w:pPr>
    <w:rPr>
      <w:noProof/>
    </w:rPr>
  </w:style>
  <w:style w:type="paragraph" w:styleId="33">
    <w:name w:val="toc 3"/>
    <w:basedOn w:val="a"/>
    <w:next w:val="a"/>
    <w:autoRedefine/>
    <w:uiPriority w:val="39"/>
    <w:pPr>
      <w:tabs>
        <w:tab w:val="left" w:pos="900"/>
        <w:tab w:val="right" w:leader="dot" w:pos="9914"/>
      </w:tabs>
    </w:pPr>
    <w:rPr>
      <w:noProof/>
      <w:szCs w:val="28"/>
    </w:r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f5">
    <w:name w:val="Hyperlink"/>
    <w:uiPriority w:val="99"/>
    <w:rPr>
      <w:color w:val="0000FF"/>
      <w:u w:val="single"/>
    </w:rPr>
  </w:style>
  <w:style w:type="character" w:styleId="af6">
    <w:name w:val="FollowedHyperlink"/>
    <w:rPr>
      <w:color w:val="800080"/>
      <w:u w:val="single"/>
    </w:rPr>
  </w:style>
  <w:style w:type="paragraph" w:customStyle="1" w:styleId="xl44">
    <w:name w:val="xl44"/>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a"/>
    <w:pPr>
      <w:pBdr>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15">
    <w:name w:val="Основной текст с отступом.Основной текст 1"/>
    <w:basedOn w:val="a"/>
    <w:pPr>
      <w:ind w:left="360"/>
    </w:pPr>
    <w:rPr>
      <w:rFonts w:ascii="Bookman Old Style" w:hAnsi="Bookman Old Style"/>
      <w:szCs w:val="20"/>
    </w:rPr>
  </w:style>
  <w:style w:type="paragraph" w:customStyle="1" w:styleId="af7">
    <w:name w:val="Основной текст.Основной тек"/>
    <w:basedOn w:val="a"/>
    <w:rPr>
      <w:rFonts w:ascii="Bookman Old Style" w:hAnsi="Bookman Old Style"/>
      <w:b/>
      <w:szCs w:val="20"/>
    </w:rPr>
  </w:style>
  <w:style w:type="table" w:styleId="af8">
    <w:name w:val="Table Grid"/>
    <w:basedOn w:val="a1"/>
    <w:rsid w:val="001E6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одержимое таблицы"/>
    <w:basedOn w:val="a"/>
    <w:rsid w:val="004B2765"/>
    <w:pPr>
      <w:widowControl w:val="0"/>
      <w:suppressLineNumbers/>
      <w:suppressAutoHyphens/>
      <w:jc w:val="both"/>
    </w:pPr>
    <w:rPr>
      <w:rFonts w:eastAsia="Arial Unicode MS" w:cs="Tahoma"/>
      <w:color w:val="000000"/>
      <w:lang w:val="en-US" w:eastAsia="en-US" w:bidi="en-US"/>
    </w:rPr>
  </w:style>
  <w:style w:type="paragraph" w:customStyle="1" w:styleId="ConsTitle">
    <w:name w:val="ConsTitle"/>
    <w:rsid w:val="004B2765"/>
    <w:pPr>
      <w:widowControl w:val="0"/>
      <w:suppressAutoHyphens/>
      <w:autoSpaceDE w:val="0"/>
      <w:ind w:right="19772"/>
      <w:jc w:val="both"/>
    </w:pPr>
    <w:rPr>
      <w:rFonts w:ascii="Arial" w:hAnsi="Arial" w:cs="Arial"/>
      <w:b/>
      <w:bCs/>
      <w:sz w:val="14"/>
      <w:szCs w:val="14"/>
      <w:lang w:eastAsia="ar-SA"/>
    </w:rPr>
  </w:style>
  <w:style w:type="character" w:customStyle="1" w:styleId="a6">
    <w:name w:val="Основной текст Знак"/>
    <w:aliases w:val="Основной тек Знак Знак Знак1,Основной тек Знак Знак3,Основной тек Знак1"/>
    <w:link w:val="a5"/>
    <w:rsid w:val="00083DA1"/>
    <w:rPr>
      <w:rFonts w:ascii="Bookman Old Style" w:hAnsi="Bookman Old Style" w:cs="Arial"/>
      <w:b/>
      <w:bCs/>
      <w:sz w:val="24"/>
      <w:szCs w:val="24"/>
    </w:rPr>
  </w:style>
  <w:style w:type="character" w:customStyle="1" w:styleId="23">
    <w:name w:val="Основной текст 2 Знак"/>
    <w:aliases w:val=" Знак3 Знак,Знак3 Знак"/>
    <w:link w:val="22"/>
    <w:rsid w:val="00620DDE"/>
    <w:rPr>
      <w:sz w:val="28"/>
      <w:szCs w:val="24"/>
    </w:rPr>
  </w:style>
  <w:style w:type="character" w:customStyle="1" w:styleId="aa">
    <w:name w:val="Текст сноски Знак"/>
    <w:aliases w:val=" Знак2 Знак"/>
    <w:basedOn w:val="a0"/>
    <w:link w:val="a9"/>
    <w:rsid w:val="002E0985"/>
  </w:style>
  <w:style w:type="paragraph" w:styleId="afa">
    <w:name w:val="List Paragraph"/>
    <w:basedOn w:val="a"/>
    <w:uiPriority w:val="34"/>
    <w:qFormat/>
    <w:rsid w:val="000A3933"/>
    <w:pPr>
      <w:ind w:left="708" w:firstLine="709"/>
    </w:pPr>
    <w:rPr>
      <w:rFonts w:eastAsia="Calibri"/>
      <w:sz w:val="28"/>
      <w:szCs w:val="22"/>
      <w:lang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9E36B6"/>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uiPriority w:val="99"/>
    <w:rsid w:val="009E36B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B73EED"/>
    <w:rPr>
      <w:rFonts w:ascii="Arial" w:hAnsi="Arial" w:cs="Arial"/>
      <w:lang w:val="ru-RU" w:eastAsia="ru-RU" w:bidi="ar-SA"/>
    </w:rPr>
  </w:style>
  <w:style w:type="paragraph" w:styleId="afb">
    <w:name w:val="No Spacing"/>
    <w:link w:val="afc"/>
    <w:uiPriority w:val="1"/>
    <w:qFormat/>
    <w:rsid w:val="006072CE"/>
    <w:rPr>
      <w:rFonts w:ascii="Calibri" w:eastAsia="Calibri" w:hAnsi="Calibri"/>
      <w:sz w:val="22"/>
      <w:szCs w:val="22"/>
      <w:lang w:eastAsia="en-US"/>
    </w:rPr>
  </w:style>
  <w:style w:type="character" w:customStyle="1" w:styleId="a4">
    <w:name w:val="Основной текст с отступом Знак"/>
    <w:aliases w:val="Основной текст 1 Знак Знак Знак1,Основной текст 1 Знак Знак3,Body Text Indent Знак"/>
    <w:link w:val="a3"/>
    <w:rsid w:val="00571375"/>
    <w:rPr>
      <w:rFonts w:ascii="Bookman Old Style" w:hAnsi="Bookman Old Style" w:cs="Arial"/>
      <w:sz w:val="24"/>
      <w:szCs w:val="24"/>
    </w:rPr>
  </w:style>
  <w:style w:type="paragraph" w:customStyle="1" w:styleId="afd">
    <w:name w:val="Знак"/>
    <w:basedOn w:val="a"/>
    <w:rsid w:val="00571375"/>
    <w:pPr>
      <w:spacing w:before="100" w:beforeAutospacing="1" w:after="100" w:afterAutospacing="1"/>
    </w:pPr>
    <w:rPr>
      <w:rFonts w:ascii="Tahoma" w:hAnsi="Tahoma" w:cs="Tahoma"/>
      <w:sz w:val="20"/>
      <w:szCs w:val="20"/>
      <w:lang w:val="en-US" w:eastAsia="en-US"/>
    </w:rPr>
  </w:style>
  <w:style w:type="paragraph" w:customStyle="1" w:styleId="34">
    <w:name w:val="Знак3 Знак Знак Знак"/>
    <w:basedOn w:val="a"/>
    <w:rsid w:val="00E9321D"/>
    <w:pPr>
      <w:widowControl w:val="0"/>
      <w:adjustRightInd w:val="0"/>
      <w:spacing w:after="160" w:line="240" w:lineRule="exact"/>
      <w:jc w:val="right"/>
    </w:pPr>
    <w:rPr>
      <w:sz w:val="20"/>
      <w:szCs w:val="20"/>
      <w:lang w:val="en-GB" w:eastAsia="en-US"/>
    </w:rPr>
  </w:style>
  <w:style w:type="character" w:customStyle="1" w:styleId="af4">
    <w:name w:val="Название Знак"/>
    <w:aliases w:val=" Знак1 Знак,Знак1 Знак1"/>
    <w:link w:val="af3"/>
    <w:rsid w:val="005D6A8E"/>
    <w:rPr>
      <w:sz w:val="28"/>
      <w:szCs w:val="24"/>
    </w:rPr>
  </w:style>
  <w:style w:type="character" w:customStyle="1" w:styleId="20">
    <w:name w:val="Заголовок 2 Знак"/>
    <w:aliases w:val=" Знак Знак"/>
    <w:link w:val="2"/>
    <w:rsid w:val="000F0257"/>
    <w:rPr>
      <w:rFonts w:eastAsia="Batang"/>
      <w:b/>
      <w:i/>
      <w:sz w:val="28"/>
      <w:szCs w:val="24"/>
    </w:rPr>
  </w:style>
  <w:style w:type="paragraph" w:customStyle="1" w:styleId="130">
    <w:name w:val="Обычный +13 пт по центру"/>
    <w:basedOn w:val="a"/>
    <w:rsid w:val="003F60FA"/>
    <w:pPr>
      <w:jc w:val="both"/>
    </w:pPr>
  </w:style>
  <w:style w:type="paragraph" w:customStyle="1" w:styleId="111">
    <w:name w:val="Знак Знак1 Знак Знак Знак1 Знак Знак Знак1 Знак Знак Знак Знак Знак Знак Знак Знак Знак Знак Знак Знак Знак Знак Знак Знак Знак Знак Знак Знак"/>
    <w:basedOn w:val="a"/>
    <w:rsid w:val="00F2292E"/>
    <w:pPr>
      <w:spacing w:after="160" w:line="240" w:lineRule="exact"/>
    </w:pPr>
    <w:rPr>
      <w:rFonts w:ascii="Verdana" w:hAnsi="Verdana" w:cs="Verdana"/>
      <w:sz w:val="20"/>
      <w:szCs w:val="20"/>
      <w:lang w:val="en-US" w:eastAsia="en-US"/>
    </w:rPr>
  </w:style>
  <w:style w:type="character" w:customStyle="1" w:styleId="17">
    <w:name w:val="Основной тек Знак Знак1"/>
    <w:rsid w:val="00981EAB"/>
    <w:rPr>
      <w:rFonts w:ascii="Bookman Old Style" w:hAnsi="Bookman Old Style" w:cs="Arial"/>
      <w:b/>
      <w:bCs/>
      <w:sz w:val="24"/>
      <w:szCs w:val="24"/>
    </w:rPr>
  </w:style>
  <w:style w:type="character" w:customStyle="1" w:styleId="110">
    <w:name w:val="Основной текст 1 Знак Знак1"/>
    <w:rsid w:val="00981EAB"/>
    <w:rPr>
      <w:rFonts w:ascii="Bookman Old Style" w:hAnsi="Bookman Old Style" w:cs="Arial"/>
      <w:sz w:val="24"/>
      <w:szCs w:val="24"/>
    </w:rPr>
  </w:style>
  <w:style w:type="paragraph" w:customStyle="1" w:styleId="Style2">
    <w:name w:val="Style2"/>
    <w:basedOn w:val="a"/>
    <w:rsid w:val="00981EAB"/>
    <w:pPr>
      <w:widowControl w:val="0"/>
      <w:autoSpaceDE w:val="0"/>
      <w:autoSpaceDN w:val="0"/>
      <w:adjustRightInd w:val="0"/>
      <w:spacing w:line="317" w:lineRule="exact"/>
      <w:jc w:val="center"/>
    </w:pPr>
    <w:rPr>
      <w:rFonts w:ascii="Trebuchet MS" w:hAnsi="Trebuchet MS"/>
    </w:rPr>
  </w:style>
  <w:style w:type="paragraph" w:customStyle="1" w:styleId="Style3">
    <w:name w:val="Style3"/>
    <w:basedOn w:val="a"/>
    <w:rsid w:val="00981EAB"/>
    <w:pPr>
      <w:widowControl w:val="0"/>
      <w:autoSpaceDE w:val="0"/>
      <w:autoSpaceDN w:val="0"/>
      <w:adjustRightInd w:val="0"/>
      <w:spacing w:line="320" w:lineRule="exact"/>
      <w:ind w:firstLine="206"/>
    </w:pPr>
    <w:rPr>
      <w:rFonts w:ascii="Trebuchet MS" w:hAnsi="Trebuchet MS"/>
    </w:rPr>
  </w:style>
  <w:style w:type="paragraph" w:customStyle="1" w:styleId="Style5">
    <w:name w:val="Style5"/>
    <w:basedOn w:val="a"/>
    <w:rsid w:val="00981EAB"/>
    <w:pPr>
      <w:widowControl w:val="0"/>
      <w:autoSpaceDE w:val="0"/>
      <w:autoSpaceDN w:val="0"/>
      <w:adjustRightInd w:val="0"/>
      <w:spacing w:line="320" w:lineRule="exact"/>
    </w:pPr>
    <w:rPr>
      <w:rFonts w:ascii="Trebuchet MS" w:hAnsi="Trebuchet MS"/>
    </w:rPr>
  </w:style>
  <w:style w:type="character" w:customStyle="1" w:styleId="FontStyle12">
    <w:name w:val="Font Style12"/>
    <w:rsid w:val="00981EAB"/>
    <w:rPr>
      <w:rFonts w:ascii="Times New Roman" w:hAnsi="Times New Roman" w:cs="Times New Roman" w:hint="default"/>
      <w:sz w:val="26"/>
      <w:szCs w:val="26"/>
    </w:rPr>
  </w:style>
  <w:style w:type="paragraph" w:customStyle="1" w:styleId="35">
    <w:name w:val="Знак Знак Знак Знак Знак3 Знак Знак Знак"/>
    <w:basedOn w:val="a"/>
    <w:rsid w:val="00E95689"/>
    <w:pPr>
      <w:spacing w:after="160" w:line="240" w:lineRule="exact"/>
    </w:pPr>
    <w:rPr>
      <w:rFonts w:ascii="Verdana" w:hAnsi="Verdana" w:cs="Verdana"/>
      <w:sz w:val="20"/>
      <w:szCs w:val="20"/>
      <w:lang w:val="en-US" w:eastAsia="en-US"/>
    </w:rPr>
  </w:style>
  <w:style w:type="paragraph" w:customStyle="1" w:styleId="abz">
    <w:name w:val="abz"/>
    <w:basedOn w:val="a"/>
    <w:rsid w:val="0091606A"/>
    <w:pPr>
      <w:suppressAutoHyphens/>
      <w:spacing w:before="280" w:after="280"/>
      <w:ind w:firstLine="800"/>
      <w:jc w:val="both"/>
    </w:pPr>
    <w:rPr>
      <w:sz w:val="28"/>
      <w:szCs w:val="28"/>
      <w:lang w:eastAsia="ar-SA"/>
    </w:rPr>
  </w:style>
  <w:style w:type="paragraph" w:customStyle="1" w:styleId="18">
    <w:name w:val="Знак Знак Знак1"/>
    <w:basedOn w:val="a"/>
    <w:autoRedefine/>
    <w:rsid w:val="0091606A"/>
    <w:pPr>
      <w:spacing w:after="160" w:line="240" w:lineRule="exact"/>
      <w:jc w:val="center"/>
    </w:pPr>
    <w:rPr>
      <w:b/>
      <w:sz w:val="28"/>
      <w:szCs w:val="20"/>
      <w:lang w:val="en-US" w:eastAsia="en-US"/>
    </w:rPr>
  </w:style>
  <w:style w:type="paragraph" w:styleId="afe">
    <w:name w:val="Document Map"/>
    <w:basedOn w:val="a"/>
    <w:semiHidden/>
    <w:rsid w:val="00CE03F0"/>
    <w:pPr>
      <w:shd w:val="clear" w:color="auto" w:fill="000080"/>
    </w:pPr>
    <w:rPr>
      <w:rFonts w:ascii="Tahoma" w:hAnsi="Tahoma" w:cs="Tahoma"/>
    </w:rPr>
  </w:style>
  <w:style w:type="paragraph" w:customStyle="1" w:styleId="Web">
    <w:name w:val="Обычный (Web)"/>
    <w:basedOn w:val="a"/>
    <w:rsid w:val="00FF56B9"/>
    <w:pPr>
      <w:spacing w:before="100" w:after="100"/>
    </w:pPr>
    <w:rPr>
      <w:rFonts w:eastAsia="Calibri"/>
      <w:color w:val="000000"/>
      <w:szCs w:val="20"/>
    </w:rPr>
  </w:style>
  <w:style w:type="character" w:customStyle="1" w:styleId="af">
    <w:name w:val="Текст Знак"/>
    <w:link w:val="ae"/>
    <w:semiHidden/>
    <w:rsid w:val="003929F7"/>
    <w:rPr>
      <w:rFonts w:ascii="Courier New" w:hAnsi="Courier New"/>
      <w:lang w:val="ru-RU" w:eastAsia="ru-RU" w:bidi="ar-SA"/>
    </w:rPr>
  </w:style>
  <w:style w:type="paragraph" w:customStyle="1" w:styleId="19">
    <w:name w:val="Абзац списка1"/>
    <w:basedOn w:val="a"/>
    <w:rsid w:val="003929F7"/>
    <w:pPr>
      <w:spacing w:after="200" w:line="276" w:lineRule="auto"/>
      <w:ind w:left="720"/>
    </w:pPr>
    <w:rPr>
      <w:rFonts w:ascii="Calibri" w:hAnsi="Calibri" w:cs="Calibri"/>
      <w:sz w:val="22"/>
      <w:szCs w:val="22"/>
      <w:lang w:eastAsia="en-US"/>
    </w:rPr>
  </w:style>
  <w:style w:type="paragraph" w:customStyle="1" w:styleId="aff">
    <w:name w:val="Знак Знак Знак Знак Знак Знак Знак Знак Знак"/>
    <w:basedOn w:val="a"/>
    <w:rsid w:val="0070351E"/>
    <w:pPr>
      <w:widowControl w:val="0"/>
      <w:adjustRightInd w:val="0"/>
      <w:spacing w:after="160" w:line="240" w:lineRule="exact"/>
      <w:jc w:val="right"/>
    </w:pPr>
    <w:rPr>
      <w:sz w:val="20"/>
      <w:szCs w:val="20"/>
      <w:lang w:val="en-GB" w:eastAsia="en-US"/>
    </w:rPr>
  </w:style>
  <w:style w:type="paragraph" w:customStyle="1" w:styleId="aff0">
    <w:name w:val="Знак Знак Знак Знак Знак Знак Знак Знак"/>
    <w:basedOn w:val="a"/>
    <w:rsid w:val="0070351E"/>
    <w:pPr>
      <w:widowControl w:val="0"/>
      <w:adjustRightInd w:val="0"/>
      <w:spacing w:after="160" w:line="240" w:lineRule="exact"/>
      <w:jc w:val="right"/>
    </w:pPr>
    <w:rPr>
      <w:rFonts w:ascii="Baltica" w:hAnsi="Baltica" w:cs="Baltica"/>
      <w:sz w:val="20"/>
      <w:szCs w:val="20"/>
      <w:lang w:val="en-GB" w:eastAsia="en-US"/>
    </w:rPr>
  </w:style>
  <w:style w:type="paragraph" w:customStyle="1" w:styleId="aff1">
    <w:name w:val="Знак Знак Знак Знак Знак"/>
    <w:basedOn w:val="a"/>
    <w:rsid w:val="008413D5"/>
    <w:pPr>
      <w:spacing w:after="160" w:line="240" w:lineRule="exact"/>
    </w:pPr>
    <w:rPr>
      <w:rFonts w:ascii="Verdana" w:hAnsi="Verdana" w:cs="Verdana"/>
      <w:sz w:val="20"/>
      <w:szCs w:val="20"/>
      <w:lang w:val="en-US" w:eastAsia="en-US"/>
    </w:rPr>
  </w:style>
  <w:style w:type="paragraph" w:customStyle="1" w:styleId="aff2">
    <w:name w:val="Знак Знак"/>
    <w:basedOn w:val="a"/>
    <w:rsid w:val="005268B4"/>
    <w:pPr>
      <w:spacing w:after="160" w:line="240" w:lineRule="exact"/>
    </w:pPr>
    <w:rPr>
      <w:rFonts w:ascii="Verdana" w:hAnsi="Verdana" w:cs="Verdana"/>
      <w:sz w:val="20"/>
      <w:szCs w:val="20"/>
      <w:lang w:val="en-US" w:eastAsia="en-US"/>
    </w:rPr>
  </w:style>
  <w:style w:type="paragraph" w:customStyle="1" w:styleId="aff3">
    <w:name w:val="обычный"/>
    <w:rsid w:val="00C31E7B"/>
    <w:pPr>
      <w:suppressAutoHyphens/>
      <w:jc w:val="center"/>
    </w:pPr>
    <w:rPr>
      <w:rFonts w:eastAsia="Arial Unicode MS" w:cs="Tahoma"/>
      <w:b/>
      <w:sz w:val="28"/>
      <w:szCs w:val="28"/>
      <w:lang w:eastAsia="ar-SA"/>
    </w:rPr>
  </w:style>
  <w:style w:type="paragraph" w:customStyle="1" w:styleId="1a">
    <w:name w:val="Знак Знак1 Знак Знак Знак"/>
    <w:basedOn w:val="a"/>
    <w:rsid w:val="00A9729D"/>
    <w:pPr>
      <w:spacing w:after="160" w:line="240" w:lineRule="exact"/>
    </w:pPr>
    <w:rPr>
      <w:rFonts w:ascii="Verdana" w:hAnsi="Verdana" w:cs="Verdana"/>
      <w:sz w:val="20"/>
      <w:szCs w:val="20"/>
      <w:lang w:val="en-US" w:eastAsia="en-US"/>
    </w:rPr>
  </w:style>
  <w:style w:type="character" w:customStyle="1" w:styleId="36">
    <w:name w:val="Знак3 Знак Знак"/>
    <w:locked/>
    <w:rsid w:val="00575CCB"/>
    <w:rPr>
      <w:sz w:val="28"/>
      <w:szCs w:val="24"/>
      <w:lang w:val="ru-RU" w:eastAsia="ru-RU" w:bidi="ar-SA"/>
    </w:rPr>
  </w:style>
  <w:style w:type="paragraph" w:customStyle="1" w:styleId="1b">
    <w:name w:val="Знак Знак1 Знак"/>
    <w:basedOn w:val="a"/>
    <w:rsid w:val="00575CCB"/>
    <w:pPr>
      <w:spacing w:after="160" w:line="240" w:lineRule="exact"/>
    </w:pPr>
    <w:rPr>
      <w:rFonts w:ascii="Verdana" w:hAnsi="Verdana" w:cs="Verdana"/>
      <w:sz w:val="20"/>
      <w:szCs w:val="20"/>
      <w:lang w:val="en-US" w:eastAsia="en-US"/>
    </w:rPr>
  </w:style>
  <w:style w:type="paragraph" w:customStyle="1" w:styleId="112">
    <w:name w:val="Знак Знак1 Знак Знак Знак1 Знак Знак Знак"/>
    <w:basedOn w:val="a"/>
    <w:rsid w:val="00E37AE8"/>
    <w:pPr>
      <w:spacing w:after="160" w:line="240" w:lineRule="exact"/>
    </w:pPr>
    <w:rPr>
      <w:rFonts w:ascii="Verdana" w:hAnsi="Verdana" w:cs="Verdana"/>
      <w:sz w:val="20"/>
      <w:szCs w:val="20"/>
      <w:lang w:val="en-US" w:eastAsia="en-US"/>
    </w:rPr>
  </w:style>
  <w:style w:type="character" w:customStyle="1" w:styleId="aff4">
    <w:name w:val="Основной тек Знак Знак Знак"/>
    <w:aliases w:val="Основной тек Знак Знак2"/>
    <w:rsid w:val="00F20013"/>
    <w:rPr>
      <w:rFonts w:ascii="Bookman Old Style" w:hAnsi="Bookman Old Style" w:cs="Arial"/>
      <w:b/>
      <w:bCs/>
      <w:sz w:val="24"/>
      <w:szCs w:val="24"/>
    </w:rPr>
  </w:style>
  <w:style w:type="character" w:customStyle="1" w:styleId="1c">
    <w:name w:val="Основной текст 1 Знак Знак Знак"/>
    <w:aliases w:val="Основной текст 1 Знак Знак2,Body Text Indent Знак Знак"/>
    <w:rsid w:val="00912D6B"/>
    <w:rPr>
      <w:rFonts w:ascii="Bookman Old Style" w:hAnsi="Bookman Old Style" w:cs="Arial"/>
      <w:sz w:val="24"/>
      <w:szCs w:val="24"/>
    </w:rPr>
  </w:style>
  <w:style w:type="paragraph" w:customStyle="1" w:styleId="212">
    <w:name w:val="Основной текст с отступом 21"/>
    <w:basedOn w:val="a"/>
    <w:rsid w:val="00912D6B"/>
    <w:pPr>
      <w:suppressAutoHyphens/>
      <w:overflowPunct w:val="0"/>
      <w:autoSpaceDE w:val="0"/>
      <w:ind w:left="709"/>
      <w:jc w:val="both"/>
      <w:textAlignment w:val="baseline"/>
    </w:pPr>
    <w:rPr>
      <w:rFonts w:ascii="Times New Roman CYR" w:hAnsi="Times New Roman CYR" w:cs="Times New Roman CYR"/>
      <w:kern w:val="1"/>
      <w:szCs w:val="20"/>
      <w:lang w:eastAsia="ar-SA"/>
    </w:rPr>
  </w:style>
  <w:style w:type="paragraph" w:customStyle="1" w:styleId="1d">
    <w:name w:val="Без интервала1"/>
    <w:rsid w:val="00912D6B"/>
    <w:pPr>
      <w:suppressAutoHyphens/>
    </w:pPr>
    <w:rPr>
      <w:rFonts w:ascii="Calibri" w:eastAsia="Arial" w:hAnsi="Calibri"/>
      <w:sz w:val="22"/>
      <w:szCs w:val="22"/>
      <w:lang w:eastAsia="ar-SA"/>
    </w:rPr>
  </w:style>
  <w:style w:type="character" w:customStyle="1" w:styleId="FontStyle14">
    <w:name w:val="Font Style14"/>
    <w:rsid w:val="00912D6B"/>
    <w:rPr>
      <w:rFonts w:ascii="Times New Roman" w:hAnsi="Times New Roman" w:cs="Times New Roman"/>
      <w:sz w:val="22"/>
      <w:szCs w:val="22"/>
    </w:rPr>
  </w:style>
  <w:style w:type="paragraph" w:customStyle="1" w:styleId="1e">
    <w:name w:val="Обычный1"/>
    <w:rsid w:val="00D03F78"/>
    <w:pPr>
      <w:suppressAutoHyphens/>
    </w:pPr>
    <w:rPr>
      <w:rFonts w:eastAsia="Arial" w:cs="Times New Roman CYR"/>
      <w:kern w:val="2"/>
      <w:lang w:eastAsia="ar-SA"/>
    </w:rPr>
  </w:style>
  <w:style w:type="paragraph" w:customStyle="1" w:styleId="113">
    <w:name w:val="Знак Знак1 Знак Знак Знак1 Знак Знак Знак Знак Знак Знак Знак Знак Знак Знак"/>
    <w:basedOn w:val="a"/>
    <w:rsid w:val="0082269B"/>
    <w:pPr>
      <w:spacing w:after="160" w:line="240" w:lineRule="exact"/>
    </w:pPr>
    <w:rPr>
      <w:rFonts w:ascii="Verdana" w:hAnsi="Verdana" w:cs="Verdana"/>
      <w:sz w:val="20"/>
      <w:szCs w:val="20"/>
      <w:lang w:val="en-US" w:eastAsia="en-US"/>
    </w:rPr>
  </w:style>
  <w:style w:type="paragraph" w:customStyle="1" w:styleId="Standard">
    <w:name w:val="Standard"/>
    <w:rsid w:val="00523A83"/>
    <w:pPr>
      <w:widowControl w:val="0"/>
      <w:suppressAutoHyphens/>
      <w:autoSpaceDN w:val="0"/>
    </w:pPr>
    <w:rPr>
      <w:rFonts w:eastAsia="Andale Sans UI" w:cs="Tahoma"/>
      <w:kern w:val="3"/>
      <w:sz w:val="24"/>
      <w:szCs w:val="24"/>
      <w:lang w:val="de-DE" w:eastAsia="ja-JP" w:bidi="fa-IR"/>
    </w:rPr>
  </w:style>
  <w:style w:type="paragraph" w:customStyle="1" w:styleId="1f">
    <w:name w:val="Знак Знак Знак1 Знак"/>
    <w:basedOn w:val="a"/>
    <w:autoRedefine/>
    <w:rsid w:val="009E2CB7"/>
    <w:pPr>
      <w:spacing w:after="160" w:line="240" w:lineRule="exact"/>
      <w:jc w:val="center"/>
    </w:pPr>
    <w:rPr>
      <w:b/>
      <w:sz w:val="28"/>
      <w:szCs w:val="20"/>
      <w:lang w:val="en-US" w:eastAsia="en-US"/>
    </w:rPr>
  </w:style>
  <w:style w:type="paragraph" w:customStyle="1" w:styleId="aff5">
    <w:name w:val="Знак Знак Знак"/>
    <w:basedOn w:val="a"/>
    <w:rsid w:val="009C0FB8"/>
    <w:pPr>
      <w:spacing w:after="160" w:line="240" w:lineRule="exact"/>
    </w:pPr>
    <w:rPr>
      <w:rFonts w:ascii="Verdana" w:hAnsi="Verdana" w:cs="Verdana"/>
      <w:sz w:val="20"/>
      <w:szCs w:val="20"/>
      <w:lang w:val="en-US" w:eastAsia="en-US"/>
    </w:rPr>
  </w:style>
  <w:style w:type="paragraph" w:customStyle="1" w:styleId="114">
    <w:name w:val="Знак Знак1 Знак Знак Знак1"/>
    <w:basedOn w:val="a"/>
    <w:rsid w:val="00C949C5"/>
    <w:pPr>
      <w:spacing w:after="160" w:line="240" w:lineRule="exact"/>
    </w:pPr>
    <w:rPr>
      <w:rFonts w:ascii="Verdana" w:hAnsi="Verdana" w:cs="Verdana"/>
      <w:sz w:val="20"/>
      <w:szCs w:val="20"/>
      <w:lang w:val="en-US" w:eastAsia="en-US"/>
    </w:rPr>
  </w:style>
  <w:style w:type="paragraph" w:customStyle="1" w:styleId="115">
    <w:name w:val="Знак Знак1 Знак Знак Знак1 Знак Знак Знак Знак Знак Знак Знак Знак Знак Знак Знак Знак"/>
    <w:basedOn w:val="a"/>
    <w:rsid w:val="00C949C5"/>
    <w:pPr>
      <w:spacing w:after="160" w:line="240" w:lineRule="exact"/>
    </w:pPr>
    <w:rPr>
      <w:rFonts w:ascii="Verdana" w:hAnsi="Verdana" w:cs="Verdana"/>
      <w:sz w:val="20"/>
      <w:szCs w:val="20"/>
      <w:lang w:val="en-US" w:eastAsia="en-US"/>
    </w:rPr>
  </w:style>
  <w:style w:type="paragraph" w:customStyle="1" w:styleId="116">
    <w:name w:val="Знак Знак1 Знак Знак Знак1 Знак Знак Знак Знак Знак Знак Знак Знак Знак Знак"/>
    <w:basedOn w:val="a"/>
    <w:rsid w:val="0031641D"/>
    <w:pPr>
      <w:spacing w:after="160" w:line="240" w:lineRule="exact"/>
    </w:pPr>
    <w:rPr>
      <w:rFonts w:ascii="Verdana" w:hAnsi="Verdana" w:cs="Verdana"/>
      <w:sz w:val="20"/>
      <w:szCs w:val="20"/>
      <w:lang w:val="en-US" w:eastAsia="en-US"/>
    </w:rPr>
  </w:style>
  <w:style w:type="paragraph" w:customStyle="1" w:styleId="213">
    <w:name w:val="Основной текст 21"/>
    <w:basedOn w:val="a"/>
    <w:rsid w:val="003E3C3D"/>
    <w:pPr>
      <w:spacing w:line="360" w:lineRule="auto"/>
      <w:jc w:val="both"/>
    </w:pPr>
    <w:rPr>
      <w:rFonts w:eastAsia="Calibri"/>
      <w:b/>
      <w:sz w:val="28"/>
      <w:szCs w:val="20"/>
    </w:rPr>
  </w:style>
  <w:style w:type="character" w:customStyle="1" w:styleId="1f0">
    <w:name w:val="Знак1 Знак"/>
    <w:rsid w:val="00A759B8"/>
    <w:rPr>
      <w:sz w:val="28"/>
      <w:szCs w:val="24"/>
      <w:lang w:val="ru-RU" w:eastAsia="ru-RU" w:bidi="ar-SA"/>
    </w:rPr>
  </w:style>
  <w:style w:type="paragraph" w:customStyle="1" w:styleId="1f1">
    <w:name w:val="Знак Знак1"/>
    <w:basedOn w:val="a"/>
    <w:rsid w:val="00B41E9E"/>
    <w:pPr>
      <w:spacing w:after="160" w:line="240" w:lineRule="exact"/>
    </w:pPr>
    <w:rPr>
      <w:rFonts w:ascii="Verdana" w:hAnsi="Verdana" w:cs="Verdana"/>
      <w:sz w:val="20"/>
      <w:szCs w:val="20"/>
      <w:lang w:val="en-US" w:eastAsia="en-US"/>
    </w:rPr>
  </w:style>
  <w:style w:type="paragraph" w:customStyle="1" w:styleId="tekstob">
    <w:name w:val="tekstob"/>
    <w:basedOn w:val="a"/>
    <w:rsid w:val="00B41E9E"/>
    <w:pPr>
      <w:spacing w:before="100" w:beforeAutospacing="1" w:after="100" w:afterAutospacing="1"/>
    </w:pPr>
  </w:style>
  <w:style w:type="character" w:customStyle="1" w:styleId="apple-converted-space">
    <w:name w:val="apple-converted-space"/>
    <w:rsid w:val="00B41E9E"/>
  </w:style>
  <w:style w:type="character" w:styleId="aff6">
    <w:name w:val="Strong"/>
    <w:qFormat/>
    <w:rsid w:val="00B41E9E"/>
    <w:rPr>
      <w:b/>
      <w:bCs/>
    </w:rPr>
  </w:style>
  <w:style w:type="character" w:customStyle="1" w:styleId="FontStyle11">
    <w:name w:val="Font Style11"/>
    <w:rsid w:val="00133D55"/>
    <w:rPr>
      <w:rFonts w:ascii="Times New Roman" w:hAnsi="Times New Roman" w:cs="Times New Roman"/>
      <w:sz w:val="26"/>
      <w:szCs w:val="26"/>
    </w:rPr>
  </w:style>
  <w:style w:type="paragraph" w:customStyle="1" w:styleId="aff7">
    <w:name w:val="Знак Знак Знак"/>
    <w:basedOn w:val="a"/>
    <w:rsid w:val="00A6136C"/>
    <w:pPr>
      <w:spacing w:after="160" w:line="240" w:lineRule="exact"/>
    </w:pPr>
    <w:rPr>
      <w:rFonts w:ascii="Verdana" w:hAnsi="Verdana" w:cs="Verdana"/>
      <w:sz w:val="20"/>
      <w:szCs w:val="20"/>
      <w:lang w:val="en-US" w:eastAsia="en-US"/>
    </w:rPr>
  </w:style>
  <w:style w:type="paragraph" w:styleId="aff8">
    <w:name w:val="Balloon Text"/>
    <w:basedOn w:val="a"/>
    <w:link w:val="aff9"/>
    <w:rsid w:val="00427C16"/>
    <w:rPr>
      <w:rFonts w:ascii="Tahoma" w:hAnsi="Tahoma" w:cs="Tahoma"/>
      <w:sz w:val="16"/>
      <w:szCs w:val="16"/>
    </w:rPr>
  </w:style>
  <w:style w:type="character" w:customStyle="1" w:styleId="aff9">
    <w:name w:val="Текст выноски Знак"/>
    <w:link w:val="aff8"/>
    <w:rsid w:val="00427C16"/>
    <w:rPr>
      <w:rFonts w:ascii="Tahoma" w:hAnsi="Tahoma" w:cs="Tahoma"/>
      <w:sz w:val="16"/>
      <w:szCs w:val="16"/>
    </w:rPr>
  </w:style>
  <w:style w:type="character" w:customStyle="1" w:styleId="32">
    <w:name w:val="Основной текст 3 Знак"/>
    <w:basedOn w:val="a0"/>
    <w:link w:val="31"/>
    <w:rsid w:val="00A972EE"/>
    <w:rPr>
      <w:sz w:val="28"/>
    </w:rPr>
  </w:style>
  <w:style w:type="character" w:customStyle="1" w:styleId="affa">
    <w:name w:val="Основной текст_"/>
    <w:link w:val="37"/>
    <w:locked/>
    <w:rsid w:val="00CF2818"/>
    <w:rPr>
      <w:sz w:val="28"/>
      <w:szCs w:val="28"/>
      <w:shd w:val="clear" w:color="auto" w:fill="FFFFFF"/>
    </w:rPr>
  </w:style>
  <w:style w:type="paragraph" w:customStyle="1" w:styleId="37">
    <w:name w:val="Основной текст3"/>
    <w:basedOn w:val="a"/>
    <w:link w:val="affa"/>
    <w:rsid w:val="00CF2818"/>
    <w:pPr>
      <w:widowControl w:val="0"/>
      <w:shd w:val="clear" w:color="auto" w:fill="FFFFFF"/>
      <w:spacing w:line="317" w:lineRule="exact"/>
      <w:jc w:val="both"/>
    </w:pPr>
    <w:rPr>
      <w:sz w:val="28"/>
      <w:szCs w:val="28"/>
    </w:rPr>
  </w:style>
  <w:style w:type="character" w:customStyle="1" w:styleId="81">
    <w:name w:val="Основной текст (8)_"/>
    <w:link w:val="82"/>
    <w:locked/>
    <w:rsid w:val="00CF2818"/>
    <w:rPr>
      <w:b/>
      <w:bCs/>
      <w:sz w:val="28"/>
      <w:szCs w:val="28"/>
      <w:shd w:val="clear" w:color="auto" w:fill="FFFFFF"/>
    </w:rPr>
  </w:style>
  <w:style w:type="paragraph" w:customStyle="1" w:styleId="82">
    <w:name w:val="Основной текст (8)"/>
    <w:basedOn w:val="a"/>
    <w:link w:val="81"/>
    <w:rsid w:val="00CF2818"/>
    <w:pPr>
      <w:widowControl w:val="0"/>
      <w:shd w:val="clear" w:color="auto" w:fill="FFFFFF"/>
      <w:spacing w:line="322" w:lineRule="exact"/>
      <w:jc w:val="both"/>
    </w:pPr>
    <w:rPr>
      <w:b/>
      <w:bCs/>
      <w:sz w:val="28"/>
      <w:szCs w:val="28"/>
    </w:rPr>
  </w:style>
  <w:style w:type="character" w:customStyle="1" w:styleId="25">
    <w:name w:val="Основной текст2"/>
    <w:rsid w:val="00CF2818"/>
    <w:rPr>
      <w:color w:val="000000"/>
      <w:spacing w:val="0"/>
      <w:w w:val="100"/>
      <w:position w:val="0"/>
      <w:sz w:val="28"/>
      <w:szCs w:val="28"/>
      <w:shd w:val="clear" w:color="auto" w:fill="FFFFFF"/>
      <w:lang w:val="ru-RU"/>
    </w:rPr>
  </w:style>
  <w:style w:type="table" w:customStyle="1" w:styleId="1f2">
    <w:name w:val="Сетка таблицы1"/>
    <w:basedOn w:val="a1"/>
    <w:next w:val="af8"/>
    <w:uiPriority w:val="59"/>
    <w:rsid w:val="008A4D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b"/>
    <w:uiPriority w:val="1"/>
    <w:locked/>
    <w:rsid w:val="0031293F"/>
    <w:rPr>
      <w:rFonts w:ascii="Calibri" w:eastAsia="Calibri" w:hAnsi="Calibri"/>
      <w:sz w:val="22"/>
      <w:szCs w:val="22"/>
      <w:lang w:eastAsia="en-US"/>
    </w:rPr>
  </w:style>
  <w:style w:type="paragraph" w:customStyle="1" w:styleId="26">
    <w:name w:val="Абзац списка2"/>
    <w:basedOn w:val="a"/>
    <w:semiHidden/>
    <w:rsid w:val="0031293F"/>
    <w:pPr>
      <w:ind w:left="720"/>
    </w:pPr>
    <w:rPr>
      <w:rFonts w:eastAsia="Calibri"/>
    </w:rPr>
  </w:style>
  <w:style w:type="paragraph" w:customStyle="1" w:styleId="msonospacing0">
    <w:name w:val="msonospacing"/>
    <w:basedOn w:val="a"/>
    <w:semiHidden/>
    <w:rsid w:val="0031293F"/>
    <w:pPr>
      <w:spacing w:before="100" w:beforeAutospacing="1" w:after="100" w:afterAutospacing="1"/>
    </w:pPr>
  </w:style>
  <w:style w:type="paragraph" w:customStyle="1" w:styleId="Default">
    <w:name w:val="Default"/>
    <w:semiHidden/>
    <w:rsid w:val="0031293F"/>
    <w:pPr>
      <w:autoSpaceDE w:val="0"/>
      <w:autoSpaceDN w:val="0"/>
      <w:adjustRightInd w:val="0"/>
    </w:pPr>
    <w:rPr>
      <w:color w:val="000000"/>
      <w:sz w:val="24"/>
      <w:szCs w:val="24"/>
    </w:rPr>
  </w:style>
  <w:style w:type="paragraph" w:customStyle="1" w:styleId="ms-rtefontsize-21">
    <w:name w:val="ms-rtefontsize-21"/>
    <w:basedOn w:val="a"/>
    <w:semiHidden/>
    <w:rsid w:val="0031293F"/>
    <w:pPr>
      <w:spacing w:before="100" w:beforeAutospacing="1" w:after="100" w:afterAutospacing="1"/>
    </w:pPr>
    <w:rPr>
      <w:rFonts w:eastAsia="Calibri"/>
    </w:rPr>
  </w:style>
  <w:style w:type="character" w:customStyle="1" w:styleId="ms-rtefontsize-22">
    <w:name w:val="ms-rtefontsize-22"/>
    <w:rsid w:val="0031293F"/>
    <w:rPr>
      <w:rFonts w:ascii="Times New Roman" w:hAnsi="Times New Roman" w:cs="Times New Roman" w:hint="default"/>
      <w:sz w:val="20"/>
      <w:szCs w:val="20"/>
    </w:rPr>
  </w:style>
  <w:style w:type="paragraph" w:customStyle="1" w:styleId="220">
    <w:name w:val="Основной текст с отступом 22"/>
    <w:basedOn w:val="a"/>
    <w:rsid w:val="00707C05"/>
    <w:pPr>
      <w:ind w:firstLine="720"/>
      <w:jc w:val="both"/>
    </w:pPr>
    <w:rPr>
      <w:sz w:val="26"/>
      <w:szCs w:val="20"/>
    </w:rPr>
  </w:style>
  <w:style w:type="paragraph" w:customStyle="1" w:styleId="38">
    <w:name w:val="Абзац списка3"/>
    <w:basedOn w:val="a"/>
    <w:rsid w:val="00643C1D"/>
    <w:pPr>
      <w:ind w:left="720"/>
    </w:pPr>
    <w:rPr>
      <w:rFonts w:eastAsia="Calibri"/>
      <w:lang w:eastAsia="zh-CN"/>
    </w:rPr>
  </w:style>
  <w:style w:type="paragraph" w:customStyle="1" w:styleId="NoSpacing1">
    <w:name w:val="No Spacing1"/>
    <w:rsid w:val="00643C1D"/>
    <w:rPr>
      <w:sz w:val="24"/>
      <w:szCs w:val="24"/>
    </w:rPr>
  </w:style>
  <w:style w:type="character" w:styleId="affb">
    <w:name w:val="Emphasis"/>
    <w:basedOn w:val="a0"/>
    <w:qFormat/>
    <w:rsid w:val="005025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924B5"/>
    <w:pPr>
      <w:keepNext/>
      <w:jc w:val="both"/>
      <w:outlineLvl w:val="0"/>
    </w:pPr>
    <w:rPr>
      <w:rFonts w:cs="Arial"/>
      <w:b/>
      <w:bCs/>
      <w:sz w:val="28"/>
    </w:rPr>
  </w:style>
  <w:style w:type="paragraph" w:styleId="2">
    <w:name w:val="heading 2"/>
    <w:aliases w:val=" Знак"/>
    <w:basedOn w:val="a"/>
    <w:next w:val="a"/>
    <w:link w:val="20"/>
    <w:qFormat/>
    <w:rsid w:val="000F0257"/>
    <w:pPr>
      <w:keepNext/>
      <w:ind w:firstLine="709"/>
      <w:jc w:val="both"/>
      <w:outlineLvl w:val="1"/>
    </w:pPr>
    <w:rPr>
      <w:rFonts w:eastAsia="Batang"/>
      <w:b/>
      <w:i/>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ind w:left="56"/>
      <w:jc w:val="center"/>
      <w:outlineLvl w:val="4"/>
    </w:pPr>
    <w:rPr>
      <w:b/>
      <w:sz w:val="20"/>
      <w:szCs w:val="20"/>
    </w:rPr>
  </w:style>
  <w:style w:type="paragraph" w:styleId="6">
    <w:name w:val="heading 6"/>
    <w:basedOn w:val="a"/>
    <w:next w:val="a"/>
    <w:qFormat/>
    <w:pPr>
      <w:keepNext/>
      <w:autoSpaceDE w:val="0"/>
      <w:autoSpaceDN w:val="0"/>
      <w:adjustRightInd w:val="0"/>
      <w:ind w:firstLine="545"/>
      <w:jc w:val="center"/>
      <w:outlineLvl w:val="5"/>
    </w:pPr>
    <w:rPr>
      <w:rFonts w:ascii="Bookman Old Style" w:hAnsi="Bookman Old Style"/>
      <w:b/>
    </w:rPr>
  </w:style>
  <w:style w:type="paragraph" w:styleId="7">
    <w:name w:val="heading 7"/>
    <w:basedOn w:val="a"/>
    <w:next w:val="a"/>
    <w:qFormat/>
    <w:pPr>
      <w:keepNext/>
      <w:outlineLvl w:val="6"/>
    </w:pPr>
    <w:rPr>
      <w:rFonts w:ascii="Bookman Old Style" w:hAnsi="Bookman Old Style" w:cs="Arial"/>
      <w:b/>
      <w:bCs/>
    </w:rPr>
  </w:style>
  <w:style w:type="paragraph" w:styleId="8">
    <w:name w:val="heading 8"/>
    <w:basedOn w:val="a"/>
    <w:next w:val="a"/>
    <w:qFormat/>
    <w:pPr>
      <w:keepNext/>
      <w:shd w:val="clear" w:color="auto" w:fill="FFFFFF"/>
      <w:spacing w:before="322"/>
      <w:ind w:left="1133"/>
      <w:outlineLvl w:val="7"/>
    </w:pPr>
    <w:rPr>
      <w:rFonts w:ascii="Bookman Old Style" w:hAnsi="Bookman Old Style"/>
      <w:b/>
      <w:bCs/>
      <w:color w:val="000000"/>
      <w:spacing w:val="-1"/>
      <w:szCs w:val="28"/>
    </w:rPr>
  </w:style>
  <w:style w:type="paragraph" w:styleId="9">
    <w:name w:val="heading 9"/>
    <w:basedOn w:val="a"/>
    <w:next w:val="a"/>
    <w:qFormat/>
    <w:pPr>
      <w:keepNext/>
      <w:shd w:val="clear" w:color="auto" w:fill="FFFFFF"/>
      <w:ind w:left="2717"/>
      <w:jc w:val="center"/>
      <w:outlineLvl w:val="8"/>
    </w:pPr>
    <w:rPr>
      <w:rFonts w:ascii="Bookman Old Style" w:hAnsi="Bookman Old Style"/>
      <w:i/>
      <w:iCs/>
      <w:color w:val="000000"/>
      <w:spacing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Знак Знак,Основной текст 1 Знак,Body Text Indent"/>
    <w:basedOn w:val="a"/>
    <w:link w:val="a4"/>
    <w:pPr>
      <w:ind w:left="360"/>
    </w:pPr>
    <w:rPr>
      <w:rFonts w:ascii="Bookman Old Style" w:hAnsi="Bookman Old Style" w:cs="Arial"/>
    </w:rPr>
  </w:style>
  <w:style w:type="paragraph" w:styleId="21">
    <w:name w:val="Body Text Indent 2"/>
    <w:basedOn w:val="a"/>
    <w:pPr>
      <w:ind w:left="720"/>
    </w:pPr>
    <w:rPr>
      <w:rFonts w:ascii="Bookman Old Style" w:hAnsi="Bookman Old Style" w:cs="Arial"/>
    </w:rPr>
  </w:style>
  <w:style w:type="paragraph" w:styleId="a5">
    <w:name w:val="Body Text"/>
    <w:aliases w:val="Основной тек Знак Знак,Основной тек Знак,Основной тек"/>
    <w:basedOn w:val="a"/>
    <w:link w:val="a6"/>
    <w:rPr>
      <w:rFonts w:ascii="Bookman Old Style" w:hAnsi="Bookman Old Style" w:cs="Arial"/>
      <w:b/>
      <w:bCs/>
    </w:rPr>
  </w:style>
  <w:style w:type="paragraph" w:styleId="30">
    <w:name w:val="Body Text Indent 3"/>
    <w:basedOn w:val="a"/>
    <w:pPr>
      <w:ind w:left="360" w:firstLine="360"/>
    </w:pPr>
    <w:rPr>
      <w:rFonts w:ascii="Bookman Old Style" w:hAnsi="Bookman Old Style" w:cs="Arial"/>
    </w:rPr>
  </w:style>
  <w:style w:type="paragraph" w:customStyle="1" w:styleId="10">
    <w:name w:val="Текст1"/>
    <w:basedOn w:val="a"/>
    <w:pPr>
      <w:jc w:val="both"/>
    </w:pPr>
    <w:rPr>
      <w:rFonts w:ascii="Courier New" w:eastAsia="Batang" w:hAnsi="Courier New"/>
      <w:kern w:val="28"/>
      <w:sz w:val="20"/>
      <w:szCs w:val="20"/>
    </w:rPr>
  </w:style>
  <w:style w:type="paragraph" w:styleId="22">
    <w:name w:val="Body Text 2"/>
    <w:aliases w:val=" Знак3,Знак3"/>
    <w:basedOn w:val="a"/>
    <w:link w:val="23"/>
    <w:pPr>
      <w:jc w:val="center"/>
    </w:pPr>
    <w:rPr>
      <w:sz w:val="28"/>
    </w:rPr>
  </w:style>
  <w:style w:type="paragraph" w:customStyle="1" w:styleId="11">
    <w:name w:val="Обычный1"/>
    <w:pPr>
      <w:spacing w:before="100" w:after="100"/>
    </w:pPr>
    <w:rPr>
      <w:snapToGrid w:val="0"/>
      <w:sz w:val="24"/>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autoSpaceDE w:val="0"/>
      <w:autoSpaceDN w:val="0"/>
      <w:adjustRightInd w:val="0"/>
    </w:pPr>
    <w:rPr>
      <w:rFonts w:ascii="Arial" w:hAnsi="Arial" w:cs="Arial"/>
      <w:sz w:val="18"/>
      <w:szCs w:val="18"/>
    </w:rPr>
  </w:style>
  <w:style w:type="paragraph" w:customStyle="1" w:styleId="12">
    <w:name w:val="Основной текст1"/>
    <w:basedOn w:val="11"/>
    <w:pPr>
      <w:widowControl w:val="0"/>
      <w:spacing w:before="0" w:after="0"/>
      <w:jc w:val="center"/>
    </w:pPr>
    <w:rPr>
      <w:b/>
      <w:snapToGrid/>
      <w:sz w:val="28"/>
    </w:rPr>
  </w:style>
  <w:style w:type="paragraph" w:styleId="a7">
    <w:name w:val="Block Text"/>
    <w:basedOn w:val="a"/>
    <w:pPr>
      <w:spacing w:before="180" w:line="220" w:lineRule="auto"/>
      <w:ind w:left="760" w:right="600"/>
      <w:jc w:val="center"/>
    </w:pPr>
    <w:rPr>
      <w:b/>
      <w:szCs w:val="20"/>
    </w:rPr>
  </w:style>
  <w:style w:type="character" w:styleId="a8">
    <w:name w:val="footnote reference"/>
    <w:rPr>
      <w:vertAlign w:val="superscript"/>
    </w:rPr>
  </w:style>
  <w:style w:type="paragraph" w:styleId="a9">
    <w:name w:val="footnote text"/>
    <w:aliases w:val=" Знак2"/>
    <w:basedOn w:val="a"/>
    <w:link w:val="aa"/>
    <w:rPr>
      <w:sz w:val="20"/>
      <w:szCs w:val="20"/>
    </w:rPr>
  </w:style>
  <w:style w:type="paragraph" w:styleId="ab">
    <w:name w:val="Subtitle"/>
    <w:basedOn w:val="a"/>
    <w:qFormat/>
    <w:pPr>
      <w:jc w:val="center"/>
    </w:pPr>
    <w:rPr>
      <w:sz w:val="28"/>
      <w:szCs w:val="20"/>
    </w:rPr>
  </w:style>
  <w:style w:type="paragraph" w:styleId="31">
    <w:name w:val="Body Text 3"/>
    <w:basedOn w:val="a"/>
    <w:link w:val="32"/>
    <w:pPr>
      <w:jc w:val="center"/>
    </w:pPr>
    <w:rPr>
      <w:sz w:val="28"/>
      <w:szCs w:val="20"/>
    </w:rPr>
  </w:style>
  <w:style w:type="paragraph" w:styleId="ac">
    <w:name w:val="header"/>
    <w:basedOn w:val="a"/>
    <w:pPr>
      <w:tabs>
        <w:tab w:val="center" w:pos="4153"/>
        <w:tab w:val="right" w:pos="8306"/>
      </w:tabs>
    </w:pPr>
    <w:rPr>
      <w:szCs w:val="20"/>
    </w:rPr>
  </w:style>
  <w:style w:type="paragraph" w:customStyle="1" w:styleId="210">
    <w:name w:val="Основной текст 21"/>
    <w:basedOn w:val="a"/>
    <w:pPr>
      <w:spacing w:line="360" w:lineRule="auto"/>
      <w:jc w:val="both"/>
    </w:pPr>
    <w:rPr>
      <w:b/>
      <w:sz w:val="28"/>
      <w:szCs w:val="20"/>
    </w:rPr>
  </w:style>
  <w:style w:type="paragraph" w:customStyle="1" w:styleId="211">
    <w:name w:val="Основной текст с отступом 21"/>
    <w:basedOn w:val="11"/>
    <w:pPr>
      <w:spacing w:before="0" w:after="0" w:line="360" w:lineRule="auto"/>
      <w:ind w:firstLine="720"/>
      <w:jc w:val="both"/>
    </w:pPr>
    <w:rPr>
      <w:snapToGrid/>
      <w:sz w:val="26"/>
    </w:rPr>
  </w:style>
  <w:style w:type="paragraph" w:customStyle="1" w:styleId="13">
    <w:name w:val="Верхний колонтитул1"/>
    <w:basedOn w:val="11"/>
    <w:pPr>
      <w:tabs>
        <w:tab w:val="center" w:pos="4677"/>
        <w:tab w:val="right" w:pos="9355"/>
      </w:tabs>
      <w:spacing w:before="0" w:after="0"/>
      <w:jc w:val="both"/>
    </w:pPr>
    <w:rPr>
      <w:snapToGrid/>
      <w:kern w:val="28"/>
      <w:sz w:val="28"/>
    </w:rPr>
  </w:style>
  <w:style w:type="paragraph" w:styleId="ad">
    <w:name w:val="Normal (Web)"/>
    <w:basedOn w:val="a"/>
    <w:pPr>
      <w:spacing w:before="100" w:after="100"/>
    </w:pPr>
    <w:rPr>
      <w:color w:val="000000"/>
      <w:szCs w:val="20"/>
    </w:rPr>
  </w:style>
  <w:style w:type="paragraph" w:customStyle="1" w:styleId="FR1">
    <w:name w:val="FR1"/>
    <w:pPr>
      <w:widowControl w:val="0"/>
      <w:autoSpaceDE w:val="0"/>
      <w:autoSpaceDN w:val="0"/>
      <w:adjustRightInd w:val="0"/>
      <w:spacing w:line="260" w:lineRule="auto"/>
      <w:ind w:firstLine="680"/>
      <w:jc w:val="both"/>
    </w:pPr>
    <w:rPr>
      <w:sz w:val="28"/>
    </w:rPr>
  </w:style>
  <w:style w:type="paragraph" w:styleId="ae">
    <w:name w:val="Plain Text"/>
    <w:basedOn w:val="a"/>
    <w:link w:val="af"/>
    <w:rPr>
      <w:rFonts w:ascii="Courier New" w:hAnsi="Courier New"/>
      <w:sz w:val="20"/>
      <w:szCs w:val="20"/>
    </w:rPr>
  </w:style>
  <w:style w:type="paragraph" w:customStyle="1" w:styleId="af0">
    <w:name w:val="Стандартный мой"/>
    <w:basedOn w:val="a"/>
    <w:pPr>
      <w:ind w:firstLine="567"/>
      <w:jc w:val="both"/>
    </w:pPr>
    <w:rPr>
      <w:sz w:val="28"/>
      <w:szCs w:val="20"/>
    </w:rPr>
  </w:style>
  <w:style w:type="character" w:styleId="af1">
    <w:name w:val="page number"/>
    <w:basedOn w:val="a0"/>
  </w:style>
  <w:style w:type="paragraph" w:styleId="af2">
    <w:name w:val="footer"/>
    <w:basedOn w:val="a"/>
    <w:pPr>
      <w:widowControl w:val="0"/>
      <w:tabs>
        <w:tab w:val="center" w:pos="4677"/>
        <w:tab w:val="right" w:pos="9355"/>
      </w:tabs>
      <w:autoSpaceDE w:val="0"/>
      <w:autoSpaceDN w:val="0"/>
      <w:adjustRightInd w:val="0"/>
    </w:pPr>
    <w:rPr>
      <w:rFonts w:ascii="Arial" w:hAnsi="Arial" w:cs="Arial"/>
      <w:sz w:val="20"/>
      <w:szCs w:val="20"/>
    </w:rPr>
  </w:style>
  <w:style w:type="paragraph" w:styleId="af3">
    <w:name w:val="Title"/>
    <w:aliases w:val=" Знак1,Знак1"/>
    <w:basedOn w:val="a"/>
    <w:link w:val="af4"/>
    <w:qFormat/>
    <w:pPr>
      <w:jc w:val="center"/>
    </w:pPr>
    <w:rPr>
      <w:sz w:val="28"/>
    </w:rPr>
  </w:style>
  <w:style w:type="paragraph" w:styleId="14">
    <w:name w:val="toc 1"/>
    <w:basedOn w:val="a"/>
    <w:next w:val="a"/>
    <w:autoRedefine/>
    <w:uiPriority w:val="39"/>
    <w:rsid w:val="001924B5"/>
    <w:pPr>
      <w:tabs>
        <w:tab w:val="right" w:leader="dot" w:pos="10632"/>
      </w:tabs>
    </w:pPr>
    <w:rPr>
      <w:b/>
      <w:bCs/>
      <w:noProof/>
    </w:rPr>
  </w:style>
  <w:style w:type="paragraph" w:styleId="24">
    <w:name w:val="toc 2"/>
    <w:basedOn w:val="a"/>
    <w:next w:val="a"/>
    <w:autoRedefine/>
    <w:uiPriority w:val="39"/>
    <w:rsid w:val="001924B5"/>
    <w:pPr>
      <w:tabs>
        <w:tab w:val="right" w:leader="dot" w:pos="10632"/>
      </w:tabs>
    </w:pPr>
    <w:rPr>
      <w:noProof/>
    </w:rPr>
  </w:style>
  <w:style w:type="paragraph" w:styleId="33">
    <w:name w:val="toc 3"/>
    <w:basedOn w:val="a"/>
    <w:next w:val="a"/>
    <w:autoRedefine/>
    <w:uiPriority w:val="39"/>
    <w:pPr>
      <w:tabs>
        <w:tab w:val="left" w:pos="900"/>
        <w:tab w:val="right" w:leader="dot" w:pos="9914"/>
      </w:tabs>
    </w:pPr>
    <w:rPr>
      <w:noProof/>
      <w:szCs w:val="28"/>
    </w:r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f5">
    <w:name w:val="Hyperlink"/>
    <w:uiPriority w:val="99"/>
    <w:rPr>
      <w:color w:val="0000FF"/>
      <w:u w:val="single"/>
    </w:rPr>
  </w:style>
  <w:style w:type="character" w:styleId="af6">
    <w:name w:val="FollowedHyperlink"/>
    <w:rPr>
      <w:color w:val="800080"/>
      <w:u w:val="single"/>
    </w:rPr>
  </w:style>
  <w:style w:type="paragraph" w:customStyle="1" w:styleId="xl44">
    <w:name w:val="xl44"/>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a"/>
    <w:pPr>
      <w:pBdr>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15">
    <w:name w:val="Основной текст с отступом.Основной текст 1"/>
    <w:basedOn w:val="a"/>
    <w:pPr>
      <w:ind w:left="360"/>
    </w:pPr>
    <w:rPr>
      <w:rFonts w:ascii="Bookman Old Style" w:hAnsi="Bookman Old Style"/>
      <w:szCs w:val="20"/>
    </w:rPr>
  </w:style>
  <w:style w:type="paragraph" w:customStyle="1" w:styleId="af7">
    <w:name w:val="Основной текст.Основной тек"/>
    <w:basedOn w:val="a"/>
    <w:rPr>
      <w:rFonts w:ascii="Bookman Old Style" w:hAnsi="Bookman Old Style"/>
      <w:b/>
      <w:szCs w:val="20"/>
    </w:rPr>
  </w:style>
  <w:style w:type="table" w:styleId="af8">
    <w:name w:val="Table Grid"/>
    <w:basedOn w:val="a1"/>
    <w:rsid w:val="001E6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одержимое таблицы"/>
    <w:basedOn w:val="a"/>
    <w:rsid w:val="004B2765"/>
    <w:pPr>
      <w:widowControl w:val="0"/>
      <w:suppressLineNumbers/>
      <w:suppressAutoHyphens/>
      <w:jc w:val="both"/>
    </w:pPr>
    <w:rPr>
      <w:rFonts w:eastAsia="Arial Unicode MS" w:cs="Tahoma"/>
      <w:color w:val="000000"/>
      <w:lang w:val="en-US" w:eastAsia="en-US" w:bidi="en-US"/>
    </w:rPr>
  </w:style>
  <w:style w:type="paragraph" w:customStyle="1" w:styleId="ConsTitle">
    <w:name w:val="ConsTitle"/>
    <w:rsid w:val="004B2765"/>
    <w:pPr>
      <w:widowControl w:val="0"/>
      <w:suppressAutoHyphens/>
      <w:autoSpaceDE w:val="0"/>
      <w:ind w:right="19772"/>
      <w:jc w:val="both"/>
    </w:pPr>
    <w:rPr>
      <w:rFonts w:ascii="Arial" w:hAnsi="Arial" w:cs="Arial"/>
      <w:b/>
      <w:bCs/>
      <w:sz w:val="14"/>
      <w:szCs w:val="14"/>
      <w:lang w:eastAsia="ar-SA"/>
    </w:rPr>
  </w:style>
  <w:style w:type="character" w:customStyle="1" w:styleId="a6">
    <w:name w:val="Основной текст Знак"/>
    <w:aliases w:val="Основной тек Знак Знак Знак1,Основной тек Знак Знак3,Основной тек Знак1"/>
    <w:link w:val="a5"/>
    <w:rsid w:val="00083DA1"/>
    <w:rPr>
      <w:rFonts w:ascii="Bookman Old Style" w:hAnsi="Bookman Old Style" w:cs="Arial"/>
      <w:b/>
      <w:bCs/>
      <w:sz w:val="24"/>
      <w:szCs w:val="24"/>
    </w:rPr>
  </w:style>
  <w:style w:type="character" w:customStyle="1" w:styleId="23">
    <w:name w:val="Основной текст 2 Знак"/>
    <w:aliases w:val=" Знак3 Знак,Знак3 Знак"/>
    <w:link w:val="22"/>
    <w:rsid w:val="00620DDE"/>
    <w:rPr>
      <w:sz w:val="28"/>
      <w:szCs w:val="24"/>
    </w:rPr>
  </w:style>
  <w:style w:type="character" w:customStyle="1" w:styleId="aa">
    <w:name w:val="Текст сноски Знак"/>
    <w:aliases w:val=" Знак2 Знак"/>
    <w:basedOn w:val="a0"/>
    <w:link w:val="a9"/>
    <w:rsid w:val="002E0985"/>
  </w:style>
  <w:style w:type="paragraph" w:styleId="afa">
    <w:name w:val="List Paragraph"/>
    <w:basedOn w:val="a"/>
    <w:uiPriority w:val="34"/>
    <w:qFormat/>
    <w:rsid w:val="000A3933"/>
    <w:pPr>
      <w:ind w:left="708" w:firstLine="709"/>
    </w:pPr>
    <w:rPr>
      <w:rFonts w:eastAsia="Calibri"/>
      <w:sz w:val="28"/>
      <w:szCs w:val="22"/>
      <w:lang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9E36B6"/>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uiPriority w:val="99"/>
    <w:rsid w:val="009E36B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B73EED"/>
    <w:rPr>
      <w:rFonts w:ascii="Arial" w:hAnsi="Arial" w:cs="Arial"/>
      <w:lang w:val="ru-RU" w:eastAsia="ru-RU" w:bidi="ar-SA"/>
    </w:rPr>
  </w:style>
  <w:style w:type="paragraph" w:styleId="afb">
    <w:name w:val="No Spacing"/>
    <w:link w:val="afc"/>
    <w:uiPriority w:val="1"/>
    <w:qFormat/>
    <w:rsid w:val="006072CE"/>
    <w:rPr>
      <w:rFonts w:ascii="Calibri" w:eastAsia="Calibri" w:hAnsi="Calibri"/>
      <w:sz w:val="22"/>
      <w:szCs w:val="22"/>
      <w:lang w:eastAsia="en-US"/>
    </w:rPr>
  </w:style>
  <w:style w:type="character" w:customStyle="1" w:styleId="a4">
    <w:name w:val="Основной текст с отступом Знак"/>
    <w:aliases w:val="Основной текст 1 Знак Знак Знак1,Основной текст 1 Знак Знак3,Body Text Indent Знак"/>
    <w:link w:val="a3"/>
    <w:rsid w:val="00571375"/>
    <w:rPr>
      <w:rFonts w:ascii="Bookman Old Style" w:hAnsi="Bookman Old Style" w:cs="Arial"/>
      <w:sz w:val="24"/>
      <w:szCs w:val="24"/>
    </w:rPr>
  </w:style>
  <w:style w:type="paragraph" w:customStyle="1" w:styleId="afd">
    <w:name w:val="Знак"/>
    <w:basedOn w:val="a"/>
    <w:rsid w:val="00571375"/>
    <w:pPr>
      <w:spacing w:before="100" w:beforeAutospacing="1" w:after="100" w:afterAutospacing="1"/>
    </w:pPr>
    <w:rPr>
      <w:rFonts w:ascii="Tahoma" w:hAnsi="Tahoma" w:cs="Tahoma"/>
      <w:sz w:val="20"/>
      <w:szCs w:val="20"/>
      <w:lang w:val="en-US" w:eastAsia="en-US"/>
    </w:rPr>
  </w:style>
  <w:style w:type="paragraph" w:customStyle="1" w:styleId="34">
    <w:name w:val="Знак3 Знак Знак Знак"/>
    <w:basedOn w:val="a"/>
    <w:rsid w:val="00E9321D"/>
    <w:pPr>
      <w:widowControl w:val="0"/>
      <w:adjustRightInd w:val="0"/>
      <w:spacing w:after="160" w:line="240" w:lineRule="exact"/>
      <w:jc w:val="right"/>
    </w:pPr>
    <w:rPr>
      <w:sz w:val="20"/>
      <w:szCs w:val="20"/>
      <w:lang w:val="en-GB" w:eastAsia="en-US"/>
    </w:rPr>
  </w:style>
  <w:style w:type="character" w:customStyle="1" w:styleId="af4">
    <w:name w:val="Название Знак"/>
    <w:aliases w:val=" Знак1 Знак,Знак1 Знак1"/>
    <w:link w:val="af3"/>
    <w:rsid w:val="005D6A8E"/>
    <w:rPr>
      <w:sz w:val="28"/>
      <w:szCs w:val="24"/>
    </w:rPr>
  </w:style>
  <w:style w:type="character" w:customStyle="1" w:styleId="20">
    <w:name w:val="Заголовок 2 Знак"/>
    <w:aliases w:val=" Знак Знак"/>
    <w:link w:val="2"/>
    <w:rsid w:val="000F0257"/>
    <w:rPr>
      <w:rFonts w:eastAsia="Batang"/>
      <w:b/>
      <w:i/>
      <w:sz w:val="28"/>
      <w:szCs w:val="24"/>
    </w:rPr>
  </w:style>
  <w:style w:type="paragraph" w:customStyle="1" w:styleId="130">
    <w:name w:val="Обычный +13 пт по центру"/>
    <w:basedOn w:val="a"/>
    <w:rsid w:val="003F60FA"/>
    <w:pPr>
      <w:jc w:val="both"/>
    </w:pPr>
  </w:style>
  <w:style w:type="paragraph" w:customStyle="1" w:styleId="111">
    <w:name w:val="Знак Знак1 Знак Знак Знак1 Знак Знак Знак1 Знак Знак Знак Знак Знак Знак Знак Знак Знак Знак Знак Знак Знак Знак Знак Знак Знак Знак Знак Знак"/>
    <w:basedOn w:val="a"/>
    <w:rsid w:val="00F2292E"/>
    <w:pPr>
      <w:spacing w:after="160" w:line="240" w:lineRule="exact"/>
    </w:pPr>
    <w:rPr>
      <w:rFonts w:ascii="Verdana" w:hAnsi="Verdana" w:cs="Verdana"/>
      <w:sz w:val="20"/>
      <w:szCs w:val="20"/>
      <w:lang w:val="en-US" w:eastAsia="en-US"/>
    </w:rPr>
  </w:style>
  <w:style w:type="character" w:customStyle="1" w:styleId="17">
    <w:name w:val="Основной тек Знак Знак1"/>
    <w:rsid w:val="00981EAB"/>
    <w:rPr>
      <w:rFonts w:ascii="Bookman Old Style" w:hAnsi="Bookman Old Style" w:cs="Arial"/>
      <w:b/>
      <w:bCs/>
      <w:sz w:val="24"/>
      <w:szCs w:val="24"/>
    </w:rPr>
  </w:style>
  <w:style w:type="character" w:customStyle="1" w:styleId="110">
    <w:name w:val="Основной текст 1 Знак Знак1"/>
    <w:rsid w:val="00981EAB"/>
    <w:rPr>
      <w:rFonts w:ascii="Bookman Old Style" w:hAnsi="Bookman Old Style" w:cs="Arial"/>
      <w:sz w:val="24"/>
      <w:szCs w:val="24"/>
    </w:rPr>
  </w:style>
  <w:style w:type="paragraph" w:customStyle="1" w:styleId="Style2">
    <w:name w:val="Style2"/>
    <w:basedOn w:val="a"/>
    <w:rsid w:val="00981EAB"/>
    <w:pPr>
      <w:widowControl w:val="0"/>
      <w:autoSpaceDE w:val="0"/>
      <w:autoSpaceDN w:val="0"/>
      <w:adjustRightInd w:val="0"/>
      <w:spacing w:line="317" w:lineRule="exact"/>
      <w:jc w:val="center"/>
    </w:pPr>
    <w:rPr>
      <w:rFonts w:ascii="Trebuchet MS" w:hAnsi="Trebuchet MS"/>
    </w:rPr>
  </w:style>
  <w:style w:type="paragraph" w:customStyle="1" w:styleId="Style3">
    <w:name w:val="Style3"/>
    <w:basedOn w:val="a"/>
    <w:rsid w:val="00981EAB"/>
    <w:pPr>
      <w:widowControl w:val="0"/>
      <w:autoSpaceDE w:val="0"/>
      <w:autoSpaceDN w:val="0"/>
      <w:adjustRightInd w:val="0"/>
      <w:spacing w:line="320" w:lineRule="exact"/>
      <w:ind w:firstLine="206"/>
    </w:pPr>
    <w:rPr>
      <w:rFonts w:ascii="Trebuchet MS" w:hAnsi="Trebuchet MS"/>
    </w:rPr>
  </w:style>
  <w:style w:type="paragraph" w:customStyle="1" w:styleId="Style5">
    <w:name w:val="Style5"/>
    <w:basedOn w:val="a"/>
    <w:rsid w:val="00981EAB"/>
    <w:pPr>
      <w:widowControl w:val="0"/>
      <w:autoSpaceDE w:val="0"/>
      <w:autoSpaceDN w:val="0"/>
      <w:adjustRightInd w:val="0"/>
      <w:spacing w:line="320" w:lineRule="exact"/>
    </w:pPr>
    <w:rPr>
      <w:rFonts w:ascii="Trebuchet MS" w:hAnsi="Trebuchet MS"/>
    </w:rPr>
  </w:style>
  <w:style w:type="character" w:customStyle="1" w:styleId="FontStyle12">
    <w:name w:val="Font Style12"/>
    <w:rsid w:val="00981EAB"/>
    <w:rPr>
      <w:rFonts w:ascii="Times New Roman" w:hAnsi="Times New Roman" w:cs="Times New Roman" w:hint="default"/>
      <w:sz w:val="26"/>
      <w:szCs w:val="26"/>
    </w:rPr>
  </w:style>
  <w:style w:type="paragraph" w:customStyle="1" w:styleId="35">
    <w:name w:val="Знак Знак Знак Знак Знак3 Знак Знак Знак"/>
    <w:basedOn w:val="a"/>
    <w:rsid w:val="00E95689"/>
    <w:pPr>
      <w:spacing w:after="160" w:line="240" w:lineRule="exact"/>
    </w:pPr>
    <w:rPr>
      <w:rFonts w:ascii="Verdana" w:hAnsi="Verdana" w:cs="Verdana"/>
      <w:sz w:val="20"/>
      <w:szCs w:val="20"/>
      <w:lang w:val="en-US" w:eastAsia="en-US"/>
    </w:rPr>
  </w:style>
  <w:style w:type="paragraph" w:customStyle="1" w:styleId="abz">
    <w:name w:val="abz"/>
    <w:basedOn w:val="a"/>
    <w:rsid w:val="0091606A"/>
    <w:pPr>
      <w:suppressAutoHyphens/>
      <w:spacing w:before="280" w:after="280"/>
      <w:ind w:firstLine="800"/>
      <w:jc w:val="both"/>
    </w:pPr>
    <w:rPr>
      <w:sz w:val="28"/>
      <w:szCs w:val="28"/>
      <w:lang w:eastAsia="ar-SA"/>
    </w:rPr>
  </w:style>
  <w:style w:type="paragraph" w:customStyle="1" w:styleId="18">
    <w:name w:val="Знак Знак Знак1"/>
    <w:basedOn w:val="a"/>
    <w:autoRedefine/>
    <w:rsid w:val="0091606A"/>
    <w:pPr>
      <w:spacing w:after="160" w:line="240" w:lineRule="exact"/>
      <w:jc w:val="center"/>
    </w:pPr>
    <w:rPr>
      <w:b/>
      <w:sz w:val="28"/>
      <w:szCs w:val="20"/>
      <w:lang w:val="en-US" w:eastAsia="en-US"/>
    </w:rPr>
  </w:style>
  <w:style w:type="paragraph" w:styleId="afe">
    <w:name w:val="Document Map"/>
    <w:basedOn w:val="a"/>
    <w:semiHidden/>
    <w:rsid w:val="00CE03F0"/>
    <w:pPr>
      <w:shd w:val="clear" w:color="auto" w:fill="000080"/>
    </w:pPr>
    <w:rPr>
      <w:rFonts w:ascii="Tahoma" w:hAnsi="Tahoma" w:cs="Tahoma"/>
    </w:rPr>
  </w:style>
  <w:style w:type="paragraph" w:customStyle="1" w:styleId="Web">
    <w:name w:val="Обычный (Web)"/>
    <w:basedOn w:val="a"/>
    <w:rsid w:val="00FF56B9"/>
    <w:pPr>
      <w:spacing w:before="100" w:after="100"/>
    </w:pPr>
    <w:rPr>
      <w:rFonts w:eastAsia="Calibri"/>
      <w:color w:val="000000"/>
      <w:szCs w:val="20"/>
    </w:rPr>
  </w:style>
  <w:style w:type="character" w:customStyle="1" w:styleId="af">
    <w:name w:val="Текст Знак"/>
    <w:link w:val="ae"/>
    <w:semiHidden/>
    <w:rsid w:val="003929F7"/>
    <w:rPr>
      <w:rFonts w:ascii="Courier New" w:hAnsi="Courier New"/>
      <w:lang w:val="ru-RU" w:eastAsia="ru-RU" w:bidi="ar-SA"/>
    </w:rPr>
  </w:style>
  <w:style w:type="paragraph" w:customStyle="1" w:styleId="19">
    <w:name w:val="Абзац списка1"/>
    <w:basedOn w:val="a"/>
    <w:rsid w:val="003929F7"/>
    <w:pPr>
      <w:spacing w:after="200" w:line="276" w:lineRule="auto"/>
      <w:ind w:left="720"/>
    </w:pPr>
    <w:rPr>
      <w:rFonts w:ascii="Calibri" w:hAnsi="Calibri" w:cs="Calibri"/>
      <w:sz w:val="22"/>
      <w:szCs w:val="22"/>
      <w:lang w:eastAsia="en-US"/>
    </w:rPr>
  </w:style>
  <w:style w:type="paragraph" w:customStyle="1" w:styleId="aff">
    <w:name w:val="Знак Знак Знак Знак Знак Знак Знак Знак Знак"/>
    <w:basedOn w:val="a"/>
    <w:rsid w:val="0070351E"/>
    <w:pPr>
      <w:widowControl w:val="0"/>
      <w:adjustRightInd w:val="0"/>
      <w:spacing w:after="160" w:line="240" w:lineRule="exact"/>
      <w:jc w:val="right"/>
    </w:pPr>
    <w:rPr>
      <w:sz w:val="20"/>
      <w:szCs w:val="20"/>
      <w:lang w:val="en-GB" w:eastAsia="en-US"/>
    </w:rPr>
  </w:style>
  <w:style w:type="paragraph" w:customStyle="1" w:styleId="aff0">
    <w:name w:val="Знак Знак Знак Знак Знак Знак Знак Знак"/>
    <w:basedOn w:val="a"/>
    <w:rsid w:val="0070351E"/>
    <w:pPr>
      <w:widowControl w:val="0"/>
      <w:adjustRightInd w:val="0"/>
      <w:spacing w:after="160" w:line="240" w:lineRule="exact"/>
      <w:jc w:val="right"/>
    </w:pPr>
    <w:rPr>
      <w:rFonts w:ascii="Baltica" w:hAnsi="Baltica" w:cs="Baltica"/>
      <w:sz w:val="20"/>
      <w:szCs w:val="20"/>
      <w:lang w:val="en-GB" w:eastAsia="en-US"/>
    </w:rPr>
  </w:style>
  <w:style w:type="paragraph" w:customStyle="1" w:styleId="aff1">
    <w:name w:val="Знак Знак Знак Знак Знак"/>
    <w:basedOn w:val="a"/>
    <w:rsid w:val="008413D5"/>
    <w:pPr>
      <w:spacing w:after="160" w:line="240" w:lineRule="exact"/>
    </w:pPr>
    <w:rPr>
      <w:rFonts w:ascii="Verdana" w:hAnsi="Verdana" w:cs="Verdana"/>
      <w:sz w:val="20"/>
      <w:szCs w:val="20"/>
      <w:lang w:val="en-US" w:eastAsia="en-US"/>
    </w:rPr>
  </w:style>
  <w:style w:type="paragraph" w:customStyle="1" w:styleId="aff2">
    <w:name w:val="Знак Знак"/>
    <w:basedOn w:val="a"/>
    <w:rsid w:val="005268B4"/>
    <w:pPr>
      <w:spacing w:after="160" w:line="240" w:lineRule="exact"/>
    </w:pPr>
    <w:rPr>
      <w:rFonts w:ascii="Verdana" w:hAnsi="Verdana" w:cs="Verdana"/>
      <w:sz w:val="20"/>
      <w:szCs w:val="20"/>
      <w:lang w:val="en-US" w:eastAsia="en-US"/>
    </w:rPr>
  </w:style>
  <w:style w:type="paragraph" w:customStyle="1" w:styleId="aff3">
    <w:name w:val="обычный"/>
    <w:rsid w:val="00C31E7B"/>
    <w:pPr>
      <w:suppressAutoHyphens/>
      <w:jc w:val="center"/>
    </w:pPr>
    <w:rPr>
      <w:rFonts w:eastAsia="Arial Unicode MS" w:cs="Tahoma"/>
      <w:b/>
      <w:sz w:val="28"/>
      <w:szCs w:val="28"/>
      <w:lang w:eastAsia="ar-SA"/>
    </w:rPr>
  </w:style>
  <w:style w:type="paragraph" w:customStyle="1" w:styleId="1a">
    <w:name w:val="Знак Знак1 Знак Знак Знак"/>
    <w:basedOn w:val="a"/>
    <w:rsid w:val="00A9729D"/>
    <w:pPr>
      <w:spacing w:after="160" w:line="240" w:lineRule="exact"/>
    </w:pPr>
    <w:rPr>
      <w:rFonts w:ascii="Verdana" w:hAnsi="Verdana" w:cs="Verdana"/>
      <w:sz w:val="20"/>
      <w:szCs w:val="20"/>
      <w:lang w:val="en-US" w:eastAsia="en-US"/>
    </w:rPr>
  </w:style>
  <w:style w:type="character" w:customStyle="1" w:styleId="36">
    <w:name w:val="Знак3 Знак Знак"/>
    <w:locked/>
    <w:rsid w:val="00575CCB"/>
    <w:rPr>
      <w:sz w:val="28"/>
      <w:szCs w:val="24"/>
      <w:lang w:val="ru-RU" w:eastAsia="ru-RU" w:bidi="ar-SA"/>
    </w:rPr>
  </w:style>
  <w:style w:type="paragraph" w:customStyle="1" w:styleId="1b">
    <w:name w:val="Знак Знак1 Знак"/>
    <w:basedOn w:val="a"/>
    <w:rsid w:val="00575CCB"/>
    <w:pPr>
      <w:spacing w:after="160" w:line="240" w:lineRule="exact"/>
    </w:pPr>
    <w:rPr>
      <w:rFonts w:ascii="Verdana" w:hAnsi="Verdana" w:cs="Verdana"/>
      <w:sz w:val="20"/>
      <w:szCs w:val="20"/>
      <w:lang w:val="en-US" w:eastAsia="en-US"/>
    </w:rPr>
  </w:style>
  <w:style w:type="paragraph" w:customStyle="1" w:styleId="112">
    <w:name w:val="Знак Знак1 Знак Знак Знак1 Знак Знак Знак"/>
    <w:basedOn w:val="a"/>
    <w:rsid w:val="00E37AE8"/>
    <w:pPr>
      <w:spacing w:after="160" w:line="240" w:lineRule="exact"/>
    </w:pPr>
    <w:rPr>
      <w:rFonts w:ascii="Verdana" w:hAnsi="Verdana" w:cs="Verdana"/>
      <w:sz w:val="20"/>
      <w:szCs w:val="20"/>
      <w:lang w:val="en-US" w:eastAsia="en-US"/>
    </w:rPr>
  </w:style>
  <w:style w:type="character" w:customStyle="1" w:styleId="aff4">
    <w:name w:val="Основной тек Знак Знак Знак"/>
    <w:aliases w:val="Основной тек Знак Знак2"/>
    <w:rsid w:val="00F20013"/>
    <w:rPr>
      <w:rFonts w:ascii="Bookman Old Style" w:hAnsi="Bookman Old Style" w:cs="Arial"/>
      <w:b/>
      <w:bCs/>
      <w:sz w:val="24"/>
      <w:szCs w:val="24"/>
    </w:rPr>
  </w:style>
  <w:style w:type="character" w:customStyle="1" w:styleId="1c">
    <w:name w:val="Основной текст 1 Знак Знак Знак"/>
    <w:aliases w:val="Основной текст 1 Знак Знак2,Body Text Indent Знак Знак"/>
    <w:rsid w:val="00912D6B"/>
    <w:rPr>
      <w:rFonts w:ascii="Bookman Old Style" w:hAnsi="Bookman Old Style" w:cs="Arial"/>
      <w:sz w:val="24"/>
      <w:szCs w:val="24"/>
    </w:rPr>
  </w:style>
  <w:style w:type="paragraph" w:customStyle="1" w:styleId="212">
    <w:name w:val="Основной текст с отступом 21"/>
    <w:basedOn w:val="a"/>
    <w:rsid w:val="00912D6B"/>
    <w:pPr>
      <w:suppressAutoHyphens/>
      <w:overflowPunct w:val="0"/>
      <w:autoSpaceDE w:val="0"/>
      <w:ind w:left="709"/>
      <w:jc w:val="both"/>
      <w:textAlignment w:val="baseline"/>
    </w:pPr>
    <w:rPr>
      <w:rFonts w:ascii="Times New Roman CYR" w:hAnsi="Times New Roman CYR" w:cs="Times New Roman CYR"/>
      <w:kern w:val="1"/>
      <w:szCs w:val="20"/>
      <w:lang w:eastAsia="ar-SA"/>
    </w:rPr>
  </w:style>
  <w:style w:type="paragraph" w:customStyle="1" w:styleId="1d">
    <w:name w:val="Без интервала1"/>
    <w:rsid w:val="00912D6B"/>
    <w:pPr>
      <w:suppressAutoHyphens/>
    </w:pPr>
    <w:rPr>
      <w:rFonts w:ascii="Calibri" w:eastAsia="Arial" w:hAnsi="Calibri"/>
      <w:sz w:val="22"/>
      <w:szCs w:val="22"/>
      <w:lang w:eastAsia="ar-SA"/>
    </w:rPr>
  </w:style>
  <w:style w:type="character" w:customStyle="1" w:styleId="FontStyle14">
    <w:name w:val="Font Style14"/>
    <w:rsid w:val="00912D6B"/>
    <w:rPr>
      <w:rFonts w:ascii="Times New Roman" w:hAnsi="Times New Roman" w:cs="Times New Roman"/>
      <w:sz w:val="22"/>
      <w:szCs w:val="22"/>
    </w:rPr>
  </w:style>
  <w:style w:type="paragraph" w:customStyle="1" w:styleId="1e">
    <w:name w:val="Обычный1"/>
    <w:rsid w:val="00D03F78"/>
    <w:pPr>
      <w:suppressAutoHyphens/>
    </w:pPr>
    <w:rPr>
      <w:rFonts w:eastAsia="Arial" w:cs="Times New Roman CYR"/>
      <w:kern w:val="2"/>
      <w:lang w:eastAsia="ar-SA"/>
    </w:rPr>
  </w:style>
  <w:style w:type="paragraph" w:customStyle="1" w:styleId="113">
    <w:name w:val="Знак Знак1 Знак Знак Знак1 Знак Знак Знак Знак Знак Знак Знак Знак Знак Знак"/>
    <w:basedOn w:val="a"/>
    <w:rsid w:val="0082269B"/>
    <w:pPr>
      <w:spacing w:after="160" w:line="240" w:lineRule="exact"/>
    </w:pPr>
    <w:rPr>
      <w:rFonts w:ascii="Verdana" w:hAnsi="Verdana" w:cs="Verdana"/>
      <w:sz w:val="20"/>
      <w:szCs w:val="20"/>
      <w:lang w:val="en-US" w:eastAsia="en-US"/>
    </w:rPr>
  </w:style>
  <w:style w:type="paragraph" w:customStyle="1" w:styleId="Standard">
    <w:name w:val="Standard"/>
    <w:rsid w:val="00523A83"/>
    <w:pPr>
      <w:widowControl w:val="0"/>
      <w:suppressAutoHyphens/>
      <w:autoSpaceDN w:val="0"/>
    </w:pPr>
    <w:rPr>
      <w:rFonts w:eastAsia="Andale Sans UI" w:cs="Tahoma"/>
      <w:kern w:val="3"/>
      <w:sz w:val="24"/>
      <w:szCs w:val="24"/>
      <w:lang w:val="de-DE" w:eastAsia="ja-JP" w:bidi="fa-IR"/>
    </w:rPr>
  </w:style>
  <w:style w:type="paragraph" w:customStyle="1" w:styleId="1f">
    <w:name w:val="Знак Знак Знак1 Знак"/>
    <w:basedOn w:val="a"/>
    <w:autoRedefine/>
    <w:rsid w:val="009E2CB7"/>
    <w:pPr>
      <w:spacing w:after="160" w:line="240" w:lineRule="exact"/>
      <w:jc w:val="center"/>
    </w:pPr>
    <w:rPr>
      <w:b/>
      <w:sz w:val="28"/>
      <w:szCs w:val="20"/>
      <w:lang w:val="en-US" w:eastAsia="en-US"/>
    </w:rPr>
  </w:style>
  <w:style w:type="paragraph" w:customStyle="1" w:styleId="aff5">
    <w:name w:val="Знак Знак Знак"/>
    <w:basedOn w:val="a"/>
    <w:rsid w:val="009C0FB8"/>
    <w:pPr>
      <w:spacing w:after="160" w:line="240" w:lineRule="exact"/>
    </w:pPr>
    <w:rPr>
      <w:rFonts w:ascii="Verdana" w:hAnsi="Verdana" w:cs="Verdana"/>
      <w:sz w:val="20"/>
      <w:szCs w:val="20"/>
      <w:lang w:val="en-US" w:eastAsia="en-US"/>
    </w:rPr>
  </w:style>
  <w:style w:type="paragraph" w:customStyle="1" w:styleId="114">
    <w:name w:val="Знак Знак1 Знак Знак Знак1"/>
    <w:basedOn w:val="a"/>
    <w:rsid w:val="00C949C5"/>
    <w:pPr>
      <w:spacing w:after="160" w:line="240" w:lineRule="exact"/>
    </w:pPr>
    <w:rPr>
      <w:rFonts w:ascii="Verdana" w:hAnsi="Verdana" w:cs="Verdana"/>
      <w:sz w:val="20"/>
      <w:szCs w:val="20"/>
      <w:lang w:val="en-US" w:eastAsia="en-US"/>
    </w:rPr>
  </w:style>
  <w:style w:type="paragraph" w:customStyle="1" w:styleId="115">
    <w:name w:val="Знак Знак1 Знак Знак Знак1 Знак Знак Знак Знак Знак Знак Знак Знак Знак Знак Знак Знак"/>
    <w:basedOn w:val="a"/>
    <w:rsid w:val="00C949C5"/>
    <w:pPr>
      <w:spacing w:after="160" w:line="240" w:lineRule="exact"/>
    </w:pPr>
    <w:rPr>
      <w:rFonts w:ascii="Verdana" w:hAnsi="Verdana" w:cs="Verdana"/>
      <w:sz w:val="20"/>
      <w:szCs w:val="20"/>
      <w:lang w:val="en-US" w:eastAsia="en-US"/>
    </w:rPr>
  </w:style>
  <w:style w:type="paragraph" w:customStyle="1" w:styleId="116">
    <w:name w:val="Знак Знак1 Знак Знак Знак1 Знак Знак Знак Знак Знак Знак Знак Знак Знак Знак"/>
    <w:basedOn w:val="a"/>
    <w:rsid w:val="0031641D"/>
    <w:pPr>
      <w:spacing w:after="160" w:line="240" w:lineRule="exact"/>
    </w:pPr>
    <w:rPr>
      <w:rFonts w:ascii="Verdana" w:hAnsi="Verdana" w:cs="Verdana"/>
      <w:sz w:val="20"/>
      <w:szCs w:val="20"/>
      <w:lang w:val="en-US" w:eastAsia="en-US"/>
    </w:rPr>
  </w:style>
  <w:style w:type="paragraph" w:customStyle="1" w:styleId="213">
    <w:name w:val="Основной текст 21"/>
    <w:basedOn w:val="a"/>
    <w:rsid w:val="003E3C3D"/>
    <w:pPr>
      <w:spacing w:line="360" w:lineRule="auto"/>
      <w:jc w:val="both"/>
    </w:pPr>
    <w:rPr>
      <w:rFonts w:eastAsia="Calibri"/>
      <w:b/>
      <w:sz w:val="28"/>
      <w:szCs w:val="20"/>
    </w:rPr>
  </w:style>
  <w:style w:type="character" w:customStyle="1" w:styleId="1f0">
    <w:name w:val="Знак1 Знак"/>
    <w:rsid w:val="00A759B8"/>
    <w:rPr>
      <w:sz w:val="28"/>
      <w:szCs w:val="24"/>
      <w:lang w:val="ru-RU" w:eastAsia="ru-RU" w:bidi="ar-SA"/>
    </w:rPr>
  </w:style>
  <w:style w:type="paragraph" w:customStyle="1" w:styleId="1f1">
    <w:name w:val="Знак Знак1"/>
    <w:basedOn w:val="a"/>
    <w:rsid w:val="00B41E9E"/>
    <w:pPr>
      <w:spacing w:after="160" w:line="240" w:lineRule="exact"/>
    </w:pPr>
    <w:rPr>
      <w:rFonts w:ascii="Verdana" w:hAnsi="Verdana" w:cs="Verdana"/>
      <w:sz w:val="20"/>
      <w:szCs w:val="20"/>
      <w:lang w:val="en-US" w:eastAsia="en-US"/>
    </w:rPr>
  </w:style>
  <w:style w:type="paragraph" w:customStyle="1" w:styleId="tekstob">
    <w:name w:val="tekstob"/>
    <w:basedOn w:val="a"/>
    <w:rsid w:val="00B41E9E"/>
    <w:pPr>
      <w:spacing w:before="100" w:beforeAutospacing="1" w:after="100" w:afterAutospacing="1"/>
    </w:pPr>
  </w:style>
  <w:style w:type="character" w:customStyle="1" w:styleId="apple-converted-space">
    <w:name w:val="apple-converted-space"/>
    <w:rsid w:val="00B41E9E"/>
  </w:style>
  <w:style w:type="character" w:styleId="aff6">
    <w:name w:val="Strong"/>
    <w:qFormat/>
    <w:rsid w:val="00B41E9E"/>
    <w:rPr>
      <w:b/>
      <w:bCs/>
    </w:rPr>
  </w:style>
  <w:style w:type="character" w:customStyle="1" w:styleId="FontStyle11">
    <w:name w:val="Font Style11"/>
    <w:rsid w:val="00133D55"/>
    <w:rPr>
      <w:rFonts w:ascii="Times New Roman" w:hAnsi="Times New Roman" w:cs="Times New Roman"/>
      <w:sz w:val="26"/>
      <w:szCs w:val="26"/>
    </w:rPr>
  </w:style>
  <w:style w:type="paragraph" w:customStyle="1" w:styleId="aff7">
    <w:name w:val="Знак Знак Знак"/>
    <w:basedOn w:val="a"/>
    <w:rsid w:val="00A6136C"/>
    <w:pPr>
      <w:spacing w:after="160" w:line="240" w:lineRule="exact"/>
    </w:pPr>
    <w:rPr>
      <w:rFonts w:ascii="Verdana" w:hAnsi="Verdana" w:cs="Verdana"/>
      <w:sz w:val="20"/>
      <w:szCs w:val="20"/>
      <w:lang w:val="en-US" w:eastAsia="en-US"/>
    </w:rPr>
  </w:style>
  <w:style w:type="paragraph" w:styleId="aff8">
    <w:name w:val="Balloon Text"/>
    <w:basedOn w:val="a"/>
    <w:link w:val="aff9"/>
    <w:rsid w:val="00427C16"/>
    <w:rPr>
      <w:rFonts w:ascii="Tahoma" w:hAnsi="Tahoma" w:cs="Tahoma"/>
      <w:sz w:val="16"/>
      <w:szCs w:val="16"/>
    </w:rPr>
  </w:style>
  <w:style w:type="character" w:customStyle="1" w:styleId="aff9">
    <w:name w:val="Текст выноски Знак"/>
    <w:link w:val="aff8"/>
    <w:rsid w:val="00427C16"/>
    <w:rPr>
      <w:rFonts w:ascii="Tahoma" w:hAnsi="Tahoma" w:cs="Tahoma"/>
      <w:sz w:val="16"/>
      <w:szCs w:val="16"/>
    </w:rPr>
  </w:style>
  <w:style w:type="character" w:customStyle="1" w:styleId="32">
    <w:name w:val="Основной текст 3 Знак"/>
    <w:basedOn w:val="a0"/>
    <w:link w:val="31"/>
    <w:rsid w:val="00A972EE"/>
    <w:rPr>
      <w:sz w:val="28"/>
    </w:rPr>
  </w:style>
  <w:style w:type="character" w:customStyle="1" w:styleId="affa">
    <w:name w:val="Основной текст_"/>
    <w:link w:val="37"/>
    <w:locked/>
    <w:rsid w:val="00CF2818"/>
    <w:rPr>
      <w:sz w:val="28"/>
      <w:szCs w:val="28"/>
      <w:shd w:val="clear" w:color="auto" w:fill="FFFFFF"/>
    </w:rPr>
  </w:style>
  <w:style w:type="paragraph" w:customStyle="1" w:styleId="37">
    <w:name w:val="Основной текст3"/>
    <w:basedOn w:val="a"/>
    <w:link w:val="affa"/>
    <w:rsid w:val="00CF2818"/>
    <w:pPr>
      <w:widowControl w:val="0"/>
      <w:shd w:val="clear" w:color="auto" w:fill="FFFFFF"/>
      <w:spacing w:line="317" w:lineRule="exact"/>
      <w:jc w:val="both"/>
    </w:pPr>
    <w:rPr>
      <w:sz w:val="28"/>
      <w:szCs w:val="28"/>
    </w:rPr>
  </w:style>
  <w:style w:type="character" w:customStyle="1" w:styleId="81">
    <w:name w:val="Основной текст (8)_"/>
    <w:link w:val="82"/>
    <w:locked/>
    <w:rsid w:val="00CF2818"/>
    <w:rPr>
      <w:b/>
      <w:bCs/>
      <w:sz w:val="28"/>
      <w:szCs w:val="28"/>
      <w:shd w:val="clear" w:color="auto" w:fill="FFFFFF"/>
    </w:rPr>
  </w:style>
  <w:style w:type="paragraph" w:customStyle="1" w:styleId="82">
    <w:name w:val="Основной текст (8)"/>
    <w:basedOn w:val="a"/>
    <w:link w:val="81"/>
    <w:rsid w:val="00CF2818"/>
    <w:pPr>
      <w:widowControl w:val="0"/>
      <w:shd w:val="clear" w:color="auto" w:fill="FFFFFF"/>
      <w:spacing w:line="322" w:lineRule="exact"/>
      <w:jc w:val="both"/>
    </w:pPr>
    <w:rPr>
      <w:b/>
      <w:bCs/>
      <w:sz w:val="28"/>
      <w:szCs w:val="28"/>
    </w:rPr>
  </w:style>
  <w:style w:type="character" w:customStyle="1" w:styleId="25">
    <w:name w:val="Основной текст2"/>
    <w:rsid w:val="00CF2818"/>
    <w:rPr>
      <w:color w:val="000000"/>
      <w:spacing w:val="0"/>
      <w:w w:val="100"/>
      <w:position w:val="0"/>
      <w:sz w:val="28"/>
      <w:szCs w:val="28"/>
      <w:shd w:val="clear" w:color="auto" w:fill="FFFFFF"/>
      <w:lang w:val="ru-RU"/>
    </w:rPr>
  </w:style>
  <w:style w:type="table" w:customStyle="1" w:styleId="1f2">
    <w:name w:val="Сетка таблицы1"/>
    <w:basedOn w:val="a1"/>
    <w:next w:val="af8"/>
    <w:uiPriority w:val="59"/>
    <w:rsid w:val="008A4D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b"/>
    <w:uiPriority w:val="1"/>
    <w:locked/>
    <w:rsid w:val="0031293F"/>
    <w:rPr>
      <w:rFonts w:ascii="Calibri" w:eastAsia="Calibri" w:hAnsi="Calibri"/>
      <w:sz w:val="22"/>
      <w:szCs w:val="22"/>
      <w:lang w:eastAsia="en-US"/>
    </w:rPr>
  </w:style>
  <w:style w:type="paragraph" w:customStyle="1" w:styleId="26">
    <w:name w:val="Абзац списка2"/>
    <w:basedOn w:val="a"/>
    <w:semiHidden/>
    <w:rsid w:val="0031293F"/>
    <w:pPr>
      <w:ind w:left="720"/>
    </w:pPr>
    <w:rPr>
      <w:rFonts w:eastAsia="Calibri"/>
    </w:rPr>
  </w:style>
  <w:style w:type="paragraph" w:customStyle="1" w:styleId="msonospacing0">
    <w:name w:val="msonospacing"/>
    <w:basedOn w:val="a"/>
    <w:semiHidden/>
    <w:rsid w:val="0031293F"/>
    <w:pPr>
      <w:spacing w:before="100" w:beforeAutospacing="1" w:after="100" w:afterAutospacing="1"/>
    </w:pPr>
  </w:style>
  <w:style w:type="paragraph" w:customStyle="1" w:styleId="Default">
    <w:name w:val="Default"/>
    <w:semiHidden/>
    <w:rsid w:val="0031293F"/>
    <w:pPr>
      <w:autoSpaceDE w:val="0"/>
      <w:autoSpaceDN w:val="0"/>
      <w:adjustRightInd w:val="0"/>
    </w:pPr>
    <w:rPr>
      <w:color w:val="000000"/>
      <w:sz w:val="24"/>
      <w:szCs w:val="24"/>
    </w:rPr>
  </w:style>
  <w:style w:type="paragraph" w:customStyle="1" w:styleId="ms-rtefontsize-21">
    <w:name w:val="ms-rtefontsize-21"/>
    <w:basedOn w:val="a"/>
    <w:semiHidden/>
    <w:rsid w:val="0031293F"/>
    <w:pPr>
      <w:spacing w:before="100" w:beforeAutospacing="1" w:after="100" w:afterAutospacing="1"/>
    </w:pPr>
    <w:rPr>
      <w:rFonts w:eastAsia="Calibri"/>
    </w:rPr>
  </w:style>
  <w:style w:type="character" w:customStyle="1" w:styleId="ms-rtefontsize-22">
    <w:name w:val="ms-rtefontsize-22"/>
    <w:rsid w:val="0031293F"/>
    <w:rPr>
      <w:rFonts w:ascii="Times New Roman" w:hAnsi="Times New Roman" w:cs="Times New Roman" w:hint="default"/>
      <w:sz w:val="20"/>
      <w:szCs w:val="20"/>
    </w:rPr>
  </w:style>
  <w:style w:type="paragraph" w:customStyle="1" w:styleId="220">
    <w:name w:val="Основной текст с отступом 22"/>
    <w:basedOn w:val="a"/>
    <w:rsid w:val="00707C05"/>
    <w:pPr>
      <w:ind w:firstLine="720"/>
      <w:jc w:val="both"/>
    </w:pPr>
    <w:rPr>
      <w:sz w:val="26"/>
      <w:szCs w:val="20"/>
    </w:rPr>
  </w:style>
  <w:style w:type="paragraph" w:customStyle="1" w:styleId="38">
    <w:name w:val="Абзац списка3"/>
    <w:basedOn w:val="a"/>
    <w:rsid w:val="00643C1D"/>
    <w:pPr>
      <w:ind w:left="720"/>
    </w:pPr>
    <w:rPr>
      <w:rFonts w:eastAsia="Calibri"/>
      <w:lang w:eastAsia="zh-CN"/>
    </w:rPr>
  </w:style>
  <w:style w:type="paragraph" w:customStyle="1" w:styleId="NoSpacing1">
    <w:name w:val="No Spacing1"/>
    <w:rsid w:val="00643C1D"/>
    <w:rPr>
      <w:sz w:val="24"/>
      <w:szCs w:val="24"/>
    </w:rPr>
  </w:style>
  <w:style w:type="character" w:styleId="affb">
    <w:name w:val="Emphasis"/>
    <w:basedOn w:val="a0"/>
    <w:qFormat/>
    <w:rsid w:val="005025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021">
      <w:bodyDiv w:val="1"/>
      <w:marLeft w:val="0"/>
      <w:marRight w:val="0"/>
      <w:marTop w:val="0"/>
      <w:marBottom w:val="0"/>
      <w:divBdr>
        <w:top w:val="none" w:sz="0" w:space="0" w:color="auto"/>
        <w:left w:val="none" w:sz="0" w:space="0" w:color="auto"/>
        <w:bottom w:val="none" w:sz="0" w:space="0" w:color="auto"/>
        <w:right w:val="none" w:sz="0" w:space="0" w:color="auto"/>
      </w:divBdr>
    </w:div>
    <w:div w:id="94400219">
      <w:bodyDiv w:val="1"/>
      <w:marLeft w:val="0"/>
      <w:marRight w:val="0"/>
      <w:marTop w:val="0"/>
      <w:marBottom w:val="0"/>
      <w:divBdr>
        <w:top w:val="none" w:sz="0" w:space="0" w:color="auto"/>
        <w:left w:val="none" w:sz="0" w:space="0" w:color="auto"/>
        <w:bottom w:val="none" w:sz="0" w:space="0" w:color="auto"/>
        <w:right w:val="none" w:sz="0" w:space="0" w:color="auto"/>
      </w:divBdr>
    </w:div>
    <w:div w:id="152452641">
      <w:bodyDiv w:val="1"/>
      <w:marLeft w:val="0"/>
      <w:marRight w:val="0"/>
      <w:marTop w:val="0"/>
      <w:marBottom w:val="0"/>
      <w:divBdr>
        <w:top w:val="none" w:sz="0" w:space="0" w:color="auto"/>
        <w:left w:val="none" w:sz="0" w:space="0" w:color="auto"/>
        <w:bottom w:val="none" w:sz="0" w:space="0" w:color="auto"/>
        <w:right w:val="none" w:sz="0" w:space="0" w:color="auto"/>
      </w:divBdr>
    </w:div>
    <w:div w:id="178394396">
      <w:bodyDiv w:val="1"/>
      <w:marLeft w:val="0"/>
      <w:marRight w:val="0"/>
      <w:marTop w:val="0"/>
      <w:marBottom w:val="0"/>
      <w:divBdr>
        <w:top w:val="none" w:sz="0" w:space="0" w:color="auto"/>
        <w:left w:val="none" w:sz="0" w:space="0" w:color="auto"/>
        <w:bottom w:val="none" w:sz="0" w:space="0" w:color="auto"/>
        <w:right w:val="none" w:sz="0" w:space="0" w:color="auto"/>
      </w:divBdr>
    </w:div>
    <w:div w:id="327440450">
      <w:bodyDiv w:val="1"/>
      <w:marLeft w:val="0"/>
      <w:marRight w:val="0"/>
      <w:marTop w:val="0"/>
      <w:marBottom w:val="0"/>
      <w:divBdr>
        <w:top w:val="none" w:sz="0" w:space="0" w:color="auto"/>
        <w:left w:val="none" w:sz="0" w:space="0" w:color="auto"/>
        <w:bottom w:val="none" w:sz="0" w:space="0" w:color="auto"/>
        <w:right w:val="none" w:sz="0" w:space="0" w:color="auto"/>
      </w:divBdr>
    </w:div>
    <w:div w:id="358776724">
      <w:bodyDiv w:val="1"/>
      <w:marLeft w:val="0"/>
      <w:marRight w:val="0"/>
      <w:marTop w:val="0"/>
      <w:marBottom w:val="0"/>
      <w:divBdr>
        <w:top w:val="none" w:sz="0" w:space="0" w:color="auto"/>
        <w:left w:val="none" w:sz="0" w:space="0" w:color="auto"/>
        <w:bottom w:val="none" w:sz="0" w:space="0" w:color="auto"/>
        <w:right w:val="none" w:sz="0" w:space="0" w:color="auto"/>
      </w:divBdr>
    </w:div>
    <w:div w:id="411972851">
      <w:bodyDiv w:val="1"/>
      <w:marLeft w:val="0"/>
      <w:marRight w:val="0"/>
      <w:marTop w:val="0"/>
      <w:marBottom w:val="0"/>
      <w:divBdr>
        <w:top w:val="none" w:sz="0" w:space="0" w:color="auto"/>
        <w:left w:val="none" w:sz="0" w:space="0" w:color="auto"/>
        <w:bottom w:val="none" w:sz="0" w:space="0" w:color="auto"/>
        <w:right w:val="none" w:sz="0" w:space="0" w:color="auto"/>
      </w:divBdr>
    </w:div>
    <w:div w:id="495077758">
      <w:bodyDiv w:val="1"/>
      <w:marLeft w:val="0"/>
      <w:marRight w:val="0"/>
      <w:marTop w:val="0"/>
      <w:marBottom w:val="0"/>
      <w:divBdr>
        <w:top w:val="none" w:sz="0" w:space="0" w:color="auto"/>
        <w:left w:val="none" w:sz="0" w:space="0" w:color="auto"/>
        <w:bottom w:val="none" w:sz="0" w:space="0" w:color="auto"/>
        <w:right w:val="none" w:sz="0" w:space="0" w:color="auto"/>
      </w:divBdr>
    </w:div>
    <w:div w:id="502819822">
      <w:bodyDiv w:val="1"/>
      <w:marLeft w:val="0"/>
      <w:marRight w:val="0"/>
      <w:marTop w:val="0"/>
      <w:marBottom w:val="0"/>
      <w:divBdr>
        <w:top w:val="none" w:sz="0" w:space="0" w:color="auto"/>
        <w:left w:val="none" w:sz="0" w:space="0" w:color="auto"/>
        <w:bottom w:val="none" w:sz="0" w:space="0" w:color="auto"/>
        <w:right w:val="none" w:sz="0" w:space="0" w:color="auto"/>
      </w:divBdr>
    </w:div>
    <w:div w:id="509222360">
      <w:bodyDiv w:val="1"/>
      <w:marLeft w:val="0"/>
      <w:marRight w:val="0"/>
      <w:marTop w:val="0"/>
      <w:marBottom w:val="0"/>
      <w:divBdr>
        <w:top w:val="none" w:sz="0" w:space="0" w:color="auto"/>
        <w:left w:val="none" w:sz="0" w:space="0" w:color="auto"/>
        <w:bottom w:val="none" w:sz="0" w:space="0" w:color="auto"/>
        <w:right w:val="none" w:sz="0" w:space="0" w:color="auto"/>
      </w:divBdr>
    </w:div>
    <w:div w:id="605775971">
      <w:bodyDiv w:val="1"/>
      <w:marLeft w:val="0"/>
      <w:marRight w:val="0"/>
      <w:marTop w:val="0"/>
      <w:marBottom w:val="0"/>
      <w:divBdr>
        <w:top w:val="none" w:sz="0" w:space="0" w:color="auto"/>
        <w:left w:val="none" w:sz="0" w:space="0" w:color="auto"/>
        <w:bottom w:val="none" w:sz="0" w:space="0" w:color="auto"/>
        <w:right w:val="none" w:sz="0" w:space="0" w:color="auto"/>
      </w:divBdr>
    </w:div>
    <w:div w:id="606816995">
      <w:bodyDiv w:val="1"/>
      <w:marLeft w:val="0"/>
      <w:marRight w:val="0"/>
      <w:marTop w:val="0"/>
      <w:marBottom w:val="0"/>
      <w:divBdr>
        <w:top w:val="none" w:sz="0" w:space="0" w:color="auto"/>
        <w:left w:val="none" w:sz="0" w:space="0" w:color="auto"/>
        <w:bottom w:val="none" w:sz="0" w:space="0" w:color="auto"/>
        <w:right w:val="none" w:sz="0" w:space="0" w:color="auto"/>
      </w:divBdr>
    </w:div>
    <w:div w:id="720207621">
      <w:bodyDiv w:val="1"/>
      <w:marLeft w:val="0"/>
      <w:marRight w:val="0"/>
      <w:marTop w:val="0"/>
      <w:marBottom w:val="0"/>
      <w:divBdr>
        <w:top w:val="none" w:sz="0" w:space="0" w:color="auto"/>
        <w:left w:val="none" w:sz="0" w:space="0" w:color="auto"/>
        <w:bottom w:val="none" w:sz="0" w:space="0" w:color="auto"/>
        <w:right w:val="none" w:sz="0" w:space="0" w:color="auto"/>
      </w:divBdr>
    </w:div>
    <w:div w:id="772289036">
      <w:bodyDiv w:val="1"/>
      <w:marLeft w:val="0"/>
      <w:marRight w:val="0"/>
      <w:marTop w:val="0"/>
      <w:marBottom w:val="0"/>
      <w:divBdr>
        <w:top w:val="none" w:sz="0" w:space="0" w:color="auto"/>
        <w:left w:val="none" w:sz="0" w:space="0" w:color="auto"/>
        <w:bottom w:val="none" w:sz="0" w:space="0" w:color="auto"/>
        <w:right w:val="none" w:sz="0" w:space="0" w:color="auto"/>
      </w:divBdr>
    </w:div>
    <w:div w:id="851919584">
      <w:bodyDiv w:val="1"/>
      <w:marLeft w:val="0"/>
      <w:marRight w:val="0"/>
      <w:marTop w:val="0"/>
      <w:marBottom w:val="0"/>
      <w:divBdr>
        <w:top w:val="none" w:sz="0" w:space="0" w:color="auto"/>
        <w:left w:val="none" w:sz="0" w:space="0" w:color="auto"/>
        <w:bottom w:val="none" w:sz="0" w:space="0" w:color="auto"/>
        <w:right w:val="none" w:sz="0" w:space="0" w:color="auto"/>
      </w:divBdr>
    </w:div>
    <w:div w:id="910503831">
      <w:bodyDiv w:val="1"/>
      <w:marLeft w:val="0"/>
      <w:marRight w:val="0"/>
      <w:marTop w:val="0"/>
      <w:marBottom w:val="0"/>
      <w:divBdr>
        <w:top w:val="none" w:sz="0" w:space="0" w:color="auto"/>
        <w:left w:val="none" w:sz="0" w:space="0" w:color="auto"/>
        <w:bottom w:val="none" w:sz="0" w:space="0" w:color="auto"/>
        <w:right w:val="none" w:sz="0" w:space="0" w:color="auto"/>
      </w:divBdr>
    </w:div>
    <w:div w:id="923224728">
      <w:bodyDiv w:val="1"/>
      <w:marLeft w:val="0"/>
      <w:marRight w:val="0"/>
      <w:marTop w:val="0"/>
      <w:marBottom w:val="0"/>
      <w:divBdr>
        <w:top w:val="none" w:sz="0" w:space="0" w:color="auto"/>
        <w:left w:val="none" w:sz="0" w:space="0" w:color="auto"/>
        <w:bottom w:val="none" w:sz="0" w:space="0" w:color="auto"/>
        <w:right w:val="none" w:sz="0" w:space="0" w:color="auto"/>
      </w:divBdr>
    </w:div>
    <w:div w:id="994647923">
      <w:bodyDiv w:val="1"/>
      <w:marLeft w:val="0"/>
      <w:marRight w:val="0"/>
      <w:marTop w:val="0"/>
      <w:marBottom w:val="0"/>
      <w:divBdr>
        <w:top w:val="none" w:sz="0" w:space="0" w:color="auto"/>
        <w:left w:val="none" w:sz="0" w:space="0" w:color="auto"/>
        <w:bottom w:val="none" w:sz="0" w:space="0" w:color="auto"/>
        <w:right w:val="none" w:sz="0" w:space="0" w:color="auto"/>
      </w:divBdr>
    </w:div>
    <w:div w:id="1024137504">
      <w:bodyDiv w:val="1"/>
      <w:marLeft w:val="0"/>
      <w:marRight w:val="0"/>
      <w:marTop w:val="0"/>
      <w:marBottom w:val="0"/>
      <w:divBdr>
        <w:top w:val="none" w:sz="0" w:space="0" w:color="auto"/>
        <w:left w:val="none" w:sz="0" w:space="0" w:color="auto"/>
        <w:bottom w:val="none" w:sz="0" w:space="0" w:color="auto"/>
        <w:right w:val="none" w:sz="0" w:space="0" w:color="auto"/>
      </w:divBdr>
    </w:div>
    <w:div w:id="1059477729">
      <w:bodyDiv w:val="1"/>
      <w:marLeft w:val="0"/>
      <w:marRight w:val="0"/>
      <w:marTop w:val="0"/>
      <w:marBottom w:val="0"/>
      <w:divBdr>
        <w:top w:val="none" w:sz="0" w:space="0" w:color="auto"/>
        <w:left w:val="none" w:sz="0" w:space="0" w:color="auto"/>
        <w:bottom w:val="none" w:sz="0" w:space="0" w:color="auto"/>
        <w:right w:val="none" w:sz="0" w:space="0" w:color="auto"/>
      </w:divBdr>
    </w:div>
    <w:div w:id="1124034066">
      <w:bodyDiv w:val="1"/>
      <w:marLeft w:val="0"/>
      <w:marRight w:val="0"/>
      <w:marTop w:val="0"/>
      <w:marBottom w:val="0"/>
      <w:divBdr>
        <w:top w:val="none" w:sz="0" w:space="0" w:color="auto"/>
        <w:left w:val="none" w:sz="0" w:space="0" w:color="auto"/>
        <w:bottom w:val="none" w:sz="0" w:space="0" w:color="auto"/>
        <w:right w:val="none" w:sz="0" w:space="0" w:color="auto"/>
      </w:divBdr>
    </w:div>
    <w:div w:id="1220358479">
      <w:bodyDiv w:val="1"/>
      <w:marLeft w:val="0"/>
      <w:marRight w:val="0"/>
      <w:marTop w:val="0"/>
      <w:marBottom w:val="0"/>
      <w:divBdr>
        <w:top w:val="none" w:sz="0" w:space="0" w:color="auto"/>
        <w:left w:val="none" w:sz="0" w:space="0" w:color="auto"/>
        <w:bottom w:val="none" w:sz="0" w:space="0" w:color="auto"/>
        <w:right w:val="none" w:sz="0" w:space="0" w:color="auto"/>
      </w:divBdr>
    </w:div>
    <w:div w:id="1256328920">
      <w:bodyDiv w:val="1"/>
      <w:marLeft w:val="0"/>
      <w:marRight w:val="0"/>
      <w:marTop w:val="0"/>
      <w:marBottom w:val="0"/>
      <w:divBdr>
        <w:top w:val="none" w:sz="0" w:space="0" w:color="auto"/>
        <w:left w:val="none" w:sz="0" w:space="0" w:color="auto"/>
        <w:bottom w:val="none" w:sz="0" w:space="0" w:color="auto"/>
        <w:right w:val="none" w:sz="0" w:space="0" w:color="auto"/>
      </w:divBdr>
    </w:div>
    <w:div w:id="1301809846">
      <w:bodyDiv w:val="1"/>
      <w:marLeft w:val="0"/>
      <w:marRight w:val="0"/>
      <w:marTop w:val="0"/>
      <w:marBottom w:val="0"/>
      <w:divBdr>
        <w:top w:val="none" w:sz="0" w:space="0" w:color="auto"/>
        <w:left w:val="none" w:sz="0" w:space="0" w:color="auto"/>
        <w:bottom w:val="none" w:sz="0" w:space="0" w:color="auto"/>
        <w:right w:val="none" w:sz="0" w:space="0" w:color="auto"/>
      </w:divBdr>
    </w:div>
    <w:div w:id="1411389761">
      <w:bodyDiv w:val="1"/>
      <w:marLeft w:val="0"/>
      <w:marRight w:val="0"/>
      <w:marTop w:val="0"/>
      <w:marBottom w:val="0"/>
      <w:divBdr>
        <w:top w:val="none" w:sz="0" w:space="0" w:color="auto"/>
        <w:left w:val="none" w:sz="0" w:space="0" w:color="auto"/>
        <w:bottom w:val="none" w:sz="0" w:space="0" w:color="auto"/>
        <w:right w:val="none" w:sz="0" w:space="0" w:color="auto"/>
      </w:divBdr>
    </w:div>
    <w:div w:id="1417171966">
      <w:bodyDiv w:val="1"/>
      <w:marLeft w:val="0"/>
      <w:marRight w:val="0"/>
      <w:marTop w:val="0"/>
      <w:marBottom w:val="0"/>
      <w:divBdr>
        <w:top w:val="none" w:sz="0" w:space="0" w:color="auto"/>
        <w:left w:val="none" w:sz="0" w:space="0" w:color="auto"/>
        <w:bottom w:val="none" w:sz="0" w:space="0" w:color="auto"/>
        <w:right w:val="none" w:sz="0" w:space="0" w:color="auto"/>
      </w:divBdr>
    </w:div>
    <w:div w:id="1440372465">
      <w:bodyDiv w:val="1"/>
      <w:marLeft w:val="0"/>
      <w:marRight w:val="0"/>
      <w:marTop w:val="0"/>
      <w:marBottom w:val="0"/>
      <w:divBdr>
        <w:top w:val="none" w:sz="0" w:space="0" w:color="auto"/>
        <w:left w:val="none" w:sz="0" w:space="0" w:color="auto"/>
        <w:bottom w:val="none" w:sz="0" w:space="0" w:color="auto"/>
        <w:right w:val="none" w:sz="0" w:space="0" w:color="auto"/>
      </w:divBdr>
    </w:div>
    <w:div w:id="1510757025">
      <w:bodyDiv w:val="1"/>
      <w:marLeft w:val="0"/>
      <w:marRight w:val="0"/>
      <w:marTop w:val="0"/>
      <w:marBottom w:val="0"/>
      <w:divBdr>
        <w:top w:val="none" w:sz="0" w:space="0" w:color="auto"/>
        <w:left w:val="none" w:sz="0" w:space="0" w:color="auto"/>
        <w:bottom w:val="none" w:sz="0" w:space="0" w:color="auto"/>
        <w:right w:val="none" w:sz="0" w:space="0" w:color="auto"/>
      </w:divBdr>
    </w:div>
    <w:div w:id="1539391146">
      <w:bodyDiv w:val="1"/>
      <w:marLeft w:val="0"/>
      <w:marRight w:val="0"/>
      <w:marTop w:val="0"/>
      <w:marBottom w:val="0"/>
      <w:divBdr>
        <w:top w:val="none" w:sz="0" w:space="0" w:color="auto"/>
        <w:left w:val="none" w:sz="0" w:space="0" w:color="auto"/>
        <w:bottom w:val="none" w:sz="0" w:space="0" w:color="auto"/>
        <w:right w:val="none" w:sz="0" w:space="0" w:color="auto"/>
      </w:divBdr>
    </w:div>
    <w:div w:id="1569685381">
      <w:bodyDiv w:val="1"/>
      <w:marLeft w:val="0"/>
      <w:marRight w:val="0"/>
      <w:marTop w:val="0"/>
      <w:marBottom w:val="0"/>
      <w:divBdr>
        <w:top w:val="none" w:sz="0" w:space="0" w:color="auto"/>
        <w:left w:val="none" w:sz="0" w:space="0" w:color="auto"/>
        <w:bottom w:val="none" w:sz="0" w:space="0" w:color="auto"/>
        <w:right w:val="none" w:sz="0" w:space="0" w:color="auto"/>
      </w:divBdr>
    </w:div>
    <w:div w:id="1589844440">
      <w:bodyDiv w:val="1"/>
      <w:marLeft w:val="0"/>
      <w:marRight w:val="0"/>
      <w:marTop w:val="0"/>
      <w:marBottom w:val="0"/>
      <w:divBdr>
        <w:top w:val="none" w:sz="0" w:space="0" w:color="auto"/>
        <w:left w:val="none" w:sz="0" w:space="0" w:color="auto"/>
        <w:bottom w:val="none" w:sz="0" w:space="0" w:color="auto"/>
        <w:right w:val="none" w:sz="0" w:space="0" w:color="auto"/>
      </w:divBdr>
    </w:div>
    <w:div w:id="1622422394">
      <w:bodyDiv w:val="1"/>
      <w:marLeft w:val="0"/>
      <w:marRight w:val="0"/>
      <w:marTop w:val="0"/>
      <w:marBottom w:val="0"/>
      <w:divBdr>
        <w:top w:val="none" w:sz="0" w:space="0" w:color="auto"/>
        <w:left w:val="none" w:sz="0" w:space="0" w:color="auto"/>
        <w:bottom w:val="none" w:sz="0" w:space="0" w:color="auto"/>
        <w:right w:val="none" w:sz="0" w:space="0" w:color="auto"/>
      </w:divBdr>
    </w:div>
    <w:div w:id="1632830263">
      <w:bodyDiv w:val="1"/>
      <w:marLeft w:val="0"/>
      <w:marRight w:val="0"/>
      <w:marTop w:val="0"/>
      <w:marBottom w:val="0"/>
      <w:divBdr>
        <w:top w:val="none" w:sz="0" w:space="0" w:color="auto"/>
        <w:left w:val="none" w:sz="0" w:space="0" w:color="auto"/>
        <w:bottom w:val="none" w:sz="0" w:space="0" w:color="auto"/>
        <w:right w:val="none" w:sz="0" w:space="0" w:color="auto"/>
      </w:divBdr>
    </w:div>
    <w:div w:id="1692340925">
      <w:bodyDiv w:val="1"/>
      <w:marLeft w:val="0"/>
      <w:marRight w:val="0"/>
      <w:marTop w:val="0"/>
      <w:marBottom w:val="0"/>
      <w:divBdr>
        <w:top w:val="none" w:sz="0" w:space="0" w:color="auto"/>
        <w:left w:val="none" w:sz="0" w:space="0" w:color="auto"/>
        <w:bottom w:val="none" w:sz="0" w:space="0" w:color="auto"/>
        <w:right w:val="none" w:sz="0" w:space="0" w:color="auto"/>
      </w:divBdr>
    </w:div>
    <w:div w:id="1707219399">
      <w:bodyDiv w:val="1"/>
      <w:marLeft w:val="0"/>
      <w:marRight w:val="0"/>
      <w:marTop w:val="0"/>
      <w:marBottom w:val="0"/>
      <w:divBdr>
        <w:top w:val="none" w:sz="0" w:space="0" w:color="auto"/>
        <w:left w:val="none" w:sz="0" w:space="0" w:color="auto"/>
        <w:bottom w:val="none" w:sz="0" w:space="0" w:color="auto"/>
        <w:right w:val="none" w:sz="0" w:space="0" w:color="auto"/>
      </w:divBdr>
    </w:div>
    <w:div w:id="1711494050">
      <w:bodyDiv w:val="1"/>
      <w:marLeft w:val="0"/>
      <w:marRight w:val="0"/>
      <w:marTop w:val="0"/>
      <w:marBottom w:val="0"/>
      <w:divBdr>
        <w:top w:val="none" w:sz="0" w:space="0" w:color="auto"/>
        <w:left w:val="none" w:sz="0" w:space="0" w:color="auto"/>
        <w:bottom w:val="none" w:sz="0" w:space="0" w:color="auto"/>
        <w:right w:val="none" w:sz="0" w:space="0" w:color="auto"/>
      </w:divBdr>
    </w:div>
    <w:div w:id="1725063807">
      <w:bodyDiv w:val="1"/>
      <w:marLeft w:val="0"/>
      <w:marRight w:val="0"/>
      <w:marTop w:val="0"/>
      <w:marBottom w:val="0"/>
      <w:divBdr>
        <w:top w:val="none" w:sz="0" w:space="0" w:color="auto"/>
        <w:left w:val="none" w:sz="0" w:space="0" w:color="auto"/>
        <w:bottom w:val="none" w:sz="0" w:space="0" w:color="auto"/>
        <w:right w:val="none" w:sz="0" w:space="0" w:color="auto"/>
      </w:divBdr>
    </w:div>
    <w:div w:id="1741827925">
      <w:bodyDiv w:val="1"/>
      <w:marLeft w:val="0"/>
      <w:marRight w:val="0"/>
      <w:marTop w:val="0"/>
      <w:marBottom w:val="0"/>
      <w:divBdr>
        <w:top w:val="none" w:sz="0" w:space="0" w:color="auto"/>
        <w:left w:val="none" w:sz="0" w:space="0" w:color="auto"/>
        <w:bottom w:val="none" w:sz="0" w:space="0" w:color="auto"/>
        <w:right w:val="none" w:sz="0" w:space="0" w:color="auto"/>
      </w:divBdr>
    </w:div>
    <w:div w:id="1766071494">
      <w:bodyDiv w:val="1"/>
      <w:marLeft w:val="0"/>
      <w:marRight w:val="0"/>
      <w:marTop w:val="0"/>
      <w:marBottom w:val="0"/>
      <w:divBdr>
        <w:top w:val="none" w:sz="0" w:space="0" w:color="auto"/>
        <w:left w:val="none" w:sz="0" w:space="0" w:color="auto"/>
        <w:bottom w:val="none" w:sz="0" w:space="0" w:color="auto"/>
        <w:right w:val="none" w:sz="0" w:space="0" w:color="auto"/>
      </w:divBdr>
    </w:div>
    <w:div w:id="1889948387">
      <w:bodyDiv w:val="1"/>
      <w:marLeft w:val="0"/>
      <w:marRight w:val="0"/>
      <w:marTop w:val="0"/>
      <w:marBottom w:val="0"/>
      <w:divBdr>
        <w:top w:val="none" w:sz="0" w:space="0" w:color="auto"/>
        <w:left w:val="none" w:sz="0" w:space="0" w:color="auto"/>
        <w:bottom w:val="none" w:sz="0" w:space="0" w:color="auto"/>
        <w:right w:val="none" w:sz="0" w:space="0" w:color="auto"/>
      </w:divBdr>
    </w:div>
    <w:div w:id="1931504179">
      <w:bodyDiv w:val="1"/>
      <w:marLeft w:val="0"/>
      <w:marRight w:val="0"/>
      <w:marTop w:val="0"/>
      <w:marBottom w:val="0"/>
      <w:divBdr>
        <w:top w:val="none" w:sz="0" w:space="0" w:color="auto"/>
        <w:left w:val="none" w:sz="0" w:space="0" w:color="auto"/>
        <w:bottom w:val="none" w:sz="0" w:space="0" w:color="auto"/>
        <w:right w:val="none" w:sz="0" w:space="0" w:color="auto"/>
      </w:divBdr>
    </w:div>
    <w:div w:id="1935698100">
      <w:bodyDiv w:val="1"/>
      <w:marLeft w:val="0"/>
      <w:marRight w:val="0"/>
      <w:marTop w:val="0"/>
      <w:marBottom w:val="0"/>
      <w:divBdr>
        <w:top w:val="none" w:sz="0" w:space="0" w:color="auto"/>
        <w:left w:val="none" w:sz="0" w:space="0" w:color="auto"/>
        <w:bottom w:val="none" w:sz="0" w:space="0" w:color="auto"/>
        <w:right w:val="none" w:sz="0" w:space="0" w:color="auto"/>
      </w:divBdr>
    </w:div>
    <w:div w:id="1946188691">
      <w:bodyDiv w:val="1"/>
      <w:marLeft w:val="0"/>
      <w:marRight w:val="0"/>
      <w:marTop w:val="0"/>
      <w:marBottom w:val="0"/>
      <w:divBdr>
        <w:top w:val="none" w:sz="0" w:space="0" w:color="auto"/>
        <w:left w:val="none" w:sz="0" w:space="0" w:color="auto"/>
        <w:bottom w:val="none" w:sz="0" w:space="0" w:color="auto"/>
        <w:right w:val="none" w:sz="0" w:space="0" w:color="auto"/>
      </w:divBdr>
    </w:div>
    <w:div w:id="1960989913">
      <w:bodyDiv w:val="1"/>
      <w:marLeft w:val="0"/>
      <w:marRight w:val="0"/>
      <w:marTop w:val="0"/>
      <w:marBottom w:val="0"/>
      <w:divBdr>
        <w:top w:val="none" w:sz="0" w:space="0" w:color="auto"/>
        <w:left w:val="none" w:sz="0" w:space="0" w:color="auto"/>
        <w:bottom w:val="none" w:sz="0" w:space="0" w:color="auto"/>
        <w:right w:val="none" w:sz="0" w:space="0" w:color="auto"/>
      </w:divBdr>
    </w:div>
    <w:div w:id="20648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6869-D43B-4956-9494-1CF8162D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19565</Words>
  <Characters>132711</Characters>
  <Application>Microsoft Office Word</Application>
  <DocSecurity>0</DocSecurity>
  <Lines>1105</Lines>
  <Paragraphs>303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Министерство экономики</Company>
  <LinksUpToDate>false</LinksUpToDate>
  <CharactersWithSpaces>151973</CharactersWithSpaces>
  <SharedDoc>false</SharedDoc>
  <HLinks>
    <vt:vector size="192" baseType="variant">
      <vt:variant>
        <vt:i4>1376310</vt:i4>
      </vt:variant>
      <vt:variant>
        <vt:i4>188</vt:i4>
      </vt:variant>
      <vt:variant>
        <vt:i4>0</vt:i4>
      </vt:variant>
      <vt:variant>
        <vt:i4>5</vt:i4>
      </vt:variant>
      <vt:variant>
        <vt:lpwstr/>
      </vt:variant>
      <vt:variant>
        <vt:lpwstr>_Toc317167450</vt:lpwstr>
      </vt:variant>
      <vt:variant>
        <vt:i4>1310774</vt:i4>
      </vt:variant>
      <vt:variant>
        <vt:i4>182</vt:i4>
      </vt:variant>
      <vt:variant>
        <vt:i4>0</vt:i4>
      </vt:variant>
      <vt:variant>
        <vt:i4>5</vt:i4>
      </vt:variant>
      <vt:variant>
        <vt:lpwstr/>
      </vt:variant>
      <vt:variant>
        <vt:lpwstr>_Toc317167449</vt:lpwstr>
      </vt:variant>
      <vt:variant>
        <vt:i4>1310774</vt:i4>
      </vt:variant>
      <vt:variant>
        <vt:i4>176</vt:i4>
      </vt:variant>
      <vt:variant>
        <vt:i4>0</vt:i4>
      </vt:variant>
      <vt:variant>
        <vt:i4>5</vt:i4>
      </vt:variant>
      <vt:variant>
        <vt:lpwstr/>
      </vt:variant>
      <vt:variant>
        <vt:lpwstr>_Toc317167448</vt:lpwstr>
      </vt:variant>
      <vt:variant>
        <vt:i4>1310774</vt:i4>
      </vt:variant>
      <vt:variant>
        <vt:i4>170</vt:i4>
      </vt:variant>
      <vt:variant>
        <vt:i4>0</vt:i4>
      </vt:variant>
      <vt:variant>
        <vt:i4>5</vt:i4>
      </vt:variant>
      <vt:variant>
        <vt:lpwstr/>
      </vt:variant>
      <vt:variant>
        <vt:lpwstr>_Toc317167447</vt:lpwstr>
      </vt:variant>
      <vt:variant>
        <vt:i4>1310774</vt:i4>
      </vt:variant>
      <vt:variant>
        <vt:i4>164</vt:i4>
      </vt:variant>
      <vt:variant>
        <vt:i4>0</vt:i4>
      </vt:variant>
      <vt:variant>
        <vt:i4>5</vt:i4>
      </vt:variant>
      <vt:variant>
        <vt:lpwstr/>
      </vt:variant>
      <vt:variant>
        <vt:lpwstr>_Toc317167446</vt:lpwstr>
      </vt:variant>
      <vt:variant>
        <vt:i4>1310774</vt:i4>
      </vt:variant>
      <vt:variant>
        <vt:i4>158</vt:i4>
      </vt:variant>
      <vt:variant>
        <vt:i4>0</vt:i4>
      </vt:variant>
      <vt:variant>
        <vt:i4>5</vt:i4>
      </vt:variant>
      <vt:variant>
        <vt:lpwstr/>
      </vt:variant>
      <vt:variant>
        <vt:lpwstr>_Toc317167445</vt:lpwstr>
      </vt:variant>
      <vt:variant>
        <vt:i4>1310774</vt:i4>
      </vt:variant>
      <vt:variant>
        <vt:i4>152</vt:i4>
      </vt:variant>
      <vt:variant>
        <vt:i4>0</vt:i4>
      </vt:variant>
      <vt:variant>
        <vt:i4>5</vt:i4>
      </vt:variant>
      <vt:variant>
        <vt:lpwstr/>
      </vt:variant>
      <vt:variant>
        <vt:lpwstr>_Toc317167444</vt:lpwstr>
      </vt:variant>
      <vt:variant>
        <vt:i4>1310774</vt:i4>
      </vt:variant>
      <vt:variant>
        <vt:i4>146</vt:i4>
      </vt:variant>
      <vt:variant>
        <vt:i4>0</vt:i4>
      </vt:variant>
      <vt:variant>
        <vt:i4>5</vt:i4>
      </vt:variant>
      <vt:variant>
        <vt:lpwstr/>
      </vt:variant>
      <vt:variant>
        <vt:lpwstr>_Toc317167443</vt:lpwstr>
      </vt:variant>
      <vt:variant>
        <vt:i4>1310774</vt:i4>
      </vt:variant>
      <vt:variant>
        <vt:i4>140</vt:i4>
      </vt:variant>
      <vt:variant>
        <vt:i4>0</vt:i4>
      </vt:variant>
      <vt:variant>
        <vt:i4>5</vt:i4>
      </vt:variant>
      <vt:variant>
        <vt:lpwstr/>
      </vt:variant>
      <vt:variant>
        <vt:lpwstr>_Toc317167442</vt:lpwstr>
      </vt:variant>
      <vt:variant>
        <vt:i4>1310774</vt:i4>
      </vt:variant>
      <vt:variant>
        <vt:i4>134</vt:i4>
      </vt:variant>
      <vt:variant>
        <vt:i4>0</vt:i4>
      </vt:variant>
      <vt:variant>
        <vt:i4>5</vt:i4>
      </vt:variant>
      <vt:variant>
        <vt:lpwstr/>
      </vt:variant>
      <vt:variant>
        <vt:lpwstr>_Toc317167441</vt:lpwstr>
      </vt:variant>
      <vt:variant>
        <vt:i4>1310774</vt:i4>
      </vt:variant>
      <vt:variant>
        <vt:i4>128</vt:i4>
      </vt:variant>
      <vt:variant>
        <vt:i4>0</vt:i4>
      </vt:variant>
      <vt:variant>
        <vt:i4>5</vt:i4>
      </vt:variant>
      <vt:variant>
        <vt:lpwstr/>
      </vt:variant>
      <vt:variant>
        <vt:lpwstr>_Toc317167440</vt:lpwstr>
      </vt:variant>
      <vt:variant>
        <vt:i4>1245238</vt:i4>
      </vt:variant>
      <vt:variant>
        <vt:i4>122</vt:i4>
      </vt:variant>
      <vt:variant>
        <vt:i4>0</vt:i4>
      </vt:variant>
      <vt:variant>
        <vt:i4>5</vt:i4>
      </vt:variant>
      <vt:variant>
        <vt:lpwstr/>
      </vt:variant>
      <vt:variant>
        <vt:lpwstr>_Toc317167439</vt:lpwstr>
      </vt:variant>
      <vt:variant>
        <vt:i4>1245238</vt:i4>
      </vt:variant>
      <vt:variant>
        <vt:i4>116</vt:i4>
      </vt:variant>
      <vt:variant>
        <vt:i4>0</vt:i4>
      </vt:variant>
      <vt:variant>
        <vt:i4>5</vt:i4>
      </vt:variant>
      <vt:variant>
        <vt:lpwstr/>
      </vt:variant>
      <vt:variant>
        <vt:lpwstr>_Toc317167438</vt:lpwstr>
      </vt:variant>
      <vt:variant>
        <vt:i4>1245238</vt:i4>
      </vt:variant>
      <vt:variant>
        <vt:i4>110</vt:i4>
      </vt:variant>
      <vt:variant>
        <vt:i4>0</vt:i4>
      </vt:variant>
      <vt:variant>
        <vt:i4>5</vt:i4>
      </vt:variant>
      <vt:variant>
        <vt:lpwstr/>
      </vt:variant>
      <vt:variant>
        <vt:lpwstr>_Toc317167437</vt:lpwstr>
      </vt:variant>
      <vt:variant>
        <vt:i4>1245238</vt:i4>
      </vt:variant>
      <vt:variant>
        <vt:i4>104</vt:i4>
      </vt:variant>
      <vt:variant>
        <vt:i4>0</vt:i4>
      </vt:variant>
      <vt:variant>
        <vt:i4>5</vt:i4>
      </vt:variant>
      <vt:variant>
        <vt:lpwstr/>
      </vt:variant>
      <vt:variant>
        <vt:lpwstr>_Toc317167436</vt:lpwstr>
      </vt:variant>
      <vt:variant>
        <vt:i4>1245238</vt:i4>
      </vt:variant>
      <vt:variant>
        <vt:i4>98</vt:i4>
      </vt:variant>
      <vt:variant>
        <vt:i4>0</vt:i4>
      </vt:variant>
      <vt:variant>
        <vt:i4>5</vt:i4>
      </vt:variant>
      <vt:variant>
        <vt:lpwstr/>
      </vt:variant>
      <vt:variant>
        <vt:lpwstr>_Toc317167435</vt:lpwstr>
      </vt:variant>
      <vt:variant>
        <vt:i4>1245238</vt:i4>
      </vt:variant>
      <vt:variant>
        <vt:i4>92</vt:i4>
      </vt:variant>
      <vt:variant>
        <vt:i4>0</vt:i4>
      </vt:variant>
      <vt:variant>
        <vt:i4>5</vt:i4>
      </vt:variant>
      <vt:variant>
        <vt:lpwstr/>
      </vt:variant>
      <vt:variant>
        <vt:lpwstr>_Toc317167434</vt:lpwstr>
      </vt:variant>
      <vt:variant>
        <vt:i4>1245238</vt:i4>
      </vt:variant>
      <vt:variant>
        <vt:i4>86</vt:i4>
      </vt:variant>
      <vt:variant>
        <vt:i4>0</vt:i4>
      </vt:variant>
      <vt:variant>
        <vt:i4>5</vt:i4>
      </vt:variant>
      <vt:variant>
        <vt:lpwstr/>
      </vt:variant>
      <vt:variant>
        <vt:lpwstr>_Toc317167433</vt:lpwstr>
      </vt:variant>
      <vt:variant>
        <vt:i4>1245238</vt:i4>
      </vt:variant>
      <vt:variant>
        <vt:i4>80</vt:i4>
      </vt:variant>
      <vt:variant>
        <vt:i4>0</vt:i4>
      </vt:variant>
      <vt:variant>
        <vt:i4>5</vt:i4>
      </vt:variant>
      <vt:variant>
        <vt:lpwstr/>
      </vt:variant>
      <vt:variant>
        <vt:lpwstr>_Toc317167432</vt:lpwstr>
      </vt:variant>
      <vt:variant>
        <vt:i4>1245238</vt:i4>
      </vt:variant>
      <vt:variant>
        <vt:i4>74</vt:i4>
      </vt:variant>
      <vt:variant>
        <vt:i4>0</vt:i4>
      </vt:variant>
      <vt:variant>
        <vt:i4>5</vt:i4>
      </vt:variant>
      <vt:variant>
        <vt:lpwstr/>
      </vt:variant>
      <vt:variant>
        <vt:lpwstr>_Toc317167431</vt:lpwstr>
      </vt:variant>
      <vt:variant>
        <vt:i4>1245238</vt:i4>
      </vt:variant>
      <vt:variant>
        <vt:i4>68</vt:i4>
      </vt:variant>
      <vt:variant>
        <vt:i4>0</vt:i4>
      </vt:variant>
      <vt:variant>
        <vt:i4>5</vt:i4>
      </vt:variant>
      <vt:variant>
        <vt:lpwstr/>
      </vt:variant>
      <vt:variant>
        <vt:lpwstr>_Toc317167430</vt:lpwstr>
      </vt:variant>
      <vt:variant>
        <vt:i4>1179702</vt:i4>
      </vt:variant>
      <vt:variant>
        <vt:i4>62</vt:i4>
      </vt:variant>
      <vt:variant>
        <vt:i4>0</vt:i4>
      </vt:variant>
      <vt:variant>
        <vt:i4>5</vt:i4>
      </vt:variant>
      <vt:variant>
        <vt:lpwstr/>
      </vt:variant>
      <vt:variant>
        <vt:lpwstr>_Toc317167429</vt:lpwstr>
      </vt:variant>
      <vt:variant>
        <vt:i4>1179702</vt:i4>
      </vt:variant>
      <vt:variant>
        <vt:i4>56</vt:i4>
      </vt:variant>
      <vt:variant>
        <vt:i4>0</vt:i4>
      </vt:variant>
      <vt:variant>
        <vt:i4>5</vt:i4>
      </vt:variant>
      <vt:variant>
        <vt:lpwstr/>
      </vt:variant>
      <vt:variant>
        <vt:lpwstr>_Toc317167428</vt:lpwstr>
      </vt:variant>
      <vt:variant>
        <vt:i4>1179702</vt:i4>
      </vt:variant>
      <vt:variant>
        <vt:i4>50</vt:i4>
      </vt:variant>
      <vt:variant>
        <vt:i4>0</vt:i4>
      </vt:variant>
      <vt:variant>
        <vt:i4>5</vt:i4>
      </vt:variant>
      <vt:variant>
        <vt:lpwstr/>
      </vt:variant>
      <vt:variant>
        <vt:lpwstr>_Toc317167427</vt:lpwstr>
      </vt:variant>
      <vt:variant>
        <vt:i4>1179702</vt:i4>
      </vt:variant>
      <vt:variant>
        <vt:i4>44</vt:i4>
      </vt:variant>
      <vt:variant>
        <vt:i4>0</vt:i4>
      </vt:variant>
      <vt:variant>
        <vt:i4>5</vt:i4>
      </vt:variant>
      <vt:variant>
        <vt:lpwstr/>
      </vt:variant>
      <vt:variant>
        <vt:lpwstr>_Toc317167426</vt:lpwstr>
      </vt:variant>
      <vt:variant>
        <vt:i4>1179702</vt:i4>
      </vt:variant>
      <vt:variant>
        <vt:i4>38</vt:i4>
      </vt:variant>
      <vt:variant>
        <vt:i4>0</vt:i4>
      </vt:variant>
      <vt:variant>
        <vt:i4>5</vt:i4>
      </vt:variant>
      <vt:variant>
        <vt:lpwstr/>
      </vt:variant>
      <vt:variant>
        <vt:lpwstr>_Toc317167425</vt:lpwstr>
      </vt:variant>
      <vt:variant>
        <vt:i4>1179702</vt:i4>
      </vt:variant>
      <vt:variant>
        <vt:i4>32</vt:i4>
      </vt:variant>
      <vt:variant>
        <vt:i4>0</vt:i4>
      </vt:variant>
      <vt:variant>
        <vt:i4>5</vt:i4>
      </vt:variant>
      <vt:variant>
        <vt:lpwstr/>
      </vt:variant>
      <vt:variant>
        <vt:lpwstr>_Toc317167424</vt:lpwstr>
      </vt:variant>
      <vt:variant>
        <vt:i4>1179702</vt:i4>
      </vt:variant>
      <vt:variant>
        <vt:i4>26</vt:i4>
      </vt:variant>
      <vt:variant>
        <vt:i4>0</vt:i4>
      </vt:variant>
      <vt:variant>
        <vt:i4>5</vt:i4>
      </vt:variant>
      <vt:variant>
        <vt:lpwstr/>
      </vt:variant>
      <vt:variant>
        <vt:lpwstr>_Toc317167423</vt:lpwstr>
      </vt:variant>
      <vt:variant>
        <vt:i4>1179702</vt:i4>
      </vt:variant>
      <vt:variant>
        <vt:i4>20</vt:i4>
      </vt:variant>
      <vt:variant>
        <vt:i4>0</vt:i4>
      </vt:variant>
      <vt:variant>
        <vt:i4>5</vt:i4>
      </vt:variant>
      <vt:variant>
        <vt:lpwstr/>
      </vt:variant>
      <vt:variant>
        <vt:lpwstr>_Toc317167422</vt:lpwstr>
      </vt:variant>
      <vt:variant>
        <vt:i4>1179702</vt:i4>
      </vt:variant>
      <vt:variant>
        <vt:i4>14</vt:i4>
      </vt:variant>
      <vt:variant>
        <vt:i4>0</vt:i4>
      </vt:variant>
      <vt:variant>
        <vt:i4>5</vt:i4>
      </vt:variant>
      <vt:variant>
        <vt:lpwstr/>
      </vt:variant>
      <vt:variant>
        <vt:lpwstr>_Toc317167421</vt:lpwstr>
      </vt:variant>
      <vt:variant>
        <vt:i4>1179702</vt:i4>
      </vt:variant>
      <vt:variant>
        <vt:i4>8</vt:i4>
      </vt:variant>
      <vt:variant>
        <vt:i4>0</vt:i4>
      </vt:variant>
      <vt:variant>
        <vt:i4>5</vt:i4>
      </vt:variant>
      <vt:variant>
        <vt:lpwstr/>
      </vt:variant>
      <vt:variant>
        <vt:lpwstr>_Toc317167420</vt:lpwstr>
      </vt:variant>
      <vt:variant>
        <vt:i4>1114166</vt:i4>
      </vt:variant>
      <vt:variant>
        <vt:i4>2</vt:i4>
      </vt:variant>
      <vt:variant>
        <vt:i4>0</vt:i4>
      </vt:variant>
      <vt:variant>
        <vt:i4>5</vt:i4>
      </vt:variant>
      <vt:variant>
        <vt:lpwstr/>
      </vt:variant>
      <vt:variant>
        <vt:lpwstr>_Toc317167419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Черепанова Е.Н.</dc:creator>
  <cp:lastModifiedBy>ptl177</cp:lastModifiedBy>
  <cp:revision>2</cp:revision>
  <cp:lastPrinted>2015-03-13T05:52:00Z</cp:lastPrinted>
  <dcterms:created xsi:type="dcterms:W3CDTF">2015-03-19T05:19:00Z</dcterms:created>
  <dcterms:modified xsi:type="dcterms:W3CDTF">2015-03-19T05:19:00Z</dcterms:modified>
</cp:coreProperties>
</file>