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2E" w:rsidRPr="006B6DA5" w:rsidRDefault="00720E97">
      <w:pPr>
        <w:pStyle w:val="a5"/>
        <w:jc w:val="center"/>
        <w:rPr>
          <w:rFonts w:ascii="Times New Roman" w:hAnsi="Times New Roman" w:cs="Times New Roman"/>
          <w:b w:val="0"/>
          <w:bCs w:val="0"/>
          <w:sz w:val="28"/>
          <w:szCs w:val="28"/>
        </w:rPr>
      </w:pPr>
      <w:r w:rsidRPr="006B6DA5">
        <w:rPr>
          <w:rFonts w:ascii="Times New Roman" w:hAnsi="Times New Roman" w:cs="Times New Roman"/>
          <w:b w:val="0"/>
          <w:bCs w:val="0"/>
          <w:sz w:val="28"/>
          <w:szCs w:val="28"/>
        </w:rPr>
        <w:t xml:space="preserve"> </w:t>
      </w:r>
      <w:r w:rsidR="00A54A15" w:rsidRPr="006B6DA5">
        <w:rPr>
          <w:rFonts w:ascii="Times New Roman" w:hAnsi="Times New Roman" w:cs="Times New Roman"/>
          <w:b w:val="0"/>
          <w:bCs w:val="0"/>
          <w:sz w:val="28"/>
          <w:szCs w:val="28"/>
        </w:rPr>
        <w:t xml:space="preserve">      </w:t>
      </w:r>
    </w:p>
    <w:p w:rsidR="00F2292E" w:rsidRDefault="00F2292E">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Default="00433966">
      <w:pPr>
        <w:pStyle w:val="a5"/>
        <w:jc w:val="center"/>
        <w:rPr>
          <w:rFonts w:ascii="Times New Roman" w:hAnsi="Times New Roman" w:cs="Times New Roman"/>
          <w:b w:val="0"/>
          <w:bCs w:val="0"/>
          <w:sz w:val="28"/>
          <w:szCs w:val="28"/>
        </w:rPr>
      </w:pPr>
    </w:p>
    <w:p w:rsidR="00433966" w:rsidRPr="006B6DA5" w:rsidRDefault="00433966">
      <w:pPr>
        <w:pStyle w:val="a5"/>
        <w:jc w:val="center"/>
        <w:rPr>
          <w:rFonts w:ascii="Times New Roman" w:hAnsi="Times New Roman" w:cs="Times New Roman"/>
          <w:b w:val="0"/>
          <w:bCs w:val="0"/>
          <w:sz w:val="28"/>
          <w:szCs w:val="28"/>
        </w:rPr>
      </w:pPr>
    </w:p>
    <w:p w:rsidR="00F2292E" w:rsidRPr="006B6DA5" w:rsidRDefault="00F2292E">
      <w:pPr>
        <w:pStyle w:val="a5"/>
        <w:jc w:val="center"/>
        <w:rPr>
          <w:rFonts w:ascii="Times New Roman" w:hAnsi="Times New Roman" w:cs="Times New Roman"/>
          <w:b w:val="0"/>
          <w:bCs w:val="0"/>
          <w:sz w:val="28"/>
          <w:szCs w:val="28"/>
        </w:rPr>
      </w:pPr>
    </w:p>
    <w:p w:rsidR="00F2292E" w:rsidRPr="006B6DA5" w:rsidRDefault="00F2292E">
      <w:pPr>
        <w:pStyle w:val="a5"/>
        <w:jc w:val="center"/>
        <w:rPr>
          <w:rFonts w:ascii="Times New Roman" w:hAnsi="Times New Roman" w:cs="Times New Roman"/>
          <w:b w:val="0"/>
          <w:bCs w:val="0"/>
          <w:sz w:val="28"/>
          <w:szCs w:val="28"/>
        </w:rPr>
      </w:pPr>
    </w:p>
    <w:p w:rsidR="00F2292E" w:rsidRPr="006B6DA5" w:rsidRDefault="00F2292E">
      <w:pPr>
        <w:pStyle w:val="a5"/>
        <w:jc w:val="center"/>
        <w:rPr>
          <w:rFonts w:ascii="Times New Roman" w:hAnsi="Times New Roman" w:cs="Times New Roman"/>
          <w:b w:val="0"/>
          <w:bCs w:val="0"/>
          <w:sz w:val="28"/>
          <w:szCs w:val="28"/>
        </w:rPr>
      </w:pPr>
    </w:p>
    <w:p w:rsidR="00210DBC" w:rsidRPr="00FB1C13" w:rsidRDefault="00005392" w:rsidP="00005392">
      <w:pPr>
        <w:pStyle w:val="a5"/>
        <w:jc w:val="center"/>
        <w:rPr>
          <w:rFonts w:ascii="Times New Roman" w:hAnsi="Times New Roman" w:cs="Times New Roman"/>
          <w:b w:val="0"/>
          <w:bCs w:val="0"/>
          <w:sz w:val="56"/>
          <w:szCs w:val="56"/>
        </w:rPr>
      </w:pPr>
      <w:r w:rsidRPr="00FB1C13">
        <w:rPr>
          <w:rFonts w:ascii="Times New Roman" w:hAnsi="Times New Roman" w:cs="Times New Roman"/>
          <w:b w:val="0"/>
          <w:bCs w:val="0"/>
          <w:sz w:val="56"/>
          <w:szCs w:val="56"/>
        </w:rPr>
        <w:t>ОТЧЕТ об</w:t>
      </w:r>
      <w:r w:rsidR="007F1DEB" w:rsidRPr="00FB1C13">
        <w:rPr>
          <w:rFonts w:ascii="Times New Roman" w:hAnsi="Times New Roman" w:cs="Times New Roman"/>
          <w:b w:val="0"/>
          <w:bCs w:val="0"/>
          <w:sz w:val="56"/>
          <w:szCs w:val="56"/>
        </w:rPr>
        <w:t xml:space="preserve"> </w:t>
      </w:r>
      <w:r w:rsidRPr="00FB1C13">
        <w:rPr>
          <w:rFonts w:ascii="Times New Roman" w:hAnsi="Times New Roman" w:cs="Times New Roman"/>
          <w:b w:val="0"/>
          <w:bCs w:val="0"/>
          <w:sz w:val="56"/>
          <w:szCs w:val="56"/>
        </w:rPr>
        <w:t>и</w:t>
      </w:r>
      <w:r w:rsidR="007F1DEB" w:rsidRPr="00FB1C13">
        <w:rPr>
          <w:rFonts w:ascii="Times New Roman" w:hAnsi="Times New Roman" w:cs="Times New Roman"/>
          <w:b w:val="0"/>
          <w:bCs w:val="0"/>
          <w:sz w:val="56"/>
          <w:szCs w:val="56"/>
        </w:rPr>
        <w:t>тог</w:t>
      </w:r>
      <w:r w:rsidRPr="00FB1C13">
        <w:rPr>
          <w:rFonts w:ascii="Times New Roman" w:hAnsi="Times New Roman" w:cs="Times New Roman"/>
          <w:b w:val="0"/>
          <w:bCs w:val="0"/>
          <w:sz w:val="56"/>
          <w:szCs w:val="56"/>
        </w:rPr>
        <w:t>ах</w:t>
      </w:r>
      <w:r w:rsidR="007F1DEB" w:rsidRPr="00FB1C13">
        <w:rPr>
          <w:rFonts w:ascii="Times New Roman" w:hAnsi="Times New Roman" w:cs="Times New Roman"/>
          <w:b w:val="0"/>
          <w:bCs w:val="0"/>
          <w:sz w:val="56"/>
          <w:szCs w:val="56"/>
        </w:rPr>
        <w:t xml:space="preserve"> </w:t>
      </w:r>
    </w:p>
    <w:p w:rsidR="00210DBC" w:rsidRPr="00FB1C13" w:rsidRDefault="00210DBC">
      <w:pPr>
        <w:pStyle w:val="a5"/>
        <w:jc w:val="center"/>
        <w:rPr>
          <w:rFonts w:ascii="Times New Roman" w:hAnsi="Times New Roman" w:cs="Times New Roman"/>
          <w:b w:val="0"/>
          <w:bCs w:val="0"/>
          <w:sz w:val="56"/>
          <w:szCs w:val="56"/>
        </w:rPr>
      </w:pPr>
      <w:r w:rsidRPr="00FB1C13">
        <w:rPr>
          <w:rFonts w:ascii="Times New Roman" w:hAnsi="Times New Roman" w:cs="Times New Roman"/>
          <w:b w:val="0"/>
          <w:bCs w:val="0"/>
          <w:sz w:val="56"/>
          <w:szCs w:val="56"/>
        </w:rPr>
        <w:t>социально-экономического развития</w:t>
      </w:r>
    </w:p>
    <w:p w:rsidR="00F2292E" w:rsidRPr="00FB1C13" w:rsidRDefault="00F2292E">
      <w:pPr>
        <w:jc w:val="center"/>
        <w:rPr>
          <w:sz w:val="56"/>
          <w:szCs w:val="56"/>
        </w:rPr>
      </w:pPr>
      <w:r w:rsidRPr="00FB1C13">
        <w:rPr>
          <w:sz w:val="56"/>
          <w:szCs w:val="56"/>
        </w:rPr>
        <w:t xml:space="preserve"> </w:t>
      </w:r>
      <w:r w:rsidR="005D6A8E" w:rsidRPr="00FB1C13">
        <w:rPr>
          <w:sz w:val="56"/>
          <w:szCs w:val="56"/>
        </w:rPr>
        <w:t xml:space="preserve">муниципального </w:t>
      </w:r>
      <w:r w:rsidRPr="00FB1C13">
        <w:rPr>
          <w:sz w:val="56"/>
          <w:szCs w:val="56"/>
        </w:rPr>
        <w:t xml:space="preserve">образования </w:t>
      </w:r>
    </w:p>
    <w:p w:rsidR="00F2292E" w:rsidRPr="00FB1C13" w:rsidRDefault="00F2292E">
      <w:pPr>
        <w:jc w:val="center"/>
        <w:rPr>
          <w:sz w:val="56"/>
          <w:szCs w:val="56"/>
        </w:rPr>
      </w:pPr>
      <w:r w:rsidRPr="00FB1C13">
        <w:rPr>
          <w:sz w:val="56"/>
          <w:szCs w:val="56"/>
        </w:rPr>
        <w:t>«Дебесский район»</w:t>
      </w:r>
      <w:r w:rsidR="005D6A8E" w:rsidRPr="00FB1C13">
        <w:rPr>
          <w:sz w:val="56"/>
          <w:szCs w:val="56"/>
        </w:rPr>
        <w:t xml:space="preserve"> </w:t>
      </w:r>
    </w:p>
    <w:p w:rsidR="00210DBC" w:rsidRPr="00FB1C13" w:rsidRDefault="008036A2">
      <w:pPr>
        <w:jc w:val="center"/>
        <w:rPr>
          <w:b/>
          <w:sz w:val="56"/>
          <w:szCs w:val="56"/>
        </w:rPr>
      </w:pPr>
      <w:r w:rsidRPr="00FB1C13">
        <w:rPr>
          <w:b/>
          <w:sz w:val="56"/>
          <w:szCs w:val="56"/>
        </w:rPr>
        <w:t>за 201</w:t>
      </w:r>
      <w:r w:rsidR="007F1DEB" w:rsidRPr="00FB1C13">
        <w:rPr>
          <w:b/>
          <w:sz w:val="56"/>
          <w:szCs w:val="56"/>
        </w:rPr>
        <w:t>5</w:t>
      </w:r>
      <w:r w:rsidR="00F2292E" w:rsidRPr="00FB1C13">
        <w:rPr>
          <w:b/>
          <w:sz w:val="56"/>
          <w:szCs w:val="56"/>
        </w:rPr>
        <w:t xml:space="preserve"> год</w:t>
      </w:r>
    </w:p>
    <w:p w:rsidR="00210DBC" w:rsidRPr="00FB1C13" w:rsidRDefault="00210DBC">
      <w:pPr>
        <w:jc w:val="center"/>
        <w:rPr>
          <w:b/>
          <w:bCs/>
          <w:sz w:val="56"/>
          <w:szCs w:val="56"/>
        </w:rPr>
      </w:pPr>
    </w:p>
    <w:p w:rsidR="00210DBC" w:rsidRPr="00FB1C13" w:rsidRDefault="00210DBC">
      <w:pPr>
        <w:jc w:val="center"/>
        <w:rPr>
          <w:b/>
          <w:bCs/>
          <w:sz w:val="56"/>
          <w:szCs w:val="56"/>
        </w:rPr>
      </w:pPr>
    </w:p>
    <w:p w:rsidR="00210DBC" w:rsidRPr="00FB1C13" w:rsidRDefault="00210DBC">
      <w:pPr>
        <w:jc w:val="center"/>
        <w:rPr>
          <w:b/>
          <w:bCs/>
          <w:sz w:val="56"/>
          <w:szCs w:val="56"/>
        </w:rPr>
      </w:pPr>
    </w:p>
    <w:p w:rsidR="002946CF" w:rsidRPr="00FB1C13" w:rsidRDefault="002946CF">
      <w:pPr>
        <w:jc w:val="center"/>
        <w:rPr>
          <w:b/>
          <w:bCs/>
          <w:sz w:val="56"/>
          <w:szCs w:val="56"/>
        </w:rPr>
      </w:pPr>
    </w:p>
    <w:p w:rsidR="00F2292E" w:rsidRPr="00FB1C13" w:rsidRDefault="00F2292E">
      <w:pPr>
        <w:jc w:val="center"/>
        <w:rPr>
          <w:b/>
          <w:bCs/>
          <w:sz w:val="56"/>
          <w:szCs w:val="56"/>
        </w:rPr>
      </w:pPr>
    </w:p>
    <w:p w:rsidR="001675E0" w:rsidRPr="00FB1C13" w:rsidRDefault="001675E0">
      <w:pPr>
        <w:jc w:val="center"/>
        <w:rPr>
          <w:b/>
          <w:bCs/>
          <w:sz w:val="56"/>
          <w:szCs w:val="56"/>
        </w:rPr>
      </w:pPr>
    </w:p>
    <w:p w:rsidR="001675E0" w:rsidRPr="00FB1C13" w:rsidRDefault="001675E0">
      <w:pPr>
        <w:jc w:val="center"/>
        <w:rPr>
          <w:b/>
          <w:bCs/>
          <w:sz w:val="56"/>
          <w:szCs w:val="56"/>
        </w:rPr>
      </w:pPr>
    </w:p>
    <w:p w:rsidR="001675E0" w:rsidRPr="00FB1C13" w:rsidRDefault="001675E0">
      <w:pPr>
        <w:jc w:val="center"/>
        <w:rPr>
          <w:b/>
          <w:bCs/>
          <w:sz w:val="56"/>
          <w:szCs w:val="56"/>
        </w:rPr>
      </w:pPr>
    </w:p>
    <w:p w:rsidR="00F2292E" w:rsidRPr="00FB1C13" w:rsidRDefault="00F2292E">
      <w:pPr>
        <w:jc w:val="center"/>
        <w:rPr>
          <w:b/>
          <w:bCs/>
          <w:sz w:val="56"/>
          <w:szCs w:val="56"/>
        </w:rPr>
      </w:pPr>
    </w:p>
    <w:p w:rsidR="00210DBC" w:rsidRPr="00FB1C13" w:rsidRDefault="00F2292E">
      <w:pPr>
        <w:jc w:val="center"/>
        <w:rPr>
          <w:sz w:val="28"/>
          <w:szCs w:val="28"/>
        </w:rPr>
      </w:pPr>
      <w:r w:rsidRPr="00FB1C13">
        <w:rPr>
          <w:sz w:val="28"/>
          <w:szCs w:val="28"/>
        </w:rPr>
        <w:t>с. Дебесы</w:t>
      </w:r>
      <w:r w:rsidR="00210DBC" w:rsidRPr="00FB1C13">
        <w:rPr>
          <w:sz w:val="28"/>
          <w:szCs w:val="28"/>
        </w:rPr>
        <w:t>, 20</w:t>
      </w:r>
      <w:r w:rsidR="00E521D8" w:rsidRPr="00FB1C13">
        <w:rPr>
          <w:sz w:val="28"/>
          <w:szCs w:val="28"/>
        </w:rPr>
        <w:t>1</w:t>
      </w:r>
      <w:r w:rsidR="007F1DEB" w:rsidRPr="00FB1C13">
        <w:rPr>
          <w:sz w:val="28"/>
          <w:szCs w:val="28"/>
        </w:rPr>
        <w:t>6</w:t>
      </w:r>
    </w:p>
    <w:p w:rsidR="003064C2" w:rsidRPr="00FB1C13" w:rsidRDefault="003064C2" w:rsidP="00471953">
      <w:pPr>
        <w:pStyle w:val="1"/>
        <w:tabs>
          <w:tab w:val="right" w:leader="dot" w:pos="10632"/>
        </w:tabs>
        <w:ind w:left="567"/>
        <w:jc w:val="left"/>
        <w:rPr>
          <w:b w:val="0"/>
          <w:bCs w:val="0"/>
          <w:szCs w:val="28"/>
        </w:rPr>
        <w:sectPr w:rsidR="003064C2" w:rsidRPr="00FB1C13" w:rsidSect="000F0257">
          <w:footerReference w:type="even" r:id="rId9"/>
          <w:footerReference w:type="default" r:id="rId10"/>
          <w:pgSz w:w="11909" w:h="16834"/>
          <w:pgMar w:top="1077" w:right="567" w:bottom="567" w:left="709" w:header="567" w:footer="567" w:gutter="0"/>
          <w:cols w:space="60"/>
          <w:noEndnote/>
          <w:titlePg/>
        </w:sectPr>
      </w:pPr>
    </w:p>
    <w:p w:rsidR="00993231" w:rsidRPr="00FB1C13" w:rsidRDefault="00993231" w:rsidP="00993231">
      <w:pPr>
        <w:jc w:val="center"/>
        <w:rPr>
          <w:b/>
          <w:bCs/>
          <w:sz w:val="28"/>
          <w:szCs w:val="28"/>
        </w:rPr>
      </w:pPr>
      <w:bookmarkStart w:id="0" w:name="_Toc317167419"/>
      <w:r w:rsidRPr="00FB1C13">
        <w:rPr>
          <w:b/>
          <w:bCs/>
          <w:sz w:val="28"/>
          <w:szCs w:val="28"/>
        </w:rPr>
        <w:lastRenderedPageBreak/>
        <w:t xml:space="preserve">Основные показатели социально-экономического развития </w:t>
      </w:r>
      <w:r w:rsidRPr="00FB1C13">
        <w:rPr>
          <w:b/>
          <w:sz w:val="28"/>
          <w:szCs w:val="28"/>
        </w:rPr>
        <w:t>муниципального образования «Дебесский район»</w:t>
      </w:r>
      <w:r w:rsidRPr="00FB1C13">
        <w:rPr>
          <w:sz w:val="28"/>
          <w:szCs w:val="28"/>
        </w:rPr>
        <w:t xml:space="preserve"> </w:t>
      </w:r>
      <w:r w:rsidRPr="00FB1C13">
        <w:rPr>
          <w:b/>
          <w:bCs/>
          <w:sz w:val="28"/>
          <w:szCs w:val="28"/>
        </w:rPr>
        <w:t>за 201</w:t>
      </w:r>
      <w:r w:rsidR="007B3AD7" w:rsidRPr="00FB1C13">
        <w:rPr>
          <w:b/>
          <w:bCs/>
          <w:sz w:val="28"/>
          <w:szCs w:val="28"/>
        </w:rPr>
        <w:t>5</w:t>
      </w:r>
      <w:r w:rsidRPr="00FB1C13">
        <w:rPr>
          <w:b/>
          <w:bCs/>
          <w:sz w:val="28"/>
          <w:szCs w:val="28"/>
        </w:rPr>
        <w:t xml:space="preserve"> год</w:t>
      </w:r>
    </w:p>
    <w:p w:rsidR="0038432C" w:rsidRPr="00FB1C13" w:rsidRDefault="0038432C" w:rsidP="0038432C">
      <w:pPr>
        <w:pStyle w:val="afd"/>
        <w:ind w:firstLine="709"/>
        <w:jc w:val="both"/>
        <w:rPr>
          <w:rFonts w:ascii="Times New Roman" w:hAnsi="Times New Roman"/>
          <w:bCs/>
          <w:sz w:val="28"/>
          <w:szCs w:val="28"/>
        </w:rPr>
      </w:pPr>
    </w:p>
    <w:tbl>
      <w:tblPr>
        <w:tblW w:w="9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1134"/>
        <w:gridCol w:w="1134"/>
        <w:gridCol w:w="1134"/>
        <w:gridCol w:w="1338"/>
      </w:tblGrid>
      <w:tr w:rsidR="007B3AD7" w:rsidRPr="00FB1C13" w:rsidTr="006C1BA0">
        <w:trPr>
          <w:cantSplit/>
          <w:trHeight w:val="743"/>
          <w:tblHeader/>
        </w:trPr>
        <w:tc>
          <w:tcPr>
            <w:tcW w:w="4786" w:type="dxa"/>
            <w:tcBorders>
              <w:top w:val="single" w:sz="4" w:space="0" w:color="auto"/>
              <w:left w:val="single" w:sz="4" w:space="0" w:color="auto"/>
              <w:bottom w:val="single" w:sz="4" w:space="0" w:color="auto"/>
              <w:right w:val="single" w:sz="4" w:space="0" w:color="auto"/>
            </w:tcBorders>
            <w:vAlign w:val="center"/>
            <w:hideMark/>
          </w:tcPr>
          <w:p w:rsidR="007B3AD7" w:rsidRPr="00FB1C13" w:rsidRDefault="007B3AD7">
            <w:pPr>
              <w:spacing w:line="276" w:lineRule="auto"/>
              <w:jc w:val="center"/>
              <w:rPr>
                <w:sz w:val="28"/>
                <w:szCs w:val="28"/>
                <w:lang w:eastAsia="en-US"/>
              </w:rPr>
            </w:pPr>
            <w:r w:rsidRPr="00FB1C13">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AD7" w:rsidRPr="00FB1C13" w:rsidRDefault="007B3AD7">
            <w:pPr>
              <w:jc w:val="center"/>
              <w:rPr>
                <w:sz w:val="28"/>
                <w:szCs w:val="28"/>
              </w:rPr>
            </w:pPr>
            <w:r w:rsidRPr="00FB1C13">
              <w:rPr>
                <w:sz w:val="28"/>
                <w:szCs w:val="28"/>
              </w:rPr>
              <w:t>Ед.</w:t>
            </w:r>
          </w:p>
          <w:p w:rsidR="007B3AD7" w:rsidRPr="00FB1C13" w:rsidRDefault="007B3AD7">
            <w:pPr>
              <w:jc w:val="center"/>
              <w:rPr>
                <w:sz w:val="28"/>
                <w:szCs w:val="28"/>
                <w:lang w:eastAsia="en-US"/>
              </w:rPr>
            </w:pPr>
            <w:r w:rsidRPr="00FB1C13">
              <w:rPr>
                <w:sz w:val="28"/>
                <w:szCs w:val="28"/>
              </w:rPr>
              <w:t>изм.</w:t>
            </w:r>
          </w:p>
        </w:tc>
        <w:tc>
          <w:tcPr>
            <w:tcW w:w="1134" w:type="dxa"/>
            <w:tcBorders>
              <w:top w:val="single" w:sz="4" w:space="0" w:color="auto"/>
              <w:left w:val="single" w:sz="4" w:space="0" w:color="auto"/>
              <w:right w:val="single" w:sz="4" w:space="0" w:color="auto"/>
            </w:tcBorders>
            <w:vAlign w:val="center"/>
            <w:hideMark/>
          </w:tcPr>
          <w:p w:rsidR="007B3AD7" w:rsidRPr="00FB1C13" w:rsidRDefault="007B3AD7" w:rsidP="00510E83">
            <w:pPr>
              <w:spacing w:line="276" w:lineRule="auto"/>
              <w:jc w:val="center"/>
              <w:rPr>
                <w:sz w:val="28"/>
                <w:szCs w:val="28"/>
                <w:lang w:eastAsia="en-US"/>
              </w:rPr>
            </w:pPr>
            <w:r w:rsidRPr="00FB1C13">
              <w:rPr>
                <w:sz w:val="28"/>
                <w:szCs w:val="28"/>
              </w:rPr>
              <w:t>2014г.</w:t>
            </w:r>
          </w:p>
        </w:tc>
        <w:tc>
          <w:tcPr>
            <w:tcW w:w="1134" w:type="dxa"/>
            <w:tcBorders>
              <w:top w:val="single" w:sz="4" w:space="0" w:color="auto"/>
              <w:left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lang w:eastAsia="en-US"/>
              </w:rPr>
              <w:t>2015г.</w:t>
            </w:r>
          </w:p>
        </w:tc>
        <w:tc>
          <w:tcPr>
            <w:tcW w:w="1338" w:type="dxa"/>
            <w:tcBorders>
              <w:top w:val="single" w:sz="4" w:space="0" w:color="auto"/>
              <w:left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lang w:eastAsia="en-US"/>
              </w:rPr>
              <w:t xml:space="preserve">2015 г. в % к 2014 г. </w:t>
            </w:r>
          </w:p>
        </w:tc>
      </w:tr>
      <w:tr w:rsidR="007B3AD7" w:rsidRPr="00FB1C13" w:rsidTr="006C1BA0">
        <w:trPr>
          <w:trHeight w:val="1528"/>
        </w:trPr>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Отгружено товаров собственного произ-водства, выполнено работ и услуг собст-венными силами по обрабатывающим производствам по кругу крупных и сред-них организаций производителей в действующих ценах</w:t>
            </w:r>
          </w:p>
        </w:tc>
        <w:tc>
          <w:tcPr>
            <w:tcW w:w="1134" w:type="dxa"/>
            <w:tcBorders>
              <w:top w:val="single" w:sz="4" w:space="0" w:color="auto"/>
              <w:left w:val="single" w:sz="4" w:space="0" w:color="auto"/>
              <w:bottom w:val="single" w:sz="4" w:space="0" w:color="auto"/>
              <w:right w:val="single" w:sz="4" w:space="0" w:color="auto"/>
            </w:tcBorders>
          </w:tcPr>
          <w:p w:rsidR="007B3AD7" w:rsidRPr="00FB1C13" w:rsidRDefault="007B3AD7">
            <w:pPr>
              <w:jc w:val="center"/>
              <w:rPr>
                <w:sz w:val="28"/>
                <w:szCs w:val="28"/>
              </w:rPr>
            </w:pPr>
          </w:p>
          <w:p w:rsidR="007B3AD7" w:rsidRPr="00FB1C13" w:rsidRDefault="007B3AD7">
            <w:pPr>
              <w:jc w:val="center"/>
              <w:rPr>
                <w:sz w:val="28"/>
                <w:szCs w:val="28"/>
              </w:rPr>
            </w:pPr>
          </w:p>
          <w:p w:rsidR="007B3AD7" w:rsidRPr="00FB1C13" w:rsidRDefault="007B3AD7">
            <w:pPr>
              <w:jc w:val="center"/>
              <w:rPr>
                <w:sz w:val="28"/>
                <w:szCs w:val="28"/>
              </w:rPr>
            </w:pPr>
            <w:r w:rsidRPr="00FB1C13">
              <w:rPr>
                <w:sz w:val="28"/>
                <w:szCs w:val="28"/>
              </w:rPr>
              <w:t>млн.</w:t>
            </w:r>
          </w:p>
          <w:p w:rsidR="007B3AD7" w:rsidRPr="00FB1C13" w:rsidRDefault="007B3AD7">
            <w:pPr>
              <w:jc w:val="center"/>
              <w:rPr>
                <w:sz w:val="28"/>
                <w:szCs w:val="28"/>
              </w:rPr>
            </w:pPr>
            <w:r w:rsidRPr="00FB1C13">
              <w:rPr>
                <w:sz w:val="28"/>
                <w:szCs w:val="28"/>
              </w:rPr>
              <w:t>руб.</w:t>
            </w:r>
          </w:p>
          <w:p w:rsidR="007B3AD7" w:rsidRPr="00FB1C13" w:rsidRDefault="007B3AD7">
            <w:pPr>
              <w:spacing w:line="276" w:lineRule="auto"/>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lang w:eastAsia="en-US"/>
              </w:rPr>
              <w:t>12</w:t>
            </w:r>
            <w:r w:rsidR="00246E04" w:rsidRPr="00FB1C13">
              <w:rPr>
                <w:sz w:val="28"/>
                <w:szCs w:val="28"/>
                <w:lang w:eastAsia="en-US"/>
              </w:rPr>
              <w:t>18,9</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1316,0</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108,0</w:t>
            </w:r>
          </w:p>
        </w:tc>
      </w:tr>
      <w:tr w:rsidR="007B3AD7" w:rsidRPr="00FB1C13" w:rsidTr="006C1BA0">
        <w:trPr>
          <w:trHeight w:val="578"/>
        </w:trPr>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Инвестиции в основной капитал за счет всех источников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AD7" w:rsidRPr="00FB1C13" w:rsidRDefault="007B3AD7">
            <w:pPr>
              <w:jc w:val="center"/>
              <w:rPr>
                <w:sz w:val="28"/>
                <w:szCs w:val="28"/>
              </w:rPr>
            </w:pPr>
            <w:r w:rsidRPr="00FB1C13">
              <w:rPr>
                <w:sz w:val="28"/>
                <w:szCs w:val="28"/>
              </w:rPr>
              <w:t>млн.</w:t>
            </w:r>
          </w:p>
          <w:p w:rsidR="007B3AD7" w:rsidRPr="00FB1C13" w:rsidRDefault="007B3AD7">
            <w:pPr>
              <w:spacing w:line="276" w:lineRule="auto"/>
              <w:jc w:val="center"/>
              <w:rPr>
                <w:sz w:val="28"/>
                <w:szCs w:val="28"/>
                <w:lang w:eastAsia="en-US"/>
              </w:rPr>
            </w:pPr>
            <w:r w:rsidRPr="00FB1C13">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326,4</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311,6</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95,5</w:t>
            </w:r>
          </w:p>
        </w:tc>
      </w:tr>
      <w:tr w:rsidR="007B3AD7" w:rsidRPr="00FB1C13" w:rsidTr="006C1BA0">
        <w:trPr>
          <w:trHeight w:val="570"/>
        </w:trPr>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Объем валовой продукции сельского хозяйства в действующих ценах,</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rPr>
            </w:pPr>
            <w:r w:rsidRPr="00FB1C13">
              <w:rPr>
                <w:sz w:val="28"/>
                <w:szCs w:val="28"/>
              </w:rPr>
              <w:t>млн.</w:t>
            </w:r>
          </w:p>
          <w:p w:rsidR="007B3AD7" w:rsidRPr="00FB1C13" w:rsidRDefault="007B3AD7">
            <w:pPr>
              <w:spacing w:line="276" w:lineRule="auto"/>
              <w:jc w:val="center"/>
              <w:rPr>
                <w:sz w:val="28"/>
                <w:szCs w:val="28"/>
                <w:lang w:eastAsia="en-US"/>
              </w:rPr>
            </w:pPr>
            <w:r w:rsidRPr="00FB1C13">
              <w:rPr>
                <w:sz w:val="28"/>
                <w:szCs w:val="28"/>
              </w:rPr>
              <w:t xml:space="preserve"> руб.</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1092</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B27E01" w:rsidP="00510E83">
            <w:pPr>
              <w:spacing w:line="276" w:lineRule="auto"/>
              <w:jc w:val="center"/>
              <w:rPr>
                <w:sz w:val="28"/>
                <w:szCs w:val="28"/>
                <w:lang w:val="en-US" w:eastAsia="en-US"/>
              </w:rPr>
            </w:pPr>
            <w:r w:rsidRPr="00FB1C13">
              <w:rPr>
                <w:sz w:val="28"/>
                <w:szCs w:val="28"/>
                <w:lang w:val="en-US" w:eastAsia="en-US"/>
              </w:rPr>
              <w:t>1122</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B27E01">
            <w:pPr>
              <w:spacing w:line="276" w:lineRule="auto"/>
              <w:jc w:val="center"/>
              <w:rPr>
                <w:sz w:val="28"/>
                <w:szCs w:val="28"/>
                <w:lang w:val="en-US" w:eastAsia="en-US"/>
              </w:rPr>
            </w:pPr>
            <w:r w:rsidRPr="00FB1C13">
              <w:rPr>
                <w:sz w:val="28"/>
                <w:szCs w:val="28"/>
                <w:lang w:val="en-US" w:eastAsia="en-US"/>
              </w:rPr>
              <w:t>102</w:t>
            </w:r>
            <w:r w:rsidRPr="00FB1C13">
              <w:rPr>
                <w:sz w:val="28"/>
                <w:szCs w:val="28"/>
                <w:lang w:eastAsia="en-US"/>
              </w:rPr>
              <w:t>,</w:t>
            </w:r>
            <w:r w:rsidRPr="00FB1C13">
              <w:rPr>
                <w:sz w:val="28"/>
                <w:szCs w:val="28"/>
                <w:lang w:val="en-US" w:eastAsia="en-US"/>
              </w:rPr>
              <w:t>7</w:t>
            </w:r>
          </w:p>
        </w:tc>
      </w:tr>
      <w:tr w:rsidR="007B3AD7" w:rsidRPr="00FB1C13" w:rsidTr="006C1BA0">
        <w:trPr>
          <w:trHeight w:val="532"/>
        </w:trPr>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rsidP="00017823">
            <w:pPr>
              <w:rPr>
                <w:sz w:val="28"/>
                <w:szCs w:val="28"/>
                <w:lang w:eastAsia="en-US"/>
              </w:rPr>
            </w:pPr>
            <w:r w:rsidRPr="00FB1C13">
              <w:rPr>
                <w:sz w:val="28"/>
                <w:szCs w:val="28"/>
              </w:rPr>
              <w:t xml:space="preserve">Оборот розничной торговли  (во всех каналах реализации), </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rPr>
            </w:pPr>
            <w:r w:rsidRPr="00FB1C13">
              <w:rPr>
                <w:sz w:val="28"/>
                <w:szCs w:val="28"/>
              </w:rPr>
              <w:t>млн.</w:t>
            </w:r>
          </w:p>
          <w:p w:rsidR="007B3AD7" w:rsidRPr="00FB1C13" w:rsidRDefault="007B3AD7">
            <w:pPr>
              <w:jc w:val="center"/>
              <w:rPr>
                <w:sz w:val="28"/>
                <w:szCs w:val="28"/>
                <w:lang w:eastAsia="en-US"/>
              </w:rPr>
            </w:pPr>
            <w:r w:rsidRPr="00FB1C13">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822,9</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845,1</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102,7</w:t>
            </w:r>
          </w:p>
        </w:tc>
      </w:tr>
      <w:tr w:rsidR="007B3AD7" w:rsidRPr="00FB1C13" w:rsidTr="006C1BA0">
        <w:trPr>
          <w:trHeight w:val="551"/>
        </w:trPr>
        <w:tc>
          <w:tcPr>
            <w:tcW w:w="4786" w:type="dxa"/>
            <w:tcBorders>
              <w:top w:val="single" w:sz="4" w:space="0" w:color="auto"/>
              <w:left w:val="single" w:sz="4" w:space="0" w:color="auto"/>
              <w:right w:val="single" w:sz="4" w:space="0" w:color="auto"/>
            </w:tcBorders>
          </w:tcPr>
          <w:p w:rsidR="007B3AD7" w:rsidRPr="00FB1C13" w:rsidRDefault="007B3AD7" w:rsidP="00AC3D67">
            <w:pPr>
              <w:rPr>
                <w:sz w:val="28"/>
                <w:szCs w:val="28"/>
                <w:lang w:eastAsia="en-US"/>
              </w:rPr>
            </w:pPr>
            <w:r w:rsidRPr="00FB1C13">
              <w:rPr>
                <w:sz w:val="28"/>
                <w:szCs w:val="28"/>
              </w:rPr>
              <w:t>Фонд оплаты труда,</w:t>
            </w:r>
          </w:p>
        </w:tc>
        <w:tc>
          <w:tcPr>
            <w:tcW w:w="1134" w:type="dxa"/>
            <w:tcBorders>
              <w:top w:val="single" w:sz="4" w:space="0" w:color="auto"/>
              <w:left w:val="single" w:sz="4" w:space="0" w:color="auto"/>
              <w:right w:val="single" w:sz="4" w:space="0" w:color="auto"/>
            </w:tcBorders>
          </w:tcPr>
          <w:p w:rsidR="007B3AD7" w:rsidRPr="00FB1C13" w:rsidRDefault="007B3AD7" w:rsidP="00AC3D67">
            <w:pPr>
              <w:spacing w:line="276" w:lineRule="auto"/>
              <w:jc w:val="center"/>
              <w:rPr>
                <w:sz w:val="28"/>
                <w:szCs w:val="28"/>
                <w:lang w:eastAsia="en-US"/>
              </w:rPr>
            </w:pPr>
            <w:r w:rsidRPr="00FB1C13">
              <w:rPr>
                <w:sz w:val="28"/>
                <w:szCs w:val="28"/>
              </w:rPr>
              <w:t>млн. руб.</w:t>
            </w:r>
          </w:p>
        </w:tc>
        <w:tc>
          <w:tcPr>
            <w:tcW w:w="1134" w:type="dxa"/>
            <w:tcBorders>
              <w:top w:val="single" w:sz="4" w:space="0" w:color="auto"/>
              <w:left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938,0</w:t>
            </w:r>
          </w:p>
        </w:tc>
        <w:tc>
          <w:tcPr>
            <w:tcW w:w="1134" w:type="dxa"/>
            <w:tcBorders>
              <w:top w:val="single" w:sz="4" w:space="0" w:color="auto"/>
              <w:left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1013,1</w:t>
            </w:r>
          </w:p>
        </w:tc>
        <w:tc>
          <w:tcPr>
            <w:tcW w:w="1338" w:type="dxa"/>
            <w:tcBorders>
              <w:top w:val="single" w:sz="4" w:space="0" w:color="auto"/>
              <w:left w:val="single" w:sz="4" w:space="0" w:color="auto"/>
              <w:right w:val="single" w:sz="4" w:space="0" w:color="auto"/>
            </w:tcBorders>
            <w:vAlign w:val="center"/>
          </w:tcPr>
          <w:p w:rsidR="007B3AD7" w:rsidRPr="00FB1C13" w:rsidRDefault="00246E04" w:rsidP="00AC3D67">
            <w:pPr>
              <w:spacing w:line="276" w:lineRule="auto"/>
              <w:jc w:val="center"/>
              <w:rPr>
                <w:sz w:val="28"/>
                <w:szCs w:val="28"/>
                <w:lang w:eastAsia="en-US"/>
              </w:rPr>
            </w:pPr>
            <w:r w:rsidRPr="00FB1C13">
              <w:rPr>
                <w:sz w:val="28"/>
                <w:szCs w:val="28"/>
                <w:lang w:eastAsia="en-US"/>
              </w:rPr>
              <w:t>108,0</w:t>
            </w:r>
          </w:p>
        </w:tc>
      </w:tr>
      <w:tr w:rsidR="007B3AD7" w:rsidRPr="00FB1C13" w:rsidTr="006C1BA0">
        <w:trPr>
          <w:trHeight w:val="762"/>
        </w:trPr>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Номинальная начисленная средняя заработная плата одного работника (в среднем за период)</w:t>
            </w:r>
          </w:p>
        </w:tc>
        <w:tc>
          <w:tcPr>
            <w:tcW w:w="1134" w:type="dxa"/>
            <w:tcBorders>
              <w:top w:val="single" w:sz="4" w:space="0" w:color="auto"/>
              <w:left w:val="single" w:sz="4" w:space="0" w:color="auto"/>
              <w:bottom w:val="single" w:sz="4" w:space="0" w:color="auto"/>
              <w:right w:val="single" w:sz="4" w:space="0" w:color="auto"/>
            </w:tcBorders>
          </w:tcPr>
          <w:p w:rsidR="007B3AD7" w:rsidRPr="00FB1C13" w:rsidRDefault="007B3AD7">
            <w:pPr>
              <w:jc w:val="center"/>
              <w:rPr>
                <w:sz w:val="28"/>
                <w:szCs w:val="28"/>
              </w:rPr>
            </w:pPr>
          </w:p>
          <w:p w:rsidR="007B3AD7" w:rsidRPr="00FB1C13" w:rsidRDefault="007B3AD7">
            <w:pPr>
              <w:jc w:val="center"/>
              <w:rPr>
                <w:sz w:val="28"/>
                <w:szCs w:val="28"/>
                <w:lang w:eastAsia="en-US"/>
              </w:rPr>
            </w:pPr>
            <w:r w:rsidRPr="00FB1C13">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lang w:eastAsia="en-US"/>
              </w:rPr>
              <w:t>19734</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2</w:t>
            </w:r>
            <w:r w:rsidR="00D37D4E" w:rsidRPr="00FB1C13">
              <w:rPr>
                <w:sz w:val="28"/>
                <w:szCs w:val="28"/>
                <w:lang w:val="en-US" w:eastAsia="en-US"/>
              </w:rPr>
              <w:t>0</w:t>
            </w:r>
            <w:r w:rsidRPr="00FB1C13">
              <w:rPr>
                <w:sz w:val="28"/>
                <w:szCs w:val="28"/>
                <w:lang w:eastAsia="en-US"/>
              </w:rPr>
              <w:t>667,7</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104,7</w:t>
            </w:r>
          </w:p>
        </w:tc>
      </w:tr>
      <w:tr w:rsidR="007B3AD7" w:rsidRPr="00FB1C13" w:rsidTr="006C1BA0">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Денежные доходы на душу населения</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lang w:eastAsia="en-US"/>
              </w:rPr>
            </w:pPr>
            <w:r w:rsidRPr="00FB1C13">
              <w:rPr>
                <w:sz w:val="28"/>
                <w:szCs w:val="28"/>
              </w:rPr>
              <w:t>руб. в месяц</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lang w:eastAsia="en-US"/>
              </w:rPr>
              <w:t>9610</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10705</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111,4</w:t>
            </w:r>
          </w:p>
        </w:tc>
      </w:tr>
      <w:tr w:rsidR="007B3AD7" w:rsidRPr="00FB1C13" w:rsidTr="006C1BA0">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Реальные располагаемые денежные доходы населения</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lang w:eastAsia="en-US"/>
              </w:rPr>
            </w:pPr>
            <w:r w:rsidRPr="00FB1C13">
              <w:rPr>
                <w:sz w:val="28"/>
                <w:szCs w:val="28"/>
              </w:rPr>
              <w:t>руб.в месяц</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8805</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4F33D3" w:rsidP="00510E83">
            <w:pPr>
              <w:spacing w:line="276" w:lineRule="auto"/>
              <w:jc w:val="center"/>
              <w:rPr>
                <w:sz w:val="28"/>
                <w:szCs w:val="28"/>
                <w:lang w:val="en-US" w:eastAsia="en-US"/>
              </w:rPr>
            </w:pPr>
            <w:r w:rsidRPr="00FB1C13">
              <w:rPr>
                <w:sz w:val="28"/>
                <w:szCs w:val="28"/>
                <w:lang w:val="en-US" w:eastAsia="en-US"/>
              </w:rPr>
              <w:t>8235</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4F33D3">
            <w:pPr>
              <w:spacing w:line="276" w:lineRule="auto"/>
              <w:jc w:val="center"/>
              <w:rPr>
                <w:sz w:val="28"/>
                <w:szCs w:val="28"/>
                <w:lang w:val="en-US" w:eastAsia="en-US"/>
              </w:rPr>
            </w:pPr>
            <w:r w:rsidRPr="00FB1C13">
              <w:rPr>
                <w:sz w:val="28"/>
                <w:szCs w:val="28"/>
                <w:lang w:val="en-US" w:eastAsia="en-US"/>
              </w:rPr>
              <w:t>93.5</w:t>
            </w:r>
          </w:p>
        </w:tc>
      </w:tr>
      <w:tr w:rsidR="007B3AD7" w:rsidRPr="00FB1C13" w:rsidTr="006C1BA0">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 xml:space="preserve">Среднегодовая   численность     населения       </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rPr>
            </w:pPr>
            <w:r w:rsidRPr="00FB1C13">
              <w:rPr>
                <w:sz w:val="28"/>
                <w:szCs w:val="28"/>
              </w:rPr>
              <w:t>тыс.</w:t>
            </w:r>
          </w:p>
          <w:p w:rsidR="007B3AD7" w:rsidRPr="00FB1C13" w:rsidRDefault="007B3AD7">
            <w:pPr>
              <w:jc w:val="center"/>
              <w:rPr>
                <w:sz w:val="28"/>
                <w:szCs w:val="28"/>
                <w:lang w:eastAsia="en-US"/>
              </w:rPr>
            </w:pPr>
            <w:r w:rsidRPr="00FB1C13">
              <w:rPr>
                <w:sz w:val="28"/>
                <w:szCs w:val="28"/>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12,2</w:t>
            </w:r>
            <w:r w:rsidR="00246E04" w:rsidRPr="00FB1C13">
              <w:rPr>
                <w:sz w:val="28"/>
                <w:szCs w:val="28"/>
              </w:rPr>
              <w:t>8</w:t>
            </w:r>
            <w:r w:rsidR="001A1CA3" w:rsidRPr="00FB1C1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1A1CA3">
            <w:pPr>
              <w:spacing w:line="276" w:lineRule="auto"/>
              <w:jc w:val="center"/>
              <w:rPr>
                <w:sz w:val="28"/>
                <w:szCs w:val="28"/>
                <w:lang w:eastAsia="en-US"/>
              </w:rPr>
            </w:pPr>
            <w:r w:rsidRPr="00FB1C13">
              <w:rPr>
                <w:sz w:val="28"/>
                <w:szCs w:val="28"/>
                <w:lang w:eastAsia="en-US"/>
              </w:rPr>
              <w:t>12,1</w:t>
            </w:r>
            <w:r w:rsidR="001A1CA3" w:rsidRPr="00FB1C13">
              <w:rPr>
                <w:sz w:val="28"/>
                <w:szCs w:val="28"/>
                <w:lang w:eastAsia="en-US"/>
              </w:rPr>
              <w:t>78</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-0,10</w:t>
            </w:r>
            <w:r w:rsidR="001A1CA3" w:rsidRPr="00FB1C13">
              <w:rPr>
                <w:sz w:val="28"/>
                <w:szCs w:val="28"/>
                <w:lang w:eastAsia="en-US"/>
              </w:rPr>
              <w:t>5</w:t>
            </w:r>
          </w:p>
        </w:tc>
      </w:tr>
      <w:tr w:rsidR="007B3AD7" w:rsidRPr="00FB1C13" w:rsidTr="006C1BA0">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 xml:space="preserve">Среднесписочная численность работников   по крупным и средним предприятиям   </w:t>
            </w:r>
          </w:p>
        </w:tc>
        <w:tc>
          <w:tcPr>
            <w:tcW w:w="1134" w:type="dxa"/>
            <w:tcBorders>
              <w:top w:val="single" w:sz="4" w:space="0" w:color="auto"/>
              <w:left w:val="single" w:sz="4" w:space="0" w:color="auto"/>
              <w:bottom w:val="single" w:sz="4" w:space="0" w:color="auto"/>
              <w:right w:val="single" w:sz="4" w:space="0" w:color="auto"/>
            </w:tcBorders>
            <w:hideMark/>
          </w:tcPr>
          <w:p w:rsidR="007B3AD7" w:rsidRPr="00FB1C13" w:rsidRDefault="007B3AD7">
            <w:pPr>
              <w:jc w:val="center"/>
              <w:rPr>
                <w:sz w:val="28"/>
                <w:szCs w:val="28"/>
              </w:rPr>
            </w:pPr>
            <w:r w:rsidRPr="00FB1C13">
              <w:rPr>
                <w:sz w:val="28"/>
                <w:szCs w:val="28"/>
              </w:rPr>
              <w:t>тыс.</w:t>
            </w:r>
          </w:p>
          <w:p w:rsidR="007B3AD7" w:rsidRPr="00FB1C13" w:rsidRDefault="007B3AD7">
            <w:pPr>
              <w:jc w:val="center"/>
              <w:rPr>
                <w:sz w:val="28"/>
                <w:szCs w:val="28"/>
                <w:lang w:eastAsia="en-US"/>
              </w:rPr>
            </w:pPr>
            <w:r w:rsidRPr="00FB1C13">
              <w:rPr>
                <w:sz w:val="28"/>
                <w:szCs w:val="28"/>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3,0</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100</w:t>
            </w:r>
          </w:p>
        </w:tc>
      </w:tr>
      <w:tr w:rsidR="007B3AD7" w:rsidRPr="00FB1C13" w:rsidTr="006C1BA0">
        <w:trPr>
          <w:trHeight w:val="519"/>
        </w:trPr>
        <w:tc>
          <w:tcPr>
            <w:tcW w:w="4786" w:type="dxa"/>
            <w:tcBorders>
              <w:top w:val="single" w:sz="4" w:space="0" w:color="auto"/>
              <w:left w:val="single" w:sz="4" w:space="0" w:color="auto"/>
              <w:bottom w:val="single" w:sz="4" w:space="0" w:color="auto"/>
              <w:right w:val="single" w:sz="4" w:space="0" w:color="auto"/>
            </w:tcBorders>
            <w:vAlign w:val="center"/>
            <w:hideMark/>
          </w:tcPr>
          <w:p w:rsidR="007B3AD7" w:rsidRPr="00FB1C13" w:rsidRDefault="007B3AD7" w:rsidP="00AC3D67">
            <w:pPr>
              <w:rPr>
                <w:sz w:val="28"/>
                <w:szCs w:val="28"/>
                <w:lang w:eastAsia="en-US"/>
              </w:rPr>
            </w:pPr>
            <w:r w:rsidRPr="00FB1C13">
              <w:rPr>
                <w:sz w:val="28"/>
                <w:szCs w:val="28"/>
              </w:rPr>
              <w:t>Ввод в действие жилья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AD7" w:rsidRPr="00FB1C13" w:rsidRDefault="007B3AD7" w:rsidP="007B3AD7">
            <w:pPr>
              <w:jc w:val="center"/>
              <w:rPr>
                <w:sz w:val="28"/>
                <w:szCs w:val="28"/>
                <w:lang w:eastAsia="en-US"/>
              </w:rPr>
            </w:pPr>
            <w:r w:rsidRPr="00FB1C13">
              <w:rPr>
                <w:sz w:val="28"/>
                <w:szCs w:val="28"/>
              </w:rPr>
              <w:t>м2 общ. площади</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rsidP="00510E83">
            <w:pPr>
              <w:spacing w:line="276" w:lineRule="auto"/>
              <w:jc w:val="center"/>
              <w:rPr>
                <w:sz w:val="28"/>
                <w:szCs w:val="28"/>
                <w:lang w:eastAsia="en-US"/>
              </w:rPr>
            </w:pPr>
            <w:r w:rsidRPr="00FB1C13">
              <w:rPr>
                <w:sz w:val="28"/>
                <w:szCs w:val="28"/>
              </w:rPr>
              <w:t>4418</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rsidP="00510E83">
            <w:pPr>
              <w:spacing w:line="276" w:lineRule="auto"/>
              <w:jc w:val="center"/>
              <w:rPr>
                <w:sz w:val="28"/>
                <w:szCs w:val="28"/>
                <w:lang w:eastAsia="en-US"/>
              </w:rPr>
            </w:pPr>
            <w:r w:rsidRPr="00FB1C13">
              <w:rPr>
                <w:sz w:val="28"/>
                <w:szCs w:val="28"/>
                <w:lang w:eastAsia="en-US"/>
              </w:rPr>
              <w:t>4035</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91,3</w:t>
            </w:r>
          </w:p>
        </w:tc>
      </w:tr>
      <w:tr w:rsidR="007B3AD7" w:rsidRPr="00FB1C13" w:rsidTr="006C1BA0">
        <w:tc>
          <w:tcPr>
            <w:tcW w:w="4786" w:type="dxa"/>
            <w:tcBorders>
              <w:top w:val="single" w:sz="4" w:space="0" w:color="auto"/>
              <w:left w:val="single" w:sz="4" w:space="0" w:color="auto"/>
              <w:bottom w:val="single" w:sz="4" w:space="0" w:color="auto"/>
              <w:right w:val="single" w:sz="4" w:space="0" w:color="auto"/>
            </w:tcBorders>
            <w:hideMark/>
          </w:tcPr>
          <w:p w:rsidR="007B3AD7" w:rsidRPr="00FB1C13" w:rsidRDefault="007B3AD7">
            <w:pPr>
              <w:rPr>
                <w:sz w:val="28"/>
                <w:szCs w:val="28"/>
                <w:lang w:eastAsia="en-US"/>
              </w:rPr>
            </w:pPr>
            <w:r w:rsidRPr="00FB1C13">
              <w:rPr>
                <w:sz w:val="28"/>
                <w:szCs w:val="28"/>
              </w:rPr>
              <w:t>Уровень зарегистрированной   безработицы от трудоспособного населения в трудоспособном возрасте на конец периода</w:t>
            </w:r>
          </w:p>
        </w:tc>
        <w:tc>
          <w:tcPr>
            <w:tcW w:w="1134" w:type="dxa"/>
            <w:tcBorders>
              <w:top w:val="single" w:sz="4" w:space="0" w:color="auto"/>
              <w:left w:val="single" w:sz="4" w:space="0" w:color="auto"/>
              <w:bottom w:val="single" w:sz="4" w:space="0" w:color="auto"/>
              <w:right w:val="single" w:sz="4" w:space="0" w:color="auto"/>
            </w:tcBorders>
          </w:tcPr>
          <w:p w:rsidR="007B3AD7" w:rsidRPr="00FB1C13" w:rsidRDefault="007B3AD7">
            <w:pPr>
              <w:jc w:val="center"/>
              <w:rPr>
                <w:sz w:val="28"/>
                <w:szCs w:val="28"/>
              </w:rPr>
            </w:pPr>
          </w:p>
          <w:p w:rsidR="007B3AD7" w:rsidRPr="00FB1C13" w:rsidRDefault="007B3AD7">
            <w:pPr>
              <w:jc w:val="center"/>
              <w:rPr>
                <w:sz w:val="28"/>
                <w:szCs w:val="28"/>
                <w:lang w:eastAsia="en-US"/>
              </w:rPr>
            </w:pPr>
            <w:r w:rsidRPr="00FB1C13">
              <w:rPr>
                <w:sz w:val="28"/>
                <w:szCs w:val="28"/>
              </w:rPr>
              <w:t>%</w:t>
            </w:r>
            <w:r w:rsidR="00D37D4E" w:rsidRPr="00FB1C13">
              <w:rPr>
                <w:sz w:val="28"/>
                <w:szCs w:val="28"/>
                <w:lang w:val="en-US"/>
              </w:rPr>
              <w:t xml:space="preserve">/ </w:t>
            </w:r>
            <w:r w:rsidR="00D37D4E" w:rsidRPr="00FB1C13">
              <w:rPr>
                <w:sz w:val="28"/>
                <w:szCs w:val="28"/>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7B3AD7">
            <w:pPr>
              <w:spacing w:line="276" w:lineRule="auto"/>
              <w:jc w:val="center"/>
              <w:rPr>
                <w:sz w:val="28"/>
                <w:szCs w:val="28"/>
                <w:lang w:eastAsia="en-US"/>
              </w:rPr>
            </w:pPr>
            <w:r w:rsidRPr="00FB1C13">
              <w:rPr>
                <w:sz w:val="28"/>
                <w:szCs w:val="28"/>
                <w:lang w:eastAsia="en-US"/>
              </w:rPr>
              <w:t>2,0</w:t>
            </w:r>
            <w:r w:rsidR="00425BD8">
              <w:rPr>
                <w:sz w:val="28"/>
                <w:szCs w:val="28"/>
                <w:lang w:eastAsia="en-US"/>
              </w:rPr>
              <w:t>/</w:t>
            </w:r>
          </w:p>
          <w:p w:rsidR="009428AD" w:rsidRPr="00FB1C13" w:rsidRDefault="009428AD" w:rsidP="00B31FDD">
            <w:pPr>
              <w:spacing w:line="276" w:lineRule="auto"/>
              <w:jc w:val="center"/>
              <w:rPr>
                <w:sz w:val="28"/>
                <w:szCs w:val="28"/>
                <w:lang w:eastAsia="en-US"/>
              </w:rPr>
            </w:pPr>
            <w:r w:rsidRPr="00FB1C13">
              <w:rPr>
                <w:sz w:val="28"/>
                <w:szCs w:val="28"/>
                <w:lang w:eastAsia="en-US"/>
              </w:rPr>
              <w:t>(1</w:t>
            </w:r>
            <w:r w:rsidR="00B31FDD" w:rsidRPr="00FB1C13">
              <w:rPr>
                <w:sz w:val="28"/>
                <w:szCs w:val="28"/>
                <w:lang w:eastAsia="en-US"/>
              </w:rPr>
              <w:t>41</w:t>
            </w:r>
            <w:r w:rsidRPr="00FB1C13">
              <w:rPr>
                <w:sz w:val="28"/>
                <w:szCs w:val="28"/>
                <w:lang w:eastAsia="en-US"/>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2,5</w:t>
            </w:r>
            <w:r w:rsidR="00425BD8">
              <w:rPr>
                <w:sz w:val="28"/>
                <w:szCs w:val="28"/>
                <w:lang w:eastAsia="en-US"/>
              </w:rPr>
              <w:t>/</w:t>
            </w:r>
          </w:p>
          <w:p w:rsidR="009428AD" w:rsidRPr="00FB1C13" w:rsidRDefault="009428AD" w:rsidP="00673AA8">
            <w:pPr>
              <w:spacing w:line="276" w:lineRule="auto"/>
              <w:jc w:val="center"/>
              <w:rPr>
                <w:sz w:val="28"/>
                <w:szCs w:val="28"/>
                <w:lang w:eastAsia="en-US"/>
              </w:rPr>
            </w:pPr>
            <w:r w:rsidRPr="00FB1C13">
              <w:rPr>
                <w:sz w:val="28"/>
                <w:szCs w:val="28"/>
                <w:lang w:eastAsia="en-US"/>
              </w:rPr>
              <w:t>(17</w:t>
            </w:r>
            <w:r w:rsidR="00673AA8" w:rsidRPr="00FB1C13">
              <w:rPr>
                <w:sz w:val="28"/>
                <w:szCs w:val="28"/>
                <w:lang w:eastAsia="en-US"/>
              </w:rPr>
              <w:t>4</w:t>
            </w:r>
            <w:r w:rsidRPr="00FB1C13">
              <w:rPr>
                <w:sz w:val="28"/>
                <w:szCs w:val="28"/>
                <w:lang w:eastAsia="en-US"/>
              </w:rPr>
              <w:t xml:space="preserve"> чел.)</w:t>
            </w:r>
          </w:p>
        </w:tc>
        <w:tc>
          <w:tcPr>
            <w:tcW w:w="1338" w:type="dxa"/>
            <w:tcBorders>
              <w:top w:val="single" w:sz="4" w:space="0" w:color="auto"/>
              <w:left w:val="single" w:sz="4" w:space="0" w:color="auto"/>
              <w:bottom w:val="single" w:sz="4" w:space="0" w:color="auto"/>
              <w:right w:val="single" w:sz="4" w:space="0" w:color="auto"/>
            </w:tcBorders>
            <w:vAlign w:val="center"/>
          </w:tcPr>
          <w:p w:rsidR="007B3AD7" w:rsidRPr="00FB1C13" w:rsidRDefault="00246E04">
            <w:pPr>
              <w:spacing w:line="276" w:lineRule="auto"/>
              <w:jc w:val="center"/>
              <w:rPr>
                <w:sz w:val="28"/>
                <w:szCs w:val="28"/>
                <w:lang w:eastAsia="en-US"/>
              </w:rPr>
            </w:pPr>
            <w:r w:rsidRPr="00FB1C13">
              <w:rPr>
                <w:sz w:val="28"/>
                <w:szCs w:val="28"/>
                <w:lang w:eastAsia="en-US"/>
              </w:rPr>
              <w:t>+0,5</w:t>
            </w:r>
          </w:p>
        </w:tc>
      </w:tr>
    </w:tbl>
    <w:p w:rsidR="006C1BA0" w:rsidRPr="00FB1C13" w:rsidRDefault="006C1BA0" w:rsidP="0038432C">
      <w:pPr>
        <w:rPr>
          <w:rFonts w:asciiTheme="minorHAnsi" w:hAnsiTheme="minorHAnsi" w:cstheme="minorBidi"/>
          <w:sz w:val="28"/>
          <w:szCs w:val="28"/>
        </w:rPr>
      </w:pPr>
    </w:p>
    <w:p w:rsidR="006C1BA0" w:rsidRPr="00FB1C13" w:rsidRDefault="006C1BA0">
      <w:pPr>
        <w:rPr>
          <w:rFonts w:asciiTheme="minorHAnsi" w:hAnsiTheme="minorHAnsi" w:cstheme="minorBidi"/>
          <w:sz w:val="28"/>
          <w:szCs w:val="28"/>
        </w:rPr>
      </w:pPr>
      <w:r w:rsidRPr="00FB1C13">
        <w:rPr>
          <w:rFonts w:asciiTheme="minorHAnsi" w:hAnsiTheme="minorHAnsi" w:cstheme="minorBidi"/>
          <w:sz w:val="28"/>
          <w:szCs w:val="28"/>
        </w:rPr>
        <w:br w:type="page"/>
      </w:r>
    </w:p>
    <w:p w:rsidR="009731E1" w:rsidRPr="00FB1C13" w:rsidRDefault="009731E1" w:rsidP="009731E1">
      <w:pPr>
        <w:ind w:firstLine="709"/>
        <w:jc w:val="center"/>
        <w:rPr>
          <w:b/>
          <w:sz w:val="28"/>
          <w:szCs w:val="28"/>
        </w:rPr>
      </w:pPr>
      <w:r w:rsidRPr="00FB1C13">
        <w:rPr>
          <w:b/>
          <w:sz w:val="28"/>
          <w:szCs w:val="28"/>
        </w:rPr>
        <w:lastRenderedPageBreak/>
        <w:t>Производственные отрасли</w:t>
      </w:r>
      <w:r w:rsidR="00415D40" w:rsidRPr="00FB1C13">
        <w:rPr>
          <w:b/>
          <w:sz w:val="28"/>
          <w:szCs w:val="28"/>
        </w:rPr>
        <w:t>.</w:t>
      </w:r>
    </w:p>
    <w:p w:rsidR="009731E1" w:rsidRPr="00FB1C13" w:rsidRDefault="00704EAA" w:rsidP="009731E1">
      <w:pPr>
        <w:tabs>
          <w:tab w:val="left" w:pos="0"/>
        </w:tabs>
        <w:ind w:firstLine="709"/>
        <w:jc w:val="both"/>
        <w:rPr>
          <w:sz w:val="28"/>
          <w:szCs w:val="28"/>
        </w:rPr>
      </w:pPr>
      <w:r w:rsidRPr="00FB1C13">
        <w:rPr>
          <w:sz w:val="28"/>
          <w:szCs w:val="28"/>
        </w:rPr>
        <w:t>В 2015</w:t>
      </w:r>
      <w:r w:rsidR="009731E1" w:rsidRPr="00FB1C13">
        <w:rPr>
          <w:sz w:val="28"/>
          <w:szCs w:val="28"/>
        </w:rPr>
        <w:t xml:space="preserve"> году отгрузка товаров собственного производства, выполнение работ и услуг собственными силами по полному кругу организаций производителей по</w:t>
      </w:r>
      <w:r w:rsidRPr="00FB1C13">
        <w:rPr>
          <w:sz w:val="28"/>
          <w:szCs w:val="28"/>
        </w:rPr>
        <w:t xml:space="preserve"> расчетным данным составила 1316 млн. рублей, выше  уровня 2014 года на 8 </w:t>
      </w:r>
      <w:r w:rsidR="009731E1" w:rsidRPr="00FB1C13">
        <w:rPr>
          <w:sz w:val="28"/>
          <w:szCs w:val="28"/>
        </w:rPr>
        <w:t>% в фактических це</w:t>
      </w:r>
      <w:r w:rsidR="0039382E" w:rsidRPr="00FB1C13">
        <w:rPr>
          <w:sz w:val="28"/>
          <w:szCs w:val="28"/>
        </w:rPr>
        <w:t>нах.</w:t>
      </w:r>
      <w:r w:rsidR="009731E1" w:rsidRPr="00FB1C13">
        <w:rPr>
          <w:sz w:val="28"/>
          <w:szCs w:val="28"/>
        </w:rPr>
        <w:t xml:space="preserve"> В структуре объёмов отгрузки более 90% составляет добыча нефти. </w:t>
      </w:r>
      <w:r w:rsidR="0039382E" w:rsidRPr="00FB1C13">
        <w:rPr>
          <w:sz w:val="28"/>
          <w:szCs w:val="28"/>
        </w:rPr>
        <w:t>С 2009 года наблюдается тенденция снижения добычи</w:t>
      </w:r>
      <w:r w:rsidR="009731E1" w:rsidRPr="00FB1C13">
        <w:rPr>
          <w:sz w:val="28"/>
          <w:szCs w:val="28"/>
        </w:rPr>
        <w:t xml:space="preserve">, в связи, с чем снижаются и показатели в суммовом выражении. </w:t>
      </w:r>
      <w:r w:rsidR="0039382E" w:rsidRPr="00FB1C13">
        <w:rPr>
          <w:sz w:val="28"/>
          <w:szCs w:val="28"/>
        </w:rPr>
        <w:t>В 2015 году добыча нефти составила около 80 тыс. тонн.</w:t>
      </w:r>
    </w:p>
    <w:p w:rsidR="009731E1" w:rsidRPr="00FB1C13" w:rsidRDefault="0039382E" w:rsidP="009731E1">
      <w:pPr>
        <w:tabs>
          <w:tab w:val="left" w:pos="0"/>
        </w:tabs>
        <w:ind w:firstLine="709"/>
        <w:jc w:val="both"/>
        <w:rPr>
          <w:sz w:val="28"/>
          <w:szCs w:val="28"/>
        </w:rPr>
      </w:pPr>
      <w:r w:rsidRPr="00FB1C13">
        <w:rPr>
          <w:sz w:val="28"/>
          <w:szCs w:val="28"/>
        </w:rPr>
        <w:t>П</w:t>
      </w:r>
      <w:r w:rsidR="003B08C4" w:rsidRPr="00FB1C13">
        <w:rPr>
          <w:sz w:val="28"/>
          <w:szCs w:val="28"/>
        </w:rPr>
        <w:t>роизводство</w:t>
      </w:r>
      <w:r w:rsidR="009731E1" w:rsidRPr="00FB1C13">
        <w:rPr>
          <w:sz w:val="28"/>
          <w:szCs w:val="28"/>
        </w:rPr>
        <w:t xml:space="preserve"> хлеба и хлебобулочных изделий</w:t>
      </w:r>
      <w:r w:rsidR="003B08C4" w:rsidRPr="00FB1C13">
        <w:rPr>
          <w:sz w:val="28"/>
          <w:szCs w:val="28"/>
        </w:rPr>
        <w:t xml:space="preserve"> составило 680 тонн и осталось </w:t>
      </w:r>
      <w:r w:rsidRPr="00FB1C13">
        <w:rPr>
          <w:sz w:val="28"/>
          <w:szCs w:val="28"/>
        </w:rPr>
        <w:t>на уровне 2014 года</w:t>
      </w:r>
      <w:r w:rsidR="003B08C4" w:rsidRPr="00FB1C13">
        <w:rPr>
          <w:sz w:val="28"/>
          <w:szCs w:val="28"/>
        </w:rPr>
        <w:t xml:space="preserve">. На  24 % увеличилось </w:t>
      </w:r>
      <w:r w:rsidR="009731E1" w:rsidRPr="00FB1C13">
        <w:rPr>
          <w:sz w:val="28"/>
          <w:szCs w:val="28"/>
        </w:rPr>
        <w:t xml:space="preserve"> произв</w:t>
      </w:r>
      <w:r w:rsidR="003B08C4" w:rsidRPr="00FB1C13">
        <w:rPr>
          <w:sz w:val="28"/>
          <w:szCs w:val="28"/>
        </w:rPr>
        <w:t>одство колбасных изделий</w:t>
      </w:r>
      <w:r w:rsidR="002A2411">
        <w:rPr>
          <w:sz w:val="28"/>
          <w:szCs w:val="28"/>
        </w:rPr>
        <w:t xml:space="preserve"> и составило 6,1 тонн</w:t>
      </w:r>
      <w:r w:rsidR="009731E1" w:rsidRPr="00FB1C13">
        <w:rPr>
          <w:sz w:val="28"/>
          <w:szCs w:val="28"/>
        </w:rPr>
        <w:t>,</w:t>
      </w:r>
      <w:r w:rsidR="003B08C4" w:rsidRPr="00FB1C13">
        <w:rPr>
          <w:sz w:val="28"/>
          <w:szCs w:val="28"/>
        </w:rPr>
        <w:t xml:space="preserve"> на 5 % уменьшилось производство кондитерских изделий</w:t>
      </w:r>
      <w:r w:rsidR="002A2411">
        <w:rPr>
          <w:sz w:val="28"/>
          <w:szCs w:val="28"/>
        </w:rPr>
        <w:t xml:space="preserve"> и составили 30,2 тонн</w:t>
      </w:r>
      <w:bookmarkStart w:id="1" w:name="_GoBack"/>
      <w:bookmarkEnd w:id="1"/>
      <w:r w:rsidR="002A2411">
        <w:rPr>
          <w:sz w:val="28"/>
          <w:szCs w:val="28"/>
        </w:rPr>
        <w:t>.</w:t>
      </w:r>
      <w:r w:rsidR="003B08C4" w:rsidRPr="00FB1C13">
        <w:rPr>
          <w:sz w:val="28"/>
          <w:szCs w:val="28"/>
        </w:rPr>
        <w:t xml:space="preserve"> Выпущено полуфабрикатов 105 тонн, объемы выпуска </w:t>
      </w:r>
      <w:r w:rsidR="00D37D4E" w:rsidRPr="00FB1C13">
        <w:rPr>
          <w:sz w:val="28"/>
          <w:szCs w:val="28"/>
        </w:rPr>
        <w:t>уменьшились</w:t>
      </w:r>
      <w:r w:rsidR="003B08C4" w:rsidRPr="00FB1C13">
        <w:rPr>
          <w:sz w:val="28"/>
          <w:szCs w:val="28"/>
        </w:rPr>
        <w:t xml:space="preserve"> на 13</w:t>
      </w:r>
      <w:r w:rsidR="009731E1" w:rsidRPr="00FB1C13">
        <w:rPr>
          <w:sz w:val="28"/>
          <w:szCs w:val="28"/>
        </w:rPr>
        <w:t xml:space="preserve"> %. </w:t>
      </w:r>
      <w:r w:rsidR="005C2D49" w:rsidRPr="00FB1C13">
        <w:rPr>
          <w:sz w:val="28"/>
          <w:szCs w:val="28"/>
        </w:rPr>
        <w:t xml:space="preserve">Снижение объемов производства связано с тем, что покупательский спрос ориентирован не только на </w:t>
      </w:r>
      <w:r w:rsidR="00B13457" w:rsidRPr="00FB1C13">
        <w:rPr>
          <w:sz w:val="28"/>
          <w:szCs w:val="28"/>
        </w:rPr>
        <w:t>товары,</w:t>
      </w:r>
      <w:r w:rsidR="005C2D49" w:rsidRPr="00FB1C13">
        <w:rPr>
          <w:sz w:val="28"/>
          <w:szCs w:val="28"/>
        </w:rPr>
        <w:t xml:space="preserve"> производимые в Дебесском районе, но и на завозимые с соседн</w:t>
      </w:r>
      <w:r w:rsidR="00B13457" w:rsidRPr="00FB1C13">
        <w:rPr>
          <w:sz w:val="28"/>
          <w:szCs w:val="28"/>
        </w:rPr>
        <w:t>их районов, так</w:t>
      </w:r>
      <w:r w:rsidR="00425BD8">
        <w:rPr>
          <w:sz w:val="28"/>
          <w:szCs w:val="28"/>
        </w:rPr>
        <w:t xml:space="preserve"> как</w:t>
      </w:r>
      <w:r w:rsidR="00B13457" w:rsidRPr="00FB1C13">
        <w:rPr>
          <w:sz w:val="28"/>
          <w:szCs w:val="28"/>
        </w:rPr>
        <w:t xml:space="preserve"> цена на продукцию</w:t>
      </w:r>
      <w:r w:rsidR="005C2D49" w:rsidRPr="00FB1C13">
        <w:rPr>
          <w:sz w:val="28"/>
          <w:szCs w:val="28"/>
        </w:rPr>
        <w:t xml:space="preserve"> ниже. </w:t>
      </w:r>
    </w:p>
    <w:p w:rsidR="009731E1" w:rsidRPr="00FB1C13" w:rsidRDefault="009731E1" w:rsidP="009731E1">
      <w:pPr>
        <w:tabs>
          <w:tab w:val="left" w:pos="0"/>
        </w:tabs>
        <w:ind w:firstLine="709"/>
        <w:jc w:val="both"/>
        <w:rPr>
          <w:sz w:val="28"/>
          <w:szCs w:val="28"/>
        </w:rPr>
      </w:pPr>
      <w:r w:rsidRPr="00FB1C13">
        <w:rPr>
          <w:sz w:val="28"/>
          <w:szCs w:val="28"/>
        </w:rPr>
        <w:t xml:space="preserve">На территории </w:t>
      </w:r>
      <w:r w:rsidR="00E27D0B" w:rsidRPr="00FB1C13">
        <w:rPr>
          <w:sz w:val="28"/>
          <w:szCs w:val="28"/>
        </w:rPr>
        <w:t>района вырублено и вывезено 4</w:t>
      </w:r>
      <w:r w:rsidR="00A8688F" w:rsidRPr="00FB1C13">
        <w:rPr>
          <w:sz w:val="28"/>
          <w:szCs w:val="28"/>
        </w:rPr>
        <w:t>8,3</w:t>
      </w:r>
      <w:r w:rsidR="00E27D0B" w:rsidRPr="00FB1C13">
        <w:rPr>
          <w:sz w:val="28"/>
          <w:szCs w:val="28"/>
        </w:rPr>
        <w:t xml:space="preserve"> </w:t>
      </w:r>
      <w:r w:rsidRPr="00FB1C13">
        <w:rPr>
          <w:sz w:val="28"/>
          <w:szCs w:val="28"/>
        </w:rPr>
        <w:t>тыс. куб. метров лесосечного фонда,</w:t>
      </w:r>
      <w:r w:rsidR="00B81610">
        <w:rPr>
          <w:sz w:val="28"/>
          <w:szCs w:val="28"/>
        </w:rPr>
        <w:t xml:space="preserve"> что на 2,8 тыс. куб. метров больше </w:t>
      </w:r>
      <w:r w:rsidR="004E2731">
        <w:rPr>
          <w:sz w:val="28"/>
          <w:szCs w:val="28"/>
        </w:rPr>
        <w:t xml:space="preserve">объемов </w:t>
      </w:r>
      <w:r w:rsidR="00B81610">
        <w:rPr>
          <w:sz w:val="28"/>
          <w:szCs w:val="28"/>
        </w:rPr>
        <w:t>2014 года,</w:t>
      </w:r>
      <w:r w:rsidRPr="00FB1C13">
        <w:rPr>
          <w:sz w:val="28"/>
          <w:szCs w:val="28"/>
        </w:rPr>
        <w:t xml:space="preserve"> из них по главному пользованию</w:t>
      </w:r>
      <w:r w:rsidR="00A8688F" w:rsidRPr="00FB1C13">
        <w:rPr>
          <w:sz w:val="28"/>
          <w:szCs w:val="28"/>
        </w:rPr>
        <w:t xml:space="preserve"> 30,6</w:t>
      </w:r>
      <w:r w:rsidRPr="00FB1C13">
        <w:rPr>
          <w:sz w:val="28"/>
          <w:szCs w:val="28"/>
        </w:rPr>
        <w:t xml:space="preserve"> </w:t>
      </w:r>
      <w:r w:rsidR="00A8688F" w:rsidRPr="00FB1C13">
        <w:rPr>
          <w:sz w:val="28"/>
          <w:szCs w:val="28"/>
        </w:rPr>
        <w:t>тыс. куб. метров</w:t>
      </w:r>
      <w:r w:rsidRPr="00FB1C13">
        <w:rPr>
          <w:sz w:val="28"/>
          <w:szCs w:val="28"/>
        </w:rPr>
        <w:t>; рубки</w:t>
      </w:r>
      <w:r w:rsidR="00A8688F" w:rsidRPr="00FB1C13">
        <w:rPr>
          <w:sz w:val="28"/>
          <w:szCs w:val="28"/>
        </w:rPr>
        <w:t xml:space="preserve"> ухода 5,8 тыс. куб. метров; санитарные рубки 11,9</w:t>
      </w:r>
      <w:r w:rsidR="00425BD8">
        <w:rPr>
          <w:sz w:val="28"/>
          <w:szCs w:val="28"/>
        </w:rPr>
        <w:t xml:space="preserve"> тыс. куб. метров;</w:t>
      </w:r>
      <w:r w:rsidRPr="00FB1C13">
        <w:rPr>
          <w:sz w:val="28"/>
          <w:szCs w:val="28"/>
        </w:rPr>
        <w:t xml:space="preserve"> р</w:t>
      </w:r>
      <w:r w:rsidR="00A8688F" w:rsidRPr="00FB1C13">
        <w:rPr>
          <w:sz w:val="28"/>
          <w:szCs w:val="28"/>
        </w:rPr>
        <w:t xml:space="preserve">убки под линейными объектами 50 </w:t>
      </w:r>
      <w:r w:rsidRPr="00FB1C13">
        <w:rPr>
          <w:sz w:val="28"/>
          <w:szCs w:val="28"/>
        </w:rPr>
        <w:t xml:space="preserve">куб. метров. Лесопереработчики занимаются производством пиломатериала, срубов из цилиндрованного бревна и рубленых срубов, штакетника, прикладного материала для строительства объектов. </w:t>
      </w:r>
    </w:p>
    <w:p w:rsidR="009731E1" w:rsidRPr="00FB1C13" w:rsidRDefault="009731E1" w:rsidP="009731E1">
      <w:pPr>
        <w:tabs>
          <w:tab w:val="left" w:pos="1080"/>
        </w:tabs>
        <w:ind w:firstLine="709"/>
        <w:jc w:val="both"/>
        <w:rPr>
          <w:sz w:val="28"/>
          <w:szCs w:val="28"/>
        </w:rPr>
      </w:pPr>
      <w:r w:rsidRPr="00FB1C13">
        <w:rPr>
          <w:sz w:val="28"/>
          <w:szCs w:val="28"/>
        </w:rPr>
        <w:t>Проблемами промышленного производства Дебесского района являются:</w:t>
      </w:r>
    </w:p>
    <w:p w:rsidR="009731E1" w:rsidRPr="00FB1C13" w:rsidRDefault="009731E1" w:rsidP="009731E1">
      <w:pPr>
        <w:tabs>
          <w:tab w:val="left" w:pos="1080"/>
        </w:tabs>
        <w:ind w:firstLine="709"/>
        <w:jc w:val="both"/>
        <w:rPr>
          <w:sz w:val="28"/>
          <w:szCs w:val="28"/>
        </w:rPr>
      </w:pPr>
      <w:r w:rsidRPr="00FB1C13">
        <w:rPr>
          <w:sz w:val="28"/>
          <w:szCs w:val="28"/>
        </w:rPr>
        <w:t>- высокая степень физического и морального износа основных фондов, недостаточные темпы замещения устаревшего оборудования;</w:t>
      </w:r>
    </w:p>
    <w:p w:rsidR="009731E1" w:rsidRPr="00FB1C13" w:rsidRDefault="009731E1" w:rsidP="009731E1">
      <w:pPr>
        <w:tabs>
          <w:tab w:val="left" w:pos="1080"/>
        </w:tabs>
        <w:ind w:firstLine="709"/>
        <w:jc w:val="both"/>
        <w:rPr>
          <w:sz w:val="28"/>
          <w:szCs w:val="28"/>
        </w:rPr>
      </w:pPr>
      <w:r w:rsidRPr="00FB1C13">
        <w:rPr>
          <w:sz w:val="28"/>
          <w:szCs w:val="28"/>
        </w:rPr>
        <w:t>-отсутствие производства глубокой переработки лесопродукции;</w:t>
      </w:r>
    </w:p>
    <w:p w:rsidR="009731E1" w:rsidRPr="00FB1C13" w:rsidRDefault="009731E1" w:rsidP="009731E1">
      <w:pPr>
        <w:tabs>
          <w:tab w:val="left" w:pos="1080"/>
        </w:tabs>
        <w:ind w:firstLine="709"/>
        <w:jc w:val="both"/>
        <w:rPr>
          <w:sz w:val="28"/>
          <w:szCs w:val="28"/>
        </w:rPr>
      </w:pPr>
      <w:r w:rsidRPr="00FB1C13">
        <w:rPr>
          <w:sz w:val="28"/>
          <w:szCs w:val="28"/>
        </w:rPr>
        <w:t>- недостаточное применение энерго- и ресурсосберегающих технологий;</w:t>
      </w:r>
    </w:p>
    <w:p w:rsidR="009731E1" w:rsidRPr="00FB1C13" w:rsidRDefault="009731E1" w:rsidP="009731E1">
      <w:pPr>
        <w:tabs>
          <w:tab w:val="left" w:pos="1080"/>
        </w:tabs>
        <w:ind w:firstLine="709"/>
        <w:jc w:val="both"/>
        <w:rPr>
          <w:sz w:val="28"/>
          <w:szCs w:val="28"/>
        </w:rPr>
      </w:pPr>
      <w:r w:rsidRPr="00FB1C13">
        <w:rPr>
          <w:sz w:val="28"/>
          <w:szCs w:val="28"/>
        </w:rPr>
        <w:t>- отсутствие производства строительных материалов;</w:t>
      </w:r>
    </w:p>
    <w:p w:rsidR="009731E1" w:rsidRPr="00FB1C13" w:rsidRDefault="009731E1" w:rsidP="009731E1">
      <w:pPr>
        <w:tabs>
          <w:tab w:val="left" w:pos="1080"/>
        </w:tabs>
        <w:ind w:firstLine="709"/>
        <w:jc w:val="both"/>
        <w:rPr>
          <w:sz w:val="28"/>
          <w:szCs w:val="28"/>
        </w:rPr>
      </w:pPr>
      <w:r w:rsidRPr="00FB1C13">
        <w:rPr>
          <w:sz w:val="28"/>
          <w:szCs w:val="28"/>
        </w:rPr>
        <w:t>- отсутствие цехов по переработке сельскохозяйственного сырья.</w:t>
      </w:r>
    </w:p>
    <w:p w:rsidR="009731E1" w:rsidRPr="00FB1C13" w:rsidRDefault="009731E1" w:rsidP="009731E1">
      <w:pPr>
        <w:tabs>
          <w:tab w:val="left" w:pos="0"/>
        </w:tabs>
        <w:ind w:firstLine="709"/>
        <w:jc w:val="both"/>
        <w:rPr>
          <w:sz w:val="28"/>
          <w:szCs w:val="28"/>
        </w:rPr>
      </w:pPr>
    </w:p>
    <w:p w:rsidR="009731E1" w:rsidRPr="00FB1C13" w:rsidRDefault="009731E1" w:rsidP="009731E1">
      <w:pPr>
        <w:pStyle w:val="2"/>
        <w:jc w:val="center"/>
        <w:rPr>
          <w:i w:val="0"/>
          <w:szCs w:val="28"/>
        </w:rPr>
      </w:pPr>
      <w:r w:rsidRPr="00FB1C13">
        <w:rPr>
          <w:i w:val="0"/>
          <w:szCs w:val="28"/>
        </w:rPr>
        <w:t>Развитие агропромышленного комплекса.</w:t>
      </w:r>
    </w:p>
    <w:p w:rsidR="00E5560C" w:rsidRPr="00FB1C13" w:rsidRDefault="00E5560C" w:rsidP="00E5560C">
      <w:pPr>
        <w:rPr>
          <w:sz w:val="28"/>
          <w:szCs w:val="28"/>
        </w:rPr>
      </w:pP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На территории 10 муниципальных образований производством сельскохозяйственной продукции занимаются 13 сельскохозяйственных организаций различных форм собственности, 15 крестьянских (фермерских) хозяйств, 5235 личных подсобных хозяйств.</w:t>
      </w:r>
    </w:p>
    <w:p w:rsidR="00E5560C" w:rsidRPr="00FB1C13" w:rsidRDefault="00E5560C" w:rsidP="00E5560C">
      <w:pPr>
        <w:ind w:firstLine="567"/>
        <w:jc w:val="center"/>
        <w:rPr>
          <w:color w:val="000000" w:themeColor="text1"/>
          <w:sz w:val="28"/>
          <w:szCs w:val="28"/>
        </w:rPr>
      </w:pPr>
      <w:r w:rsidRPr="00FB1C13">
        <w:rPr>
          <w:color w:val="000000" w:themeColor="text1"/>
          <w:sz w:val="28"/>
          <w:szCs w:val="28"/>
        </w:rPr>
        <w:t>Растениеводство</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В 2015 году посевные площади и сельскохозяйственные культуры размещались на площади 40448 га, что выше уровня  прошлого года на 122 га.   Зерновые размещались на площади 13470 га. В структуре посевных площадей зерновые и зернобобовые составляют 33,3%, кукуруза – 0,9 %, однолетние травы – 4,8 %, многолетние травы – 58 %. Лен был размещен на площади 552 га. Возделыванием картофеля и овощей занимаются крестьянские (фермерские) хозяйства и  ООО «Тыловай». С  площади 72 га убрано 1924 тонны картофеля </w:t>
      </w:r>
      <w:r w:rsidRPr="00FB1C13">
        <w:rPr>
          <w:color w:val="000000" w:themeColor="text1"/>
          <w:sz w:val="28"/>
          <w:szCs w:val="28"/>
        </w:rPr>
        <w:lastRenderedPageBreak/>
        <w:t>при урожайности 267 ц/га. Высокий урожай получен овощей. При урожайности 488 ц/га получено с 21 гектара 1025 т капусты и моркови.</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Валовой сбор зерновых  в весе после доработки составил 13,0 тыс. тонн  при средней урожайности  13,65 ц с 1 гектара. (В 2014 году валовой сбор составил 15,4 тыс. тонн при урожайности 17,3 ц с 1 га).   Урожайность озимых зерновых составила – 8,3 ц/га, яровых зерновых – 13,0 ц/га, зернобобовых – 11,3 ц/га. Высокой урожайности зерновых и зернобобовых культур  добились ООО «Тыловай»  -18,2 ц/га,  СПК имени Калинина – 16,97 ц/га, СПК «Луч» - 15,6 ц/га. Валовой сбор ниже прошлого года из-за жаркой, засушливой погоды в июне и непрерывных дождей в июле, августе.   Из-за погодных условий 1596 га зерновых культур были убраны на кормовые цели, 1188 га остались не убранными. Лён – долгунец остался на поле 130 га.  В результате недобора урожая убытки составили 17 млн. рублей. Озимые культуры засеяны на площади 1240 га, 50,5  % к плану. Основным фактором недосева озимых явилось переувлажнение почвы и невозможность заехать на поля для подготовки почвы под посев.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Сельскохозяйственные организации обеспечили кормовую базу для нужд отрасли животноводства на уровне 23,4 центнера кормовых единиц на 1 условную голову. Более 30 центнеров кормовых единиц заготовлено в СПК им. Калинина, ООО «Тыловай», СПК «Дружба».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Чрезвычайная ситуация, сложившаяся в 2015 году, экономически сказалась на проведение весенне-полевых работ.  Зябь вспахана на 46% от потребности, весной эти работы необходимо провести на площади 8121 га.</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Обеспеченность семенами зерновых и зернобобовых культур по району 100%,  но в некоторых  хозяйствах не в полной потребности и им необходимо приобрести 513 тонн семян зерновых и зернобобовых культур, 25 тонн семян бобовых трав на сумму 11 млн. рублей.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Урожай растениеводческой продукции зависит и от внесения органических и минеральных удобрений. Собственные средства и полученные дотации позволили внести минеральные удобрения 5,0 кг в действующем веществе на 1 га посевных площадей.</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Себестоимость возделывания 1 ц зерна составила 623 руб. и больше  на 86 рублей  по сравнению с прошлым годом за счет снижения валового сбора зерна,  а затраты остались  на уровне прошлого года. Себестоимость колеблется от 1075 рублей в СПК «Восток» до 394 рублей в СПК имени Чапаева. Денежный доход от реализации зерна снизился на 0,9 млн. руб. за счет снижения цены реализации на 11 %, хотя объём реализации увеличился на 194 тонны.  Рентабельность  от  реализации зерна – 71,1 %.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Основное направление в растениеводстве – увеличение урожайности возделываемых культур. Для поддержания плодородия посевных площадей важным направлением  является использование клеверов. В 2015 году распахано клеверов первого и второго года использования  3000</w:t>
      </w:r>
      <w:r w:rsidRPr="00FB1C13">
        <w:rPr>
          <w:b/>
          <w:color w:val="000000" w:themeColor="text1"/>
          <w:sz w:val="28"/>
          <w:szCs w:val="28"/>
        </w:rPr>
        <w:t xml:space="preserve"> </w:t>
      </w:r>
      <w:r w:rsidRPr="00FB1C13">
        <w:rPr>
          <w:color w:val="000000" w:themeColor="text1"/>
          <w:sz w:val="28"/>
          <w:szCs w:val="28"/>
        </w:rPr>
        <w:t xml:space="preserve"> га. Второе направление увеличения урожайности – увеличение площади посевов, засеваемой элитными и репродукционными семенами. Посеяно оригинальными </w:t>
      </w:r>
      <w:r w:rsidRPr="00FB1C13">
        <w:rPr>
          <w:color w:val="000000" w:themeColor="text1"/>
          <w:sz w:val="28"/>
          <w:szCs w:val="28"/>
        </w:rPr>
        <w:lastRenderedPageBreak/>
        <w:t xml:space="preserve">семенами -3,8 %, элитными семенами 9,3% ,1-5 репродукции –  56,3  % площади зерновых и зернобобовых культур.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Принимаются меры по предотвращению потерь и снижению качества сельскохозяйственной продукции, вызываемых вредителями и болезнями культурных растений, засоренностью посевов. Обработано гербицидами 6304 га всех посевных площадей (16,8%), в том числе зерновых на площади  4957    га (39% посева зерновых),  льна – 100%,  проведены работы по борьбе с вредителями и болезнями  на площади  96 га (на  681     га меньше уровня прошлого года), обработано от сорняков на площади 6128 га (на 2166 га больше уровня прошлого года).  Весной провели протравливание семян в количестве  1140  т (33  % от всех  высеянных семян).   Уход за посевами, обработка семян остается резервом для увеличения урожайности сельскохозяйственных культур.</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Результаты работы в растениеводстве позволяют добиться успешной работы в животноводстве.</w:t>
      </w:r>
    </w:p>
    <w:p w:rsidR="00E5560C" w:rsidRPr="00FB1C13" w:rsidRDefault="00E5560C" w:rsidP="00E5560C">
      <w:pPr>
        <w:ind w:firstLine="567"/>
        <w:jc w:val="center"/>
        <w:rPr>
          <w:color w:val="000000" w:themeColor="text1"/>
          <w:sz w:val="28"/>
          <w:szCs w:val="28"/>
        </w:rPr>
      </w:pPr>
      <w:r w:rsidRPr="00FB1C13">
        <w:rPr>
          <w:color w:val="000000" w:themeColor="text1"/>
          <w:sz w:val="28"/>
          <w:szCs w:val="28"/>
        </w:rPr>
        <w:t>Животноводство</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В 2015 году в сельскохозяйственных организациях и крестьянских  (фермерских) хозяйствах произведено молока  27760 т (114% к 2014 г.),  мяса – 1503 т. (на уровне прошлого года). Намеченные планы по производству молока выполнены на 111 %, мяса – на 89 %. К уровню прошлого года снизили валовое производство молока только в  СПК “Дружба» и СПК «Лесагурт».</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Надой на 1 фуражную корову в сельскохозяйственных организациях увеличился   на  736 кг и составил 5650 кг. И</w:t>
      </w:r>
      <w:r w:rsidR="00EB378C" w:rsidRPr="00FB1C13">
        <w:rPr>
          <w:color w:val="000000" w:themeColor="text1"/>
          <w:sz w:val="28"/>
          <w:szCs w:val="28"/>
        </w:rPr>
        <w:t>з</w:t>
      </w:r>
      <w:r w:rsidRPr="00FB1C13">
        <w:rPr>
          <w:color w:val="000000" w:themeColor="text1"/>
          <w:sz w:val="28"/>
          <w:szCs w:val="28"/>
        </w:rPr>
        <w:t xml:space="preserve"> 13 хозяйств более пяти тысяч килограмм молока от каждой коровы надоили животноводы 9 сельскохозяйственных организаций.</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Поголовье крупного рогатого скота в сельскохозяйственных организациях и крестьянских (фермерских) хозяйствах за 2015 год увеличилось на 172 головы и составило</w:t>
      </w:r>
      <w:r w:rsidR="00543335" w:rsidRPr="00FB1C13">
        <w:rPr>
          <w:color w:val="000000" w:themeColor="text1"/>
          <w:sz w:val="28"/>
          <w:szCs w:val="28"/>
        </w:rPr>
        <w:t xml:space="preserve"> всего</w:t>
      </w:r>
      <w:r w:rsidRPr="00FB1C13">
        <w:rPr>
          <w:color w:val="000000" w:themeColor="text1"/>
          <w:sz w:val="28"/>
          <w:szCs w:val="28"/>
        </w:rPr>
        <w:t xml:space="preserve"> 12240  голов, а поголовье  коров сократилось на 32 головы и составило 4594. Сокращение поголовья коров произошло в крестьянских (фермерских) хозяйствах.  Планы  по выходу поголовья коров  не выполнены  на 42 головы. Идет спад поголовья сельскохозяйственных животных в личных подсобных хозяйствах. За год поголовье крупного рогатого скота снизилось на 34 головы, </w:t>
      </w:r>
      <w:r w:rsidR="00CE151C" w:rsidRPr="00FB1C13">
        <w:rPr>
          <w:color w:val="000000" w:themeColor="text1"/>
          <w:sz w:val="28"/>
          <w:szCs w:val="28"/>
        </w:rPr>
        <w:t xml:space="preserve">а поголовье коров </w:t>
      </w:r>
      <w:r w:rsidRPr="00FB1C13">
        <w:rPr>
          <w:color w:val="000000" w:themeColor="text1"/>
          <w:sz w:val="28"/>
          <w:szCs w:val="28"/>
        </w:rPr>
        <w:t xml:space="preserve">на 35 голов и составило соответственно </w:t>
      </w:r>
      <w:r w:rsidR="00543335" w:rsidRPr="00FB1C13">
        <w:rPr>
          <w:color w:val="000000" w:themeColor="text1"/>
          <w:sz w:val="28"/>
          <w:szCs w:val="28"/>
        </w:rPr>
        <w:t xml:space="preserve">всего </w:t>
      </w:r>
      <w:r w:rsidRPr="00FB1C13">
        <w:rPr>
          <w:color w:val="000000" w:themeColor="text1"/>
          <w:sz w:val="28"/>
          <w:szCs w:val="28"/>
        </w:rPr>
        <w:t>954</w:t>
      </w:r>
      <w:r w:rsidR="00543335" w:rsidRPr="00FB1C13">
        <w:rPr>
          <w:color w:val="000000" w:themeColor="text1"/>
          <w:sz w:val="28"/>
          <w:szCs w:val="28"/>
        </w:rPr>
        <w:t>,</w:t>
      </w:r>
      <w:r w:rsidRPr="00FB1C13">
        <w:rPr>
          <w:color w:val="000000" w:themeColor="text1"/>
          <w:sz w:val="28"/>
          <w:szCs w:val="28"/>
        </w:rPr>
        <w:t xml:space="preserve"> </w:t>
      </w:r>
      <w:r w:rsidR="00543335" w:rsidRPr="00FB1C13">
        <w:rPr>
          <w:color w:val="000000" w:themeColor="text1"/>
          <w:sz w:val="28"/>
          <w:szCs w:val="28"/>
        </w:rPr>
        <w:t>из них коров -</w:t>
      </w:r>
      <w:r w:rsidRPr="00FB1C13">
        <w:rPr>
          <w:color w:val="000000" w:themeColor="text1"/>
          <w:sz w:val="28"/>
          <w:szCs w:val="28"/>
        </w:rPr>
        <w:t xml:space="preserve"> 369 голов.</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В молочном скотоводстве одним из важнейших направлений является воспроизводство.  Отелы в течение года проходят равномерно – от 6 до 11 голов телят получают на 100 коров в месяц.  На 100 коров получено 84 теленка, а в 2014 году - 81 телёнок.  Получен приплод  5089 голов, что на 80 голов больше 2014 года. Высокий выход телят по СПК «Труженик», СПК «Луч», ООО «Варни». На  100 коров в этих хозяйствах  получено от 100 до  103 телят.</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Остается высоким падеж сельскохозяйственных  животных. Потери составили  4,5 % к родившимся телятам, в СПК «Дружба» -12,2%,  СПК «Восток» - 9,9 %, а в ООО «Тыловай», ООО «Варни» нет потерь.  В результате экономический ущерб от бесплодия и падежа составил 31,5 млн. руб. Затраты на производство 1 ц молока составили 1608  рублей, увеличились на 17 % по сравнению с прошлым годом. В структуре затрат оплата труда занимает 18%, </w:t>
      </w:r>
      <w:r w:rsidRPr="00FB1C13">
        <w:rPr>
          <w:color w:val="000000" w:themeColor="text1"/>
          <w:sz w:val="28"/>
          <w:szCs w:val="28"/>
        </w:rPr>
        <w:lastRenderedPageBreak/>
        <w:t xml:space="preserve">корма-43%. За 2015 год закуплено кормов на  сумму 93,6 млн. рублей, что составляет 33 % от расхода.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Конечный результат в производстве молока, от которого во многом зависит финансовый результат хозяйства - это качественное молоко, сданное на молокоприемные пункты.  Средняя цена реализации составила 19,09 руб. за 1 кг, что на 0,34 руб. больше прошлого года за счёт  увеличения реализации высшим сортом с 92,5% до 94,9%. % содержания жира с 3,71 до 3,73%, % содержания белка  </w:t>
      </w:r>
      <w:r w:rsidR="00B660F7" w:rsidRPr="00FB1C13">
        <w:rPr>
          <w:color w:val="000000" w:themeColor="text1"/>
          <w:sz w:val="28"/>
          <w:szCs w:val="28"/>
        </w:rPr>
        <w:t>сократился с 3,12 до 3,1 %.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В результате молочное скотоводство во всех хозяйствах рентабельное, рентабельность составила 18,6 %, и прибыль получена от реализации молока  72  млн. рублей.</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Выращено скота в живом весе  на уровне  прошлого года. Среднесуточный прирост составил 571 грамм.   На 1 килограмм прироста затрачено средств 143 рубля, что на 22 рубля больше  уровня прошлого года. Реализовано скота в живом весе по цене 89 рублей  за 1 килограмм при себестоимости  живого веса 110 рублей.  От выращивания скота понесли убытки в сумме 28 млн. рублей, каждый вложенный рубль принёс убыток 0,19 рублей.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Поголовье свиней в сельскохозяйственных организациях района ликвидировано.</w:t>
      </w:r>
    </w:p>
    <w:p w:rsidR="00E5560C" w:rsidRPr="00FB1C13" w:rsidRDefault="00E5560C" w:rsidP="00E5560C">
      <w:pPr>
        <w:ind w:firstLine="567"/>
        <w:jc w:val="center"/>
        <w:rPr>
          <w:color w:val="000000" w:themeColor="text1"/>
          <w:sz w:val="28"/>
          <w:szCs w:val="28"/>
        </w:rPr>
      </w:pPr>
      <w:r w:rsidRPr="00FB1C13">
        <w:rPr>
          <w:color w:val="000000" w:themeColor="text1"/>
          <w:sz w:val="28"/>
          <w:szCs w:val="28"/>
        </w:rPr>
        <w:t>Инвестиционная политика</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Достижение производственных показателей определяет и обновление машинно – тракторного парка, внедрения нового технологического оборудования, строительства и реконструкции животноводческих помещений. </w:t>
      </w:r>
    </w:p>
    <w:p w:rsidR="00E5560C" w:rsidRPr="00FB1C13" w:rsidRDefault="00E5560C" w:rsidP="0022570E">
      <w:pPr>
        <w:ind w:firstLine="567"/>
        <w:jc w:val="both"/>
        <w:rPr>
          <w:sz w:val="28"/>
          <w:szCs w:val="28"/>
        </w:rPr>
      </w:pPr>
      <w:r w:rsidRPr="00FB1C13">
        <w:rPr>
          <w:sz w:val="28"/>
          <w:szCs w:val="28"/>
        </w:rPr>
        <w:t xml:space="preserve">За 2015 год приобретено 5 тракторов, 1 зерноуборочный комбайн, 2 кормоуборочных комбайна, 27 единиц прицепной сельскохозяйственнеой техники и оборудования для животноводства на сумму 47,7 млн. рублей, что на 17,5 млн. рублей меньше уровня прошлого года. </w:t>
      </w:r>
    </w:p>
    <w:p w:rsidR="00E5560C" w:rsidRPr="00FB1C13" w:rsidRDefault="00E5560C" w:rsidP="00AA7CD1">
      <w:pPr>
        <w:ind w:firstLine="567"/>
        <w:jc w:val="both"/>
        <w:rPr>
          <w:sz w:val="28"/>
          <w:szCs w:val="28"/>
        </w:rPr>
      </w:pPr>
      <w:r w:rsidRPr="00FB1C13">
        <w:rPr>
          <w:sz w:val="28"/>
          <w:szCs w:val="28"/>
        </w:rPr>
        <w:t>Идет строительство и реконструкция производственных объектов: введены коровник на 200 голов в СПК «Труженик»,  коровник на 100 голов в КФХ Лекомцев Б.В.,  телятник на 70 голов в ООО «Надежда»,  телятник на 150 голов в СПК «Дружба»,  2 зернохранилища на 1000 тонн в СПК им. Калинина, реконструированы ферма по откорму быков на 150 голов в ООО «Надежда», телятник на 150 голов в ООО «Турнес», построен жилой дом для специалиста в СПК им. Чапаева, ведётся строительство коровника на 100 голов в СПК «Лесагурт», зернохранилища на 500 тонн  в СПК имени Чапаева, строительство коровника на 200 голов в СПК имени Калинина. Введено объектов на сумму 28,5 млн. рублей, что на 12,6 млн. рублей больше уровня прошлого года</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В 2015 году вложено в инвестиции в сельскохозяйственных организациях 141 млн. рублей (на 2 млн. рублей больше уровня прошлого года), в том числе собственные средства 116 млн. руб., привлечённые средства – 25 млн. руб. Но проблемой остается изношенность основных средств.  Износ основных фондов составляет 48%, в том числе зданий и сооружений – 39,9 %, машин и оборудования – 58 %, транспортных средств – 56 %.   За 2015 год основные фонды обновились на 16 % (в 2014 г.-17,6%), в том числе здания и сооружения </w:t>
      </w:r>
      <w:r w:rsidRPr="00FB1C13">
        <w:rPr>
          <w:color w:val="000000" w:themeColor="text1"/>
          <w:sz w:val="28"/>
          <w:szCs w:val="28"/>
        </w:rPr>
        <w:lastRenderedPageBreak/>
        <w:t xml:space="preserve">-11,7 %, машины и оборудования – 9,4% (2014 г. -14%), транспортные средства -13 % (2014 г.- 26 %).  Вместе с тем выбыло 5,5 % основных фондов.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Важным направлением развития села в настоящее время является создание условий для развития малых форм хозяйствования.  В 2015 году крестьянское (фермерское) хозяйство «Темп»  участвовало в программе по поддержке малых форм хозяйствования и вошли в список победителей. Грант в размере 5,0 млн. рублей будут  направлен  на строительство и  комплектацию  молочно – товарной фермы.</w:t>
      </w:r>
    </w:p>
    <w:p w:rsidR="00E5560C" w:rsidRPr="00FB1C13" w:rsidRDefault="00E5560C" w:rsidP="00E5560C">
      <w:pPr>
        <w:ind w:firstLine="567"/>
        <w:jc w:val="center"/>
        <w:rPr>
          <w:color w:val="000000" w:themeColor="text1"/>
          <w:sz w:val="28"/>
          <w:szCs w:val="28"/>
        </w:rPr>
      </w:pPr>
      <w:r w:rsidRPr="00FB1C13">
        <w:rPr>
          <w:color w:val="000000" w:themeColor="text1"/>
          <w:sz w:val="28"/>
          <w:szCs w:val="28"/>
        </w:rPr>
        <w:t>Финансовое состояние</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За 2015 год денежный доход от реализации продукции, оказания услуг в сельскохозяйственных организациях получен 615 млн. руб. и увеличился на 110 млн. руб. (на 22 %) по сравнению с прошлым годом  за счет увеличения объёмов   реализации молока, увеличения средней реализационной цены на  мясо крупного рогатого скота. От реализации продукции  растениеводства доход снизился на  1,4 млн. рублей и составил 16 млн. рублей. (3 % от выручки).  Объём реализации зерна увеличился на 194 т  или на 24 % по сравнению с прошлым годом, а цена реализация снизилась  в среднем за 1 кг на 1,16 руб. и составил 9,26 руб.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От реализации продукции животноводства денежный доход составил 585 млн. рублей (95 % от выручки), увеличился на  123  млн. руб.  В структуре выручки  молоко занимает 75 %, реализация мяса крупного рогатого скота - 20 %.   Затраты реализованной продукции увеличились на 122 млн. рублей,  прибыль от реализации продукции снизилась  на  20 млн. рублей и составила  72 млн. руб. при рентабельности от всей деятельности 12,6 %.  Рентабельность за вычетом государственной поддержки составила 4,4%.</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По результатам основной деятельности все хозяйства поработали прибыльно.</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Краткосрочные и долгосрочные обязательства на конец года достигли 222 млн. рублей, что составляют 36,1 % к выручке (2013 г. – 44,8 %) , сократились на 5 млн. рублей.  В том числе займы и кредиты 64,5 млн. рублей ( 29 % от всей кредиторской задолженности и сократились на 13 млн. рублей), задолженность перед поставщиками и подрядчиками  43  млн. руб. (19 %) (сократилась  на 4 млн. руб.), задолженность по налогам и сборам 6,6 млн. рублей в том числе НДФЛ 6,1 млн. руб., из них текущая 1,7 млн. руб. Задолженность по страховым взносам в государственные  внебюджетные фонды составляет на 1 января 2016 года 4,7 млн. руб.(текущая задолженность). Дебиторская задолженность на уровне прошлого года и составляет 37 млн. рублей, на 2,7 млн. больше уровня прошлого года.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За 2015 год уплачено налогов и взносов в государственные внебюджетные фонды всего 67,9 млн. рублей (в 2014 г.- 59,6 млн. руб.). Получено государственной поддержки сельскохозяйственными организациями – 47,2 млн. руб. (в 2014 г. – 57,6 млн. руб.).</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xml:space="preserve">За 2015 год в порядке финансовой поддержки  сельскохозяйственных товаропроизводителей освоено из бюджета всех уровней  61,6 млн. рублей (на 7,7 млн. рублей меньше уровня прошлого года), в том числе </w:t>
      </w:r>
      <w:r w:rsidRPr="00FB1C13">
        <w:rPr>
          <w:color w:val="000000" w:themeColor="text1"/>
          <w:szCs w:val="28"/>
        </w:rPr>
        <w:lastRenderedPageBreak/>
        <w:t>сельскохозяйственными организациями и крестьянскими (фермерскими) хозяйствами  54,3 млн. рублей (на 8,2 млн. руб. меньше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Государственная поддержка осуществлялась по следующим направлениям:</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оказание несвязанной поддержки сельскохозяйственным товаропроизводителям в области растениеводства – 13,6 млн. руб. (на  0,6   млн. рублей больше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возмещение части затрат на 1 кг произведённого и реализованного и отгруженного нм собственную переработку коровьего молока - 23,8 млн. руб. (на 0,4  млн. рублей меньше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элитное семеноводство – 2,5 млн. руб. (на 1,6 млн. рублей больше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на развитие льняного комплекса – 2,0 млн. рублей (на 0,2 млн. руб. меньше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субсидии на возмещение части затрат на уплату процентов по кредитам- 1,9 млн. руб. (на 2,4 млн. руб. меньше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субсидии на возмещение затрат на покупку техники- 1,6 млн. рублей (на 2,9 млн. рублей меньше уровня прошлого года),</w:t>
      </w:r>
    </w:p>
    <w:p w:rsidR="00E5560C" w:rsidRPr="00FB1C13" w:rsidRDefault="00E5560C" w:rsidP="00E5560C">
      <w:pPr>
        <w:pStyle w:val="31"/>
        <w:ind w:firstLine="567"/>
        <w:jc w:val="both"/>
        <w:rPr>
          <w:b/>
          <w:color w:val="000000" w:themeColor="text1"/>
          <w:szCs w:val="28"/>
        </w:rPr>
      </w:pPr>
      <w:r w:rsidRPr="00FB1C13">
        <w:rPr>
          <w:color w:val="000000" w:themeColor="text1"/>
          <w:szCs w:val="28"/>
        </w:rPr>
        <w:t>- единовременные выплаты работникам АПК в части оплаты санаторно – курортного лечения – 150 тыс. рублей. 10 работников сельского хозяйства оздоровились в санаториях Удмуртии.</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Сельскохозяйственные организации и КФХ приняли участие в конкурсе, объявленном Администрацией МО «Дебёсский район»,  на получение субсидии субъектами малого и среднего предпринимательства на возмещение части затрат, связанных с приобретением оборудования и на возмещение части затрат на уплату первого лизингого платежа по договорам лизинга. В результате 7 сельскохозяйственных организаций и 2 крестьянских (фермерских) хозяйства выиграли конкурс на сумму 1 434 тыс. рублей. 4 сельхозорганизации приняли участие в конкурсе, объявленном Министерством экономики УР на получение субсидии субъектам малого и среднего предпринимательства на возмещение части затрат, связанных с приобретением оборудования и 2 из них вошли в список получателей субсидии на сумму 1 965 тыс. рублей. </w:t>
      </w:r>
    </w:p>
    <w:p w:rsidR="00E5560C" w:rsidRPr="00FB1C13" w:rsidRDefault="00E5560C" w:rsidP="00E5560C">
      <w:pPr>
        <w:pStyle w:val="31"/>
        <w:ind w:firstLine="567"/>
        <w:jc w:val="both"/>
        <w:rPr>
          <w:b/>
          <w:color w:val="000000" w:themeColor="text1"/>
          <w:szCs w:val="28"/>
        </w:rPr>
      </w:pPr>
      <w:r w:rsidRPr="00FB1C13">
        <w:rPr>
          <w:color w:val="000000" w:themeColor="text1"/>
          <w:szCs w:val="28"/>
        </w:rPr>
        <w:t>За 2015 год принято к субсидированию 23 кредита на сумму 3,8 млн. рублей на развитие личного подсобного хозяйства. Возмещено заёмщикам процентных ставок 1,2 млн. рублей.</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Управлением сельского хозяйства предоставляется муниципальная услуга «Приём заявлений, документов, а также постановка на учёт граждан на получение государственной поддержки по федеральной целевой программе «Устойчивое развитие сельских территорий на 2014-2017 годы и на период до 2020 года».  Приняты заявления и поставлены на учёт 19 граждан, в том числе 14 молодых семей. Государственная поддержка на улучшение жилищных условий  оказана десяти семьям, в том числе шести – молодым  семьям и молодым специалистам.  Освоено из федерального и республиканского бюджетов 3 501 тыс. рублей. Сверх доведённого лимита освоено 1 143 тыс. рублей.  Введено 8 домов общей площадью 788,3 кв. м.</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lastRenderedPageBreak/>
        <w:t xml:space="preserve">В сельскохозяйственном производстве занято 1032 человека. На 1 января 2016 года состоит по списку работников – 1072 человека, 42% из них женщины.   Остаётся актуальным задача по закреплению молодых специалистов на селе.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За 2015 год в хозяйства района трудоустроено 4 молодых специалиста: в СПК «Мир» - главный инженер, ветеринарный врач, в СПК им. Чапаева – ветеринарный врач, в СПК «Дружба» - главный инженер, 2 тракториста в СПК «Дружба», 1 водитель в СПК «Лесагурт». Коэффициент текучести специалистов и руководящих кадров за 2015 год составил 4,2 %, обновления -4,2 %. Среди специалистов и руководителей молодёжь до 30 лет составляет 14,3% (24 человека), 13 % - пенсионный возраст (22 человека).   Среди рабочих профессий доля молодых до  30 лет 92 человека (11 %), пенсионного возраста 20 человек (2,4 %). Среди работников массовой профессии  коэффициент текучести -10,1%  , коэффициент  обновления  -12,3 %.</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Среднемесячная заработная плата увеличилась на 8 % и составила 12495  рублей. Производительность труда увеличилась на 16 %.   Заработная плата в денежном доходе составляет 25% и сократилась на 2 пункта. Более 30% от денежного дохода заработная плата в СПК «Труженик»  (37</w:t>
      </w:r>
      <w:r w:rsidR="00D51834" w:rsidRPr="00FB1C13">
        <w:rPr>
          <w:color w:val="000000" w:themeColor="text1"/>
          <w:sz w:val="28"/>
          <w:szCs w:val="28"/>
        </w:rPr>
        <w:t>%</w:t>
      </w:r>
      <w:r w:rsidRPr="00FB1C13">
        <w:rPr>
          <w:color w:val="000000" w:themeColor="text1"/>
          <w:sz w:val="28"/>
          <w:szCs w:val="28"/>
        </w:rPr>
        <w:t>),  СПК «Восток» (36%), СПК «Луч» (33%), ООО «Турнес» (33%).</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Повышению имиджа сельскохозяйственных предприятий, их развитию, мотивации работников способствуют внимательное отношение к труду. За 2015 год награждены грамотами, благодарностями всех уровней 307 человек, в том числе  Благодарностью МСХ РФ 13 человек, Почётной грамотой УР – 4 человека, трём  работникам присуждено звание «Заслуженный работник сельского хозяйства УР»,    Республиканскими наградами - 101 человек,  районными  -</w:t>
      </w:r>
      <w:r w:rsidR="00EB08BB" w:rsidRPr="00FB1C13">
        <w:rPr>
          <w:color w:val="000000" w:themeColor="text1"/>
          <w:sz w:val="28"/>
          <w:szCs w:val="28"/>
        </w:rPr>
        <w:t xml:space="preserve"> </w:t>
      </w:r>
      <w:r w:rsidRPr="00FB1C13">
        <w:rPr>
          <w:color w:val="000000" w:themeColor="text1"/>
          <w:sz w:val="28"/>
          <w:szCs w:val="28"/>
        </w:rPr>
        <w:t>185 человек.</w:t>
      </w:r>
    </w:p>
    <w:p w:rsidR="00E5560C" w:rsidRPr="00FB1C13" w:rsidRDefault="00E5560C" w:rsidP="00E5560C">
      <w:pPr>
        <w:ind w:firstLine="567"/>
        <w:jc w:val="both"/>
        <w:rPr>
          <w:color w:val="000000" w:themeColor="text1"/>
          <w:sz w:val="28"/>
          <w:szCs w:val="28"/>
        </w:rPr>
      </w:pPr>
      <w:r w:rsidRPr="00FB1C13">
        <w:rPr>
          <w:color w:val="000000" w:themeColor="text1"/>
          <w:sz w:val="28"/>
          <w:szCs w:val="28"/>
        </w:rPr>
        <w:t xml:space="preserve">      </w:t>
      </w:r>
    </w:p>
    <w:p w:rsidR="00B34796" w:rsidRPr="00FB1C13" w:rsidRDefault="00E5560C" w:rsidP="00E5560C">
      <w:pPr>
        <w:jc w:val="center"/>
        <w:rPr>
          <w:b/>
          <w:sz w:val="28"/>
          <w:szCs w:val="28"/>
        </w:rPr>
      </w:pPr>
      <w:r w:rsidRPr="00FB1C13">
        <w:rPr>
          <w:color w:val="000000" w:themeColor="text1"/>
          <w:sz w:val="28"/>
          <w:szCs w:val="28"/>
        </w:rPr>
        <w:t xml:space="preserve">     </w:t>
      </w:r>
      <w:r w:rsidRPr="00FB1C13">
        <w:rPr>
          <w:b/>
          <w:sz w:val="28"/>
          <w:szCs w:val="28"/>
        </w:rPr>
        <w:t xml:space="preserve">Исполнение основных показателей развития </w:t>
      </w:r>
    </w:p>
    <w:p w:rsidR="00E5560C" w:rsidRPr="00FB1C13" w:rsidRDefault="00E5560C" w:rsidP="00B34796">
      <w:pPr>
        <w:jc w:val="center"/>
        <w:rPr>
          <w:b/>
          <w:sz w:val="28"/>
          <w:szCs w:val="28"/>
        </w:rPr>
      </w:pPr>
      <w:r w:rsidRPr="00FB1C13">
        <w:rPr>
          <w:b/>
          <w:sz w:val="28"/>
          <w:szCs w:val="28"/>
        </w:rPr>
        <w:t>АПК МО «Дебесский район» за 2015 год</w:t>
      </w:r>
    </w:p>
    <w:p w:rsidR="00B34796" w:rsidRPr="00FB1C13" w:rsidRDefault="00B34796" w:rsidP="00B34796">
      <w:pPr>
        <w:jc w:val="center"/>
        <w:rPr>
          <w:b/>
          <w:sz w:val="28"/>
          <w:szCs w:val="28"/>
        </w:rPr>
      </w:pPr>
    </w:p>
    <w:tbl>
      <w:tblPr>
        <w:tblpPr w:leftFromText="180" w:rightFromText="180" w:bottomFromText="200" w:vertAnchor="text" w:horzAnchor="margin" w:tblpY="23"/>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276"/>
        <w:gridCol w:w="1276"/>
        <w:gridCol w:w="1420"/>
      </w:tblGrid>
      <w:tr w:rsidR="00E5560C" w:rsidRPr="00FB1C13" w:rsidTr="00E5560C">
        <w:trPr>
          <w:cantSplit/>
          <w:trHeight w:val="412"/>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Показатель</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E5560C" w:rsidRPr="00FB1C13" w:rsidRDefault="00E5560C" w:rsidP="00E5560C">
            <w:pPr>
              <w:pStyle w:val="15"/>
              <w:spacing w:line="276" w:lineRule="auto"/>
              <w:ind w:left="0"/>
              <w:jc w:val="center"/>
              <w:rPr>
                <w:rFonts w:ascii="Times New Roman" w:hAnsi="Times New Roman"/>
                <w:sz w:val="28"/>
                <w:szCs w:val="28"/>
                <w:lang w:eastAsia="en-US"/>
              </w:rPr>
            </w:pPr>
          </w:p>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факт</w:t>
            </w:r>
          </w:p>
        </w:tc>
        <w:tc>
          <w:tcPr>
            <w:tcW w:w="1420"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 к плану</w:t>
            </w:r>
          </w:p>
        </w:tc>
      </w:tr>
      <w:tr w:rsidR="00E5560C" w:rsidRPr="00FB1C13" w:rsidTr="00E5560C">
        <w:trPr>
          <w:trHeight w:val="567"/>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Объем валовой продукции сельского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млн. руб.</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1079</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1122</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104</w:t>
            </w:r>
          </w:p>
        </w:tc>
      </w:tr>
      <w:tr w:rsidR="00E5560C" w:rsidRPr="00FB1C13" w:rsidTr="00E5560C">
        <w:trPr>
          <w:trHeight w:val="54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Объем валовой продукции сельского хозяйства на 1 работника</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тыс.руб.</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1079</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1087</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100,7</w:t>
            </w:r>
          </w:p>
        </w:tc>
      </w:tr>
      <w:tr w:rsidR="00E5560C" w:rsidRPr="00FB1C13" w:rsidTr="00E5560C">
        <w:trPr>
          <w:trHeight w:val="610"/>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Производство основных видов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p>
        </w:tc>
      </w:tr>
      <w:tr w:rsidR="00E5560C" w:rsidRPr="00FB1C13" w:rsidTr="00E5560C">
        <w:trPr>
          <w:trHeight w:val="389"/>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Зерно (в весе после доработки)</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14700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12967</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88,2</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Картофель</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val="en-US" w:eastAsia="en-US"/>
              </w:rPr>
            </w:pPr>
            <w:r w:rsidRPr="00FB1C13">
              <w:rPr>
                <w:color w:val="000000"/>
                <w:sz w:val="28"/>
                <w:szCs w:val="28"/>
                <w:lang w:val="en-US" w:eastAsia="en-US"/>
              </w:rPr>
              <w:t>7318</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val="en-US" w:eastAsia="en-US"/>
              </w:rPr>
            </w:pPr>
            <w:r w:rsidRPr="00FB1C13">
              <w:rPr>
                <w:color w:val="000000"/>
                <w:sz w:val="28"/>
                <w:szCs w:val="28"/>
                <w:lang w:val="en-US" w:eastAsia="en-US"/>
              </w:rPr>
              <w:t>7395</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eastAsia="en-US"/>
              </w:rPr>
            </w:pPr>
            <w:r w:rsidRPr="00FB1C13">
              <w:rPr>
                <w:color w:val="000000"/>
                <w:sz w:val="28"/>
                <w:szCs w:val="28"/>
                <w:lang w:eastAsia="en-US"/>
              </w:rPr>
              <w:t>101</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Овощи</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val="en-US" w:eastAsia="en-US"/>
              </w:rPr>
            </w:pPr>
            <w:r w:rsidRPr="00FB1C13">
              <w:rPr>
                <w:color w:val="000000"/>
                <w:sz w:val="28"/>
                <w:szCs w:val="28"/>
                <w:lang w:val="en-US" w:eastAsia="en-US"/>
              </w:rPr>
              <w:t>4131</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val="en-US" w:eastAsia="en-US"/>
              </w:rPr>
            </w:pPr>
            <w:r w:rsidRPr="00FB1C13">
              <w:rPr>
                <w:color w:val="000000"/>
                <w:sz w:val="28"/>
                <w:szCs w:val="28"/>
                <w:lang w:val="en-US" w:eastAsia="en-US"/>
              </w:rPr>
              <w:t>4973</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spacing w:line="276" w:lineRule="auto"/>
              <w:jc w:val="center"/>
              <w:rPr>
                <w:color w:val="000000"/>
                <w:sz w:val="28"/>
                <w:szCs w:val="28"/>
                <w:lang w:eastAsia="en-US"/>
              </w:rPr>
            </w:pPr>
            <w:r w:rsidRPr="00FB1C13">
              <w:rPr>
                <w:color w:val="000000"/>
                <w:sz w:val="28"/>
                <w:szCs w:val="28"/>
                <w:lang w:eastAsia="en-US"/>
              </w:rPr>
              <w:t>120</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Скот и птица ( в живом весе)</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2486</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2</w:t>
            </w:r>
            <w:r w:rsidRPr="00FB1C13">
              <w:rPr>
                <w:rFonts w:ascii="Times New Roman" w:hAnsi="Times New Roman"/>
                <w:sz w:val="28"/>
                <w:szCs w:val="28"/>
                <w:lang w:eastAsia="en-US"/>
              </w:rPr>
              <w:t>303</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92,6</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Молоко</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26378</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29460</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111,6</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Льноволокно</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166</w:t>
            </w:r>
            <w:r w:rsidRPr="00FB1C13">
              <w:rPr>
                <w:rFonts w:ascii="Times New Roman" w:hAnsi="Times New Roman"/>
                <w:sz w:val="28"/>
                <w:szCs w:val="28"/>
                <w:lang w:eastAsia="en-US"/>
              </w:rPr>
              <w:t>,</w:t>
            </w:r>
            <w:r w:rsidRPr="00FB1C13">
              <w:rPr>
                <w:rFonts w:ascii="Times New Roman" w:hAnsi="Times New Roman"/>
                <w:sz w:val="28"/>
                <w:szCs w:val="28"/>
                <w:lang w:val="en-US" w:eastAsia="en-US"/>
              </w:rPr>
              <w:t>8</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185</w:t>
            </w:r>
          </w:p>
        </w:tc>
      </w:tr>
      <w:tr w:rsidR="00E5560C" w:rsidRPr="00FB1C13" w:rsidTr="00E5560C">
        <w:trPr>
          <w:trHeight w:val="284"/>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lastRenderedPageBreak/>
              <w:t>Урожайность зерна</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ц/га</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14</w:t>
            </w:r>
            <w:r w:rsidRPr="00FB1C13">
              <w:rPr>
                <w:rFonts w:ascii="Times New Roman" w:hAnsi="Times New Roman"/>
                <w:sz w:val="28"/>
                <w:szCs w:val="28"/>
                <w:lang w:eastAsia="en-US"/>
              </w:rPr>
              <w:t>,</w:t>
            </w:r>
            <w:r w:rsidRPr="00FB1C13">
              <w:rPr>
                <w:rFonts w:ascii="Times New Roman" w:hAnsi="Times New Roman"/>
                <w:sz w:val="28"/>
                <w:szCs w:val="28"/>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13</w:t>
            </w:r>
            <w:r w:rsidRPr="00FB1C13">
              <w:rPr>
                <w:rFonts w:ascii="Times New Roman" w:hAnsi="Times New Roman"/>
                <w:sz w:val="28"/>
                <w:szCs w:val="28"/>
                <w:lang w:eastAsia="en-US"/>
              </w:rPr>
              <w:t>,</w:t>
            </w:r>
            <w:r w:rsidRPr="00FB1C13">
              <w:rPr>
                <w:rFonts w:ascii="Times New Roman" w:hAnsi="Times New Roman"/>
                <w:sz w:val="28"/>
                <w:szCs w:val="28"/>
                <w:lang w:val="en-US" w:eastAsia="en-US"/>
              </w:rPr>
              <w:t>65</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97,5</w:t>
            </w:r>
          </w:p>
        </w:tc>
      </w:tr>
      <w:tr w:rsidR="00E5560C" w:rsidRPr="00FB1C13" w:rsidTr="00E5560C">
        <w:trPr>
          <w:trHeight w:val="299"/>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Урожайность льноволокна</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ц/га</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3,95</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98,7</w:t>
            </w:r>
          </w:p>
        </w:tc>
      </w:tr>
      <w:tr w:rsidR="00E5560C" w:rsidRPr="00FB1C13" w:rsidTr="00E5560C">
        <w:trPr>
          <w:trHeight w:val="299"/>
        </w:trPr>
        <w:tc>
          <w:tcPr>
            <w:tcW w:w="4644"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Надой молока на 1 корову</w:t>
            </w:r>
          </w:p>
        </w:tc>
        <w:tc>
          <w:tcPr>
            <w:tcW w:w="1134" w:type="dxa"/>
            <w:tcBorders>
              <w:top w:val="single" w:sz="4" w:space="0" w:color="auto"/>
              <w:left w:val="single" w:sz="4" w:space="0" w:color="auto"/>
              <w:bottom w:val="single" w:sz="4" w:space="0" w:color="auto"/>
              <w:right w:val="single" w:sz="4" w:space="0" w:color="auto"/>
            </w:tcBorders>
            <w:hideMark/>
          </w:tcPr>
          <w:p w:rsidR="00E5560C" w:rsidRPr="00FB1C13" w:rsidRDefault="00FD6D91"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К</w:t>
            </w:r>
            <w:r w:rsidR="00E5560C" w:rsidRPr="00FB1C13">
              <w:rPr>
                <w:rFonts w:ascii="Times New Roman" w:hAnsi="Times New Roman"/>
                <w:sz w:val="28"/>
                <w:szCs w:val="28"/>
                <w:lang w:eastAsia="en-US"/>
              </w:rPr>
              <w:t>г</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5</w:t>
            </w:r>
            <w:r w:rsidRPr="00FB1C13">
              <w:rPr>
                <w:rFonts w:ascii="Times New Roman" w:hAnsi="Times New Roman"/>
                <w:sz w:val="28"/>
                <w:szCs w:val="28"/>
                <w:lang w:eastAsia="en-US"/>
              </w:rPr>
              <w:t>480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5650</w:t>
            </w:r>
          </w:p>
        </w:tc>
        <w:tc>
          <w:tcPr>
            <w:tcW w:w="1420"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103,1</w:t>
            </w:r>
          </w:p>
        </w:tc>
      </w:tr>
    </w:tbl>
    <w:p w:rsidR="00E5560C" w:rsidRPr="00FB1C13" w:rsidRDefault="00E5560C" w:rsidP="00E5560C">
      <w:pPr>
        <w:pStyle w:val="af9"/>
        <w:jc w:val="center"/>
        <w:rPr>
          <w:rFonts w:ascii="Times New Roman" w:hAnsi="Times New Roman"/>
          <w:b w:val="0"/>
          <w:sz w:val="28"/>
          <w:szCs w:val="28"/>
        </w:rPr>
      </w:pPr>
      <w:r w:rsidRPr="00FB1C13">
        <w:rPr>
          <w:rFonts w:ascii="Times New Roman" w:hAnsi="Times New Roman"/>
          <w:sz w:val="28"/>
          <w:szCs w:val="28"/>
        </w:rPr>
        <w:t>Исполнение производственно-экономических показателей деятельности сельскохозяйственных организаций муниципального образования за  2015  год</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1275"/>
        <w:gridCol w:w="1276"/>
        <w:gridCol w:w="1418"/>
      </w:tblGrid>
      <w:tr w:rsidR="00E5560C" w:rsidRPr="00FB1C13" w:rsidTr="00E5560C">
        <w:trPr>
          <w:cantSplit/>
        </w:trPr>
        <w:tc>
          <w:tcPr>
            <w:tcW w:w="4361"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Ед.изм.</w:t>
            </w:r>
          </w:p>
        </w:tc>
        <w:tc>
          <w:tcPr>
            <w:tcW w:w="1275"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 к плану</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Валовой надой молока на 1 фуражную корову</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FD6D91"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К</w:t>
            </w:r>
            <w:r w:rsidR="00E5560C" w:rsidRPr="00FB1C13">
              <w:rPr>
                <w:rFonts w:ascii="Times New Roman" w:hAnsi="Times New Roman"/>
                <w:sz w:val="28"/>
                <w:szCs w:val="28"/>
                <w:lang w:eastAsia="en-US"/>
              </w:rPr>
              <w:t>г</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5480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5650</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103,1</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 xml:space="preserve">Среднесуточный прирост живой массы крупного рогатого скота </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FD6D91"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Г</w:t>
            </w:r>
            <w:r w:rsidR="00E5560C" w:rsidRPr="00FB1C13">
              <w:rPr>
                <w:rFonts w:ascii="Times New Roman" w:hAnsi="Times New Roman"/>
                <w:sz w:val="28"/>
                <w:szCs w:val="28"/>
                <w:lang w:eastAsia="en-US"/>
              </w:rPr>
              <w:t>р</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597</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571</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95,6</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 xml:space="preserve">Урожайность зерновых культур </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ц/га</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14</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13</w:t>
            </w:r>
            <w:r w:rsidRPr="00FB1C13">
              <w:rPr>
                <w:rFonts w:ascii="Times New Roman" w:hAnsi="Times New Roman"/>
                <w:sz w:val="28"/>
                <w:szCs w:val="28"/>
                <w:lang w:eastAsia="en-US"/>
              </w:rPr>
              <w:t>,</w:t>
            </w:r>
            <w:r w:rsidRPr="00FB1C13">
              <w:rPr>
                <w:rFonts w:ascii="Times New Roman" w:hAnsi="Times New Roman"/>
                <w:sz w:val="28"/>
                <w:szCs w:val="28"/>
                <w:lang w:val="en-US" w:eastAsia="en-US"/>
              </w:rPr>
              <w:t>6</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97,1</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 xml:space="preserve">Урожайность льноволокна </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ц/га</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4</w:t>
            </w:r>
            <w:r w:rsidRPr="00FB1C13">
              <w:rPr>
                <w:rFonts w:ascii="Times New Roman" w:hAnsi="Times New Roman"/>
                <w:sz w:val="28"/>
                <w:szCs w:val="28"/>
                <w:lang w:eastAsia="en-US"/>
              </w:rPr>
              <w:t>,</w:t>
            </w:r>
            <w:r w:rsidRPr="00FB1C13">
              <w:rPr>
                <w:rFonts w:ascii="Times New Roman" w:hAnsi="Times New Roman"/>
                <w:sz w:val="28"/>
                <w:szCs w:val="28"/>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3</w:t>
            </w:r>
            <w:r w:rsidRPr="00FB1C13">
              <w:rPr>
                <w:rFonts w:ascii="Times New Roman" w:hAnsi="Times New Roman"/>
                <w:sz w:val="28"/>
                <w:szCs w:val="28"/>
                <w:lang w:eastAsia="en-US"/>
              </w:rPr>
              <w:t>,</w:t>
            </w:r>
            <w:r w:rsidRPr="00FB1C13">
              <w:rPr>
                <w:rFonts w:ascii="Times New Roman" w:hAnsi="Times New Roman"/>
                <w:sz w:val="28"/>
                <w:szCs w:val="28"/>
                <w:lang w:val="en-US" w:eastAsia="en-US"/>
              </w:rPr>
              <w:t>95</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98,7</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Среднесписочная численность работающих</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чел.</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973</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10</w:t>
            </w:r>
            <w:r w:rsidRPr="00FB1C13">
              <w:rPr>
                <w:rFonts w:ascii="Times New Roman" w:hAnsi="Times New Roman"/>
                <w:sz w:val="28"/>
                <w:szCs w:val="28"/>
                <w:lang w:eastAsia="en-US"/>
              </w:rPr>
              <w:t>32</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106</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руб./чел</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12161</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val="en-US" w:eastAsia="en-US"/>
              </w:rPr>
              <w:t>12</w:t>
            </w:r>
            <w:r w:rsidRPr="00FB1C13">
              <w:rPr>
                <w:rFonts w:ascii="Times New Roman" w:hAnsi="Times New Roman"/>
                <w:sz w:val="28"/>
                <w:szCs w:val="28"/>
                <w:lang w:eastAsia="en-US"/>
              </w:rPr>
              <w:t>495</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102,7</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Выручка от реализации продукции,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млн. руб.</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475</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615</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129,5</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Чистая прибыль</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млн. руб</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55</w:t>
            </w:r>
            <w:r w:rsidRPr="00FB1C13">
              <w:rPr>
                <w:rFonts w:ascii="Times New Roman" w:hAnsi="Times New Roman"/>
                <w:sz w:val="28"/>
                <w:szCs w:val="28"/>
                <w:lang w:eastAsia="en-US"/>
              </w:rPr>
              <w:t>,</w:t>
            </w:r>
            <w:r w:rsidRPr="00FB1C13">
              <w:rPr>
                <w:rFonts w:ascii="Times New Roman" w:hAnsi="Times New Roman"/>
                <w:sz w:val="28"/>
                <w:szCs w:val="28"/>
                <w:lang w:val="en-US" w:eastAsia="en-US"/>
              </w:rPr>
              <w:t>6</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72,3</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130</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Уровень рентабельности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val="en-US" w:eastAsia="en-US"/>
              </w:rPr>
            </w:pPr>
            <w:r w:rsidRPr="00FB1C13">
              <w:rPr>
                <w:rFonts w:ascii="Times New Roman" w:hAnsi="Times New Roman"/>
                <w:sz w:val="28"/>
                <w:szCs w:val="28"/>
                <w:lang w:val="en-US" w:eastAsia="en-US"/>
              </w:rPr>
              <w:t>12</w:t>
            </w:r>
            <w:r w:rsidRPr="00FB1C13">
              <w:rPr>
                <w:rFonts w:ascii="Times New Roman" w:hAnsi="Times New Roman"/>
                <w:sz w:val="28"/>
                <w:szCs w:val="28"/>
                <w:lang w:eastAsia="en-US"/>
              </w:rPr>
              <w:t>,</w:t>
            </w:r>
            <w:r w:rsidRPr="00FB1C13">
              <w:rPr>
                <w:rFonts w:ascii="Times New Roman" w:hAnsi="Times New Roman"/>
                <w:sz w:val="28"/>
                <w:szCs w:val="28"/>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12,6</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103,2</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Размер всех кредиторских обязательств</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млн. руб.</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225</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222</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98,7</w:t>
            </w:r>
          </w:p>
        </w:tc>
      </w:tr>
      <w:tr w:rsidR="00E5560C" w:rsidRPr="00FB1C13" w:rsidTr="00E5560C">
        <w:tc>
          <w:tcPr>
            <w:tcW w:w="4361"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rPr>
                <w:rFonts w:ascii="Times New Roman" w:hAnsi="Times New Roman"/>
                <w:sz w:val="28"/>
                <w:szCs w:val="28"/>
                <w:lang w:eastAsia="en-US"/>
              </w:rPr>
            </w:pPr>
            <w:r w:rsidRPr="00FB1C13">
              <w:rPr>
                <w:rFonts w:ascii="Times New Roman" w:hAnsi="Times New Roman"/>
                <w:sz w:val="28"/>
                <w:szCs w:val="28"/>
                <w:lang w:eastAsia="en-US"/>
              </w:rPr>
              <w:t>Доля кредиторских обязательств в выручке от реализации продукции,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47,3</w:t>
            </w:r>
          </w:p>
        </w:tc>
        <w:tc>
          <w:tcPr>
            <w:tcW w:w="1276"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36,1</w:t>
            </w:r>
          </w:p>
        </w:tc>
        <w:tc>
          <w:tcPr>
            <w:tcW w:w="1418" w:type="dxa"/>
            <w:tcBorders>
              <w:top w:val="single" w:sz="4" w:space="0" w:color="auto"/>
              <w:left w:val="single" w:sz="4" w:space="0" w:color="auto"/>
              <w:bottom w:val="single" w:sz="4" w:space="0" w:color="auto"/>
              <w:right w:val="single" w:sz="4" w:space="0" w:color="auto"/>
            </w:tcBorders>
          </w:tcPr>
          <w:p w:rsidR="00E5560C" w:rsidRPr="00FB1C13" w:rsidRDefault="00E5560C" w:rsidP="00E5560C">
            <w:pPr>
              <w:pStyle w:val="15"/>
              <w:spacing w:line="276" w:lineRule="auto"/>
              <w:ind w:left="0"/>
              <w:jc w:val="center"/>
              <w:rPr>
                <w:rFonts w:ascii="Times New Roman" w:hAnsi="Times New Roman"/>
                <w:sz w:val="28"/>
                <w:szCs w:val="28"/>
                <w:lang w:eastAsia="en-US"/>
              </w:rPr>
            </w:pPr>
            <w:r w:rsidRPr="00FB1C13">
              <w:rPr>
                <w:rFonts w:ascii="Times New Roman" w:hAnsi="Times New Roman"/>
                <w:sz w:val="28"/>
                <w:szCs w:val="28"/>
                <w:lang w:eastAsia="en-US"/>
              </w:rPr>
              <w:t>76,3</w:t>
            </w:r>
          </w:p>
        </w:tc>
      </w:tr>
    </w:tbl>
    <w:p w:rsidR="00E5560C" w:rsidRPr="00FB1C13" w:rsidRDefault="00E5560C" w:rsidP="00E5560C">
      <w:pPr>
        <w:pStyle w:val="af9"/>
        <w:rPr>
          <w:rFonts w:ascii="Times New Roman" w:hAnsi="Times New Roman"/>
          <w:sz w:val="28"/>
          <w:szCs w:val="28"/>
        </w:rPr>
      </w:pPr>
    </w:p>
    <w:p w:rsidR="00E5560C" w:rsidRPr="00FB1C13" w:rsidRDefault="00E5560C" w:rsidP="00E5560C">
      <w:pPr>
        <w:pStyle w:val="15"/>
        <w:ind w:left="0"/>
        <w:jc w:val="center"/>
        <w:rPr>
          <w:rFonts w:ascii="Times New Roman" w:hAnsi="Times New Roman"/>
          <w:sz w:val="28"/>
          <w:szCs w:val="28"/>
        </w:rPr>
      </w:pPr>
      <w:r w:rsidRPr="00FB1C13">
        <w:rPr>
          <w:rFonts w:ascii="Times New Roman" w:hAnsi="Times New Roman"/>
          <w:b/>
          <w:sz w:val="28"/>
          <w:szCs w:val="28"/>
        </w:rPr>
        <w:t>Исполнение  производства основных видов продукции в натуральном выражении в разрезе категорий производителей за 2015 год</w:t>
      </w:r>
    </w:p>
    <w:tbl>
      <w:tblPr>
        <w:tblpPr w:leftFromText="180" w:rightFromText="180" w:vertAnchor="text" w:horzAnchor="margin" w:tblpXSpec="center" w:tblpY="79"/>
        <w:tblW w:w="10348" w:type="dxa"/>
        <w:tblLayout w:type="fixed"/>
        <w:tblCellMar>
          <w:left w:w="30" w:type="dxa"/>
          <w:right w:w="30" w:type="dxa"/>
        </w:tblCellMar>
        <w:tblLook w:val="04A0" w:firstRow="1" w:lastRow="0" w:firstColumn="1" w:lastColumn="0" w:noHBand="0" w:noVBand="1"/>
      </w:tblPr>
      <w:tblGrid>
        <w:gridCol w:w="5529"/>
        <w:gridCol w:w="1559"/>
        <w:gridCol w:w="1560"/>
        <w:gridCol w:w="1700"/>
      </w:tblGrid>
      <w:tr w:rsidR="00D27A76" w:rsidRPr="00FB1C13" w:rsidTr="00D27A76">
        <w:trPr>
          <w:cantSplit/>
          <w:trHeight w:val="411"/>
        </w:trPr>
        <w:tc>
          <w:tcPr>
            <w:tcW w:w="5529" w:type="dxa"/>
            <w:tcBorders>
              <w:top w:val="single" w:sz="6" w:space="0" w:color="auto"/>
              <w:left w:val="single" w:sz="6" w:space="0" w:color="auto"/>
              <w:bottom w:val="single" w:sz="6" w:space="0" w:color="auto"/>
              <w:right w:val="single" w:sz="6" w:space="0" w:color="auto"/>
            </w:tcBorders>
            <w:vAlign w:val="center"/>
          </w:tcPr>
          <w:p w:rsidR="00D27A76" w:rsidRPr="00FB1C13" w:rsidRDefault="00D27A76" w:rsidP="00D27A76">
            <w:pPr>
              <w:spacing w:line="276" w:lineRule="auto"/>
              <w:rPr>
                <w:color w:val="000000"/>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2013 г.</w:t>
            </w:r>
          </w:p>
        </w:tc>
        <w:tc>
          <w:tcPr>
            <w:tcW w:w="1560" w:type="dxa"/>
            <w:tcBorders>
              <w:top w:val="single" w:sz="6" w:space="0" w:color="auto"/>
              <w:left w:val="single" w:sz="6" w:space="0" w:color="auto"/>
              <w:bottom w:val="single" w:sz="6" w:space="0" w:color="auto"/>
              <w:right w:val="single" w:sz="6"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2014 г.</w:t>
            </w:r>
          </w:p>
        </w:tc>
        <w:tc>
          <w:tcPr>
            <w:tcW w:w="1700" w:type="dxa"/>
            <w:tcBorders>
              <w:top w:val="single" w:sz="6" w:space="0" w:color="auto"/>
              <w:left w:val="single" w:sz="6" w:space="0" w:color="auto"/>
              <w:bottom w:val="single" w:sz="6" w:space="0" w:color="auto"/>
              <w:right w:val="single" w:sz="6"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lang w:val="en-US"/>
              </w:rPr>
              <w:t xml:space="preserve">2015 </w:t>
            </w:r>
            <w:r w:rsidRPr="00FB1C13">
              <w:rPr>
                <w:color w:val="000000"/>
                <w:sz w:val="28"/>
                <w:szCs w:val="28"/>
              </w:rPr>
              <w:t>г.</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 xml:space="preserve">Всего посевных площадей, га </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42529</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42466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rPr>
              <w:t>425</w:t>
            </w:r>
            <w:r w:rsidRPr="00FB1C13">
              <w:rPr>
                <w:b/>
                <w:color w:val="000000"/>
                <w:sz w:val="28"/>
                <w:szCs w:val="28"/>
                <w:lang w:val="en-US"/>
              </w:rPr>
              <w:t>30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30737</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30737</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37638</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9558</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9589</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2810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2234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2140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rPr>
              <w:t>208</w:t>
            </w:r>
            <w:r w:rsidRPr="00FB1C13">
              <w:rPr>
                <w:color w:val="000000"/>
                <w:sz w:val="28"/>
                <w:szCs w:val="28"/>
                <w:lang w:val="en-US"/>
              </w:rPr>
              <w:t>2</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в том числе зерновые, га</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13499</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13576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13470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11147</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11418</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12675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2352</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2158</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795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b/>
                <w:color w:val="000000"/>
                <w:sz w:val="28"/>
                <w:szCs w:val="28"/>
              </w:rPr>
              <w:lastRenderedPageBreak/>
              <w:t>Зерно (в весе после доработки</w:t>
            </w:r>
            <w:r w:rsidRPr="00FB1C13">
              <w:rPr>
                <w:color w:val="000000"/>
                <w:sz w:val="28"/>
                <w:szCs w:val="28"/>
              </w:rPr>
              <w:t>),т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9934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15459</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12967</w:t>
            </w:r>
          </w:p>
        </w:tc>
      </w:tr>
      <w:tr w:rsidR="00D27A76" w:rsidRPr="00FB1C13" w:rsidTr="00D27A76">
        <w:trPr>
          <w:trHeight w:val="33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pStyle w:val="Web"/>
              <w:spacing w:before="0" w:after="0" w:line="276" w:lineRule="auto"/>
              <w:rPr>
                <w:snapToGrid w:val="0"/>
                <w:sz w:val="28"/>
                <w:szCs w:val="28"/>
              </w:rPr>
            </w:pPr>
            <w:r w:rsidRPr="00FB1C13">
              <w:rPr>
                <w:snapToGrid w:val="0"/>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8858</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13792</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11946</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107</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1667</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1021</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ЛПХ</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p>
        </w:tc>
      </w:tr>
      <w:tr w:rsidR="00D27A76" w:rsidRPr="00FB1C13" w:rsidTr="00D27A76">
        <w:trPr>
          <w:trHeight w:val="294"/>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pStyle w:val="4"/>
              <w:spacing w:line="276" w:lineRule="auto"/>
              <w:jc w:val="left"/>
              <w:rPr>
                <w:sz w:val="28"/>
                <w:szCs w:val="28"/>
              </w:rPr>
            </w:pPr>
            <w:r w:rsidRPr="00FB1C13">
              <w:rPr>
                <w:sz w:val="28"/>
                <w:szCs w:val="28"/>
              </w:rPr>
              <w:t>Картофель,т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6311</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6825</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7395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780</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1070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1062</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529</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594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869</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5002</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5161</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5464</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Скот и птица (в живом весе), 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2407</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2334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lang w:val="en-US"/>
              </w:rPr>
              <w:t>2</w:t>
            </w:r>
            <w:r w:rsidRPr="00FB1C13">
              <w:rPr>
                <w:b/>
                <w:color w:val="000000"/>
                <w:sz w:val="28"/>
                <w:szCs w:val="28"/>
              </w:rPr>
              <w:t>303</w:t>
            </w:r>
          </w:p>
        </w:tc>
      </w:tr>
      <w:tr w:rsidR="00D27A76" w:rsidRPr="00FB1C13" w:rsidTr="00D27A76">
        <w:trPr>
          <w:trHeight w:val="404"/>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1455</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1346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lang w:val="en-US"/>
              </w:rPr>
              <w:t>143</w:t>
            </w:r>
            <w:r w:rsidRPr="00FB1C13">
              <w:rPr>
                <w:color w:val="000000"/>
                <w:sz w:val="28"/>
                <w:szCs w:val="28"/>
              </w:rPr>
              <w:t>3</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48</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158</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70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904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830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800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Молоко, 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lang w:val="en-US"/>
              </w:rPr>
            </w:pPr>
            <w:r w:rsidRPr="00FB1C13">
              <w:rPr>
                <w:b/>
                <w:color w:val="000000"/>
                <w:sz w:val="28"/>
                <w:szCs w:val="28"/>
              </w:rPr>
              <w:t>26</w:t>
            </w:r>
            <w:r w:rsidRPr="00FB1C13">
              <w:rPr>
                <w:b/>
                <w:color w:val="000000"/>
                <w:sz w:val="28"/>
                <w:szCs w:val="28"/>
                <w:lang w:val="en-US"/>
              </w:rPr>
              <w:t>309</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26</w:t>
            </w:r>
            <w:r w:rsidRPr="00FB1C13">
              <w:rPr>
                <w:b/>
                <w:color w:val="000000"/>
                <w:sz w:val="28"/>
                <w:szCs w:val="28"/>
                <w:lang w:val="en-US"/>
              </w:rPr>
              <w:t>71</w:t>
            </w:r>
            <w:r w:rsidRPr="00FB1C13">
              <w:rPr>
                <w:b/>
                <w:color w:val="000000"/>
                <w:sz w:val="28"/>
                <w:szCs w:val="28"/>
              </w:rPr>
              <w:t>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29460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19748</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22534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26325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3416</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1886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1435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lang w:val="en-US"/>
              </w:rPr>
            </w:pPr>
            <w:r w:rsidRPr="00FB1C13">
              <w:rPr>
                <w:color w:val="000000"/>
                <w:sz w:val="28"/>
                <w:szCs w:val="28"/>
              </w:rPr>
              <w:t>3</w:t>
            </w:r>
            <w:r w:rsidRPr="00FB1C13">
              <w:rPr>
                <w:color w:val="000000"/>
                <w:sz w:val="28"/>
                <w:szCs w:val="28"/>
                <w:lang w:val="en-US"/>
              </w:rPr>
              <w:t>145</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rPr>
              <w:t>2</w:t>
            </w:r>
            <w:r w:rsidRPr="00FB1C13">
              <w:rPr>
                <w:color w:val="000000"/>
                <w:sz w:val="28"/>
                <w:szCs w:val="28"/>
                <w:lang w:val="en-US"/>
              </w:rPr>
              <w:t>290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1700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pStyle w:val="4"/>
              <w:spacing w:line="276" w:lineRule="auto"/>
              <w:jc w:val="left"/>
              <w:rPr>
                <w:sz w:val="28"/>
                <w:szCs w:val="28"/>
              </w:rPr>
            </w:pPr>
            <w:r w:rsidRPr="00FB1C13">
              <w:rPr>
                <w:sz w:val="28"/>
                <w:szCs w:val="28"/>
              </w:rPr>
              <w:t>Льноволокно, 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25,1</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29</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166</w:t>
            </w:r>
            <w:r w:rsidRPr="00FB1C13">
              <w:rPr>
                <w:b/>
                <w:color w:val="000000"/>
                <w:sz w:val="28"/>
                <w:szCs w:val="28"/>
              </w:rPr>
              <w:t>,</w:t>
            </w:r>
            <w:r w:rsidRPr="00FB1C13">
              <w:rPr>
                <w:b/>
                <w:color w:val="000000"/>
                <w:sz w:val="28"/>
                <w:szCs w:val="28"/>
                <w:lang w:val="en-US"/>
              </w:rPr>
              <w:t>8</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pStyle w:val="4"/>
              <w:spacing w:line="276" w:lineRule="auto"/>
              <w:jc w:val="left"/>
              <w:rPr>
                <w:sz w:val="28"/>
                <w:szCs w:val="28"/>
              </w:rPr>
            </w:pPr>
            <w:r w:rsidRPr="00FB1C13">
              <w:rPr>
                <w:sz w:val="28"/>
                <w:szCs w:val="28"/>
              </w:rPr>
              <w:t>Овощи, т</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4625</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4791</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4973</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pStyle w:val="4"/>
              <w:spacing w:line="276" w:lineRule="auto"/>
              <w:jc w:val="left"/>
              <w:rPr>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11</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884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1056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1025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3741</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3735</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3937</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Поголовье крупного рогатого скота, голов</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13329</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13056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13194</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11076</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11324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11450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 ИП</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921</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744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790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1332</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988</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954</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в том числе коров, голов</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5161</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5030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4963</w:t>
            </w:r>
          </w:p>
        </w:tc>
      </w:tr>
      <w:tr w:rsidR="00D27A76" w:rsidRPr="00FB1C13" w:rsidTr="00D27A76">
        <w:trPr>
          <w:trHeight w:val="405"/>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sz w:val="28"/>
                <w:szCs w:val="28"/>
              </w:rPr>
              <w:t>сельхозорганизации</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4067</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4276</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4277</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КФХ</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528</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350</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317</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color w:val="000000"/>
                <w:sz w:val="28"/>
                <w:szCs w:val="28"/>
              </w:rPr>
            </w:pPr>
            <w:r w:rsidRPr="00FB1C13">
              <w:rPr>
                <w:color w:val="000000"/>
                <w:sz w:val="28"/>
                <w:szCs w:val="28"/>
              </w:rPr>
              <w:t>личные подсобные хозяйства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color w:val="000000"/>
                <w:sz w:val="28"/>
                <w:szCs w:val="28"/>
              </w:rPr>
            </w:pPr>
            <w:r w:rsidRPr="00FB1C13">
              <w:rPr>
                <w:color w:val="000000"/>
                <w:sz w:val="28"/>
                <w:szCs w:val="28"/>
              </w:rPr>
              <w:t>566</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rPr>
            </w:pPr>
            <w:r w:rsidRPr="00FB1C13">
              <w:rPr>
                <w:color w:val="000000"/>
                <w:sz w:val="28"/>
                <w:szCs w:val="28"/>
              </w:rPr>
              <w:t>404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color w:val="000000"/>
                <w:sz w:val="28"/>
                <w:szCs w:val="28"/>
                <w:lang w:val="en-US"/>
              </w:rPr>
            </w:pPr>
            <w:r w:rsidRPr="00FB1C13">
              <w:rPr>
                <w:color w:val="000000"/>
                <w:sz w:val="28"/>
                <w:szCs w:val="28"/>
                <w:lang w:val="en-US"/>
              </w:rPr>
              <w:t>369</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Надой молока от одной коровы , кг</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4914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5307</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5650</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rPr>
                <w:b/>
                <w:color w:val="000000"/>
                <w:sz w:val="28"/>
                <w:szCs w:val="28"/>
              </w:rPr>
            </w:pPr>
            <w:r w:rsidRPr="00FB1C13">
              <w:rPr>
                <w:b/>
                <w:color w:val="000000"/>
                <w:sz w:val="28"/>
                <w:szCs w:val="28"/>
              </w:rPr>
              <w:t>Урожайность зерновых, ц/га</w:t>
            </w:r>
          </w:p>
        </w:tc>
        <w:tc>
          <w:tcPr>
            <w:tcW w:w="1559" w:type="dxa"/>
            <w:tcBorders>
              <w:top w:val="single" w:sz="2" w:space="0" w:color="auto"/>
              <w:left w:val="single" w:sz="2" w:space="0" w:color="auto"/>
              <w:bottom w:val="single" w:sz="2" w:space="0" w:color="auto"/>
              <w:right w:val="single" w:sz="2" w:space="0" w:color="auto"/>
            </w:tcBorders>
            <w:hideMark/>
          </w:tcPr>
          <w:p w:rsidR="00D27A76" w:rsidRPr="00FB1C13" w:rsidRDefault="00D27A76" w:rsidP="00D27A76">
            <w:pPr>
              <w:spacing w:line="276" w:lineRule="auto"/>
              <w:jc w:val="center"/>
              <w:rPr>
                <w:b/>
                <w:color w:val="000000"/>
                <w:sz w:val="28"/>
                <w:szCs w:val="28"/>
              </w:rPr>
            </w:pPr>
            <w:r w:rsidRPr="00FB1C13">
              <w:rPr>
                <w:b/>
                <w:color w:val="000000"/>
                <w:sz w:val="28"/>
                <w:szCs w:val="28"/>
              </w:rPr>
              <w:t>9,4</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17,3</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lang w:val="en-US"/>
              </w:rPr>
            </w:pPr>
            <w:r w:rsidRPr="00FB1C13">
              <w:rPr>
                <w:b/>
                <w:color w:val="000000"/>
                <w:sz w:val="28"/>
                <w:szCs w:val="28"/>
                <w:lang w:val="en-US"/>
              </w:rPr>
              <w:t>13</w:t>
            </w:r>
            <w:r w:rsidRPr="00FB1C13">
              <w:rPr>
                <w:b/>
                <w:color w:val="000000"/>
                <w:sz w:val="28"/>
                <w:szCs w:val="28"/>
              </w:rPr>
              <w:t>,</w:t>
            </w:r>
            <w:r w:rsidRPr="00FB1C13">
              <w:rPr>
                <w:b/>
                <w:color w:val="000000"/>
                <w:sz w:val="28"/>
                <w:szCs w:val="28"/>
                <w:lang w:val="en-US"/>
              </w:rPr>
              <w:t>65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rPr>
                <w:b/>
                <w:color w:val="000000"/>
                <w:sz w:val="28"/>
                <w:szCs w:val="28"/>
              </w:rPr>
            </w:pPr>
            <w:r w:rsidRPr="00FB1C13">
              <w:rPr>
                <w:b/>
                <w:color w:val="000000"/>
                <w:sz w:val="28"/>
                <w:szCs w:val="28"/>
              </w:rPr>
              <w:t>Выручка от реализации продукции, работ и услуг, млн. руб.</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410</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505</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615</w:t>
            </w:r>
          </w:p>
        </w:tc>
      </w:tr>
      <w:tr w:rsidR="00D27A76" w:rsidRPr="00FB1C13" w:rsidTr="00D27A76">
        <w:trPr>
          <w:trHeight w:val="170"/>
        </w:trPr>
        <w:tc>
          <w:tcPr>
            <w:tcW w:w="552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rPr>
                <w:b/>
                <w:color w:val="000000"/>
                <w:sz w:val="28"/>
                <w:szCs w:val="28"/>
              </w:rPr>
            </w:pPr>
            <w:r w:rsidRPr="00FB1C13">
              <w:rPr>
                <w:b/>
                <w:color w:val="000000"/>
                <w:sz w:val="28"/>
                <w:szCs w:val="28"/>
              </w:rPr>
              <w:t>Среднемесячная заработная плата, рублей</w:t>
            </w:r>
          </w:p>
        </w:tc>
        <w:tc>
          <w:tcPr>
            <w:tcW w:w="1559"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9646</w:t>
            </w:r>
          </w:p>
        </w:tc>
        <w:tc>
          <w:tcPr>
            <w:tcW w:w="156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rPr>
              <w:t>11604</w:t>
            </w:r>
          </w:p>
        </w:tc>
        <w:tc>
          <w:tcPr>
            <w:tcW w:w="1700" w:type="dxa"/>
            <w:tcBorders>
              <w:top w:val="single" w:sz="2" w:space="0" w:color="auto"/>
              <w:left w:val="single" w:sz="2" w:space="0" w:color="auto"/>
              <w:bottom w:val="single" w:sz="2" w:space="0" w:color="auto"/>
              <w:right w:val="single" w:sz="2" w:space="0" w:color="auto"/>
            </w:tcBorders>
          </w:tcPr>
          <w:p w:rsidR="00D27A76" w:rsidRPr="00FB1C13" w:rsidRDefault="00D27A76" w:rsidP="00D27A76">
            <w:pPr>
              <w:spacing w:line="276" w:lineRule="auto"/>
              <w:jc w:val="center"/>
              <w:rPr>
                <w:b/>
                <w:color w:val="000000"/>
                <w:sz w:val="28"/>
                <w:szCs w:val="28"/>
              </w:rPr>
            </w:pPr>
            <w:r w:rsidRPr="00FB1C13">
              <w:rPr>
                <w:b/>
                <w:color w:val="000000"/>
                <w:sz w:val="28"/>
                <w:szCs w:val="28"/>
                <w:lang w:val="en-US"/>
              </w:rPr>
              <w:t>12</w:t>
            </w:r>
            <w:r w:rsidRPr="00FB1C13">
              <w:rPr>
                <w:b/>
                <w:color w:val="000000"/>
                <w:sz w:val="28"/>
                <w:szCs w:val="28"/>
              </w:rPr>
              <w:t>495</w:t>
            </w:r>
          </w:p>
        </w:tc>
      </w:tr>
    </w:tbl>
    <w:p w:rsidR="00E5560C" w:rsidRPr="00FB1C13" w:rsidRDefault="00E5560C" w:rsidP="00E5560C">
      <w:pPr>
        <w:pStyle w:val="15"/>
        <w:ind w:left="7450" w:firstLine="349"/>
        <w:jc w:val="center"/>
        <w:rPr>
          <w:rFonts w:ascii="Times New Roman" w:hAnsi="Times New Roman"/>
          <w:sz w:val="28"/>
          <w:szCs w:val="28"/>
        </w:rPr>
      </w:pPr>
    </w:p>
    <w:p w:rsidR="009731E1" w:rsidRPr="00FB1C13" w:rsidRDefault="009731E1" w:rsidP="009731E1">
      <w:pPr>
        <w:keepNext/>
        <w:ind w:firstLine="709"/>
        <w:jc w:val="center"/>
        <w:outlineLvl w:val="1"/>
        <w:rPr>
          <w:rFonts w:eastAsia="Batang"/>
          <w:b/>
          <w:sz w:val="28"/>
          <w:szCs w:val="28"/>
        </w:rPr>
      </w:pPr>
      <w:r w:rsidRPr="00FB1C13">
        <w:rPr>
          <w:rFonts w:eastAsia="Batang"/>
          <w:b/>
          <w:sz w:val="28"/>
          <w:szCs w:val="28"/>
        </w:rPr>
        <w:lastRenderedPageBreak/>
        <w:t>Потребительский  рынок</w:t>
      </w:r>
      <w:r w:rsidR="00415D40" w:rsidRPr="00FB1C13">
        <w:rPr>
          <w:rFonts w:eastAsia="Batang"/>
          <w:b/>
          <w:sz w:val="28"/>
          <w:szCs w:val="28"/>
        </w:rPr>
        <w:t>.</w:t>
      </w:r>
    </w:p>
    <w:p w:rsidR="00324152" w:rsidRPr="00FB1C13" w:rsidRDefault="00324152" w:rsidP="00324152">
      <w:pPr>
        <w:keepNext/>
        <w:ind w:firstLine="709"/>
        <w:jc w:val="both"/>
        <w:outlineLvl w:val="1"/>
        <w:rPr>
          <w:color w:val="000000"/>
          <w:sz w:val="28"/>
          <w:szCs w:val="28"/>
        </w:rPr>
      </w:pPr>
      <w:r w:rsidRPr="00FB1C13">
        <w:rPr>
          <w:color w:val="000000"/>
          <w:sz w:val="28"/>
          <w:szCs w:val="28"/>
        </w:rPr>
        <w:t xml:space="preserve">Главная цель торговли потребительскими товарами – удовлетворение потребностей населения в товарах и услугах. Достижение этой цели характеризуется общим объемом реализации товаров населению. </w:t>
      </w:r>
    </w:p>
    <w:p w:rsidR="00324152" w:rsidRPr="00FB1C13" w:rsidRDefault="00324152" w:rsidP="00324152">
      <w:pPr>
        <w:ind w:firstLine="709"/>
        <w:jc w:val="both"/>
        <w:rPr>
          <w:color w:val="000000" w:themeColor="text1"/>
          <w:sz w:val="28"/>
          <w:szCs w:val="28"/>
        </w:rPr>
      </w:pPr>
      <w:r w:rsidRPr="00FB1C13">
        <w:rPr>
          <w:color w:val="000000" w:themeColor="text1"/>
          <w:sz w:val="28"/>
          <w:szCs w:val="28"/>
        </w:rPr>
        <w:t xml:space="preserve">Розничный товарооборот в 2015 году составил 922,8  млн. рублей, </w:t>
      </w:r>
      <w:r w:rsidR="00DD0B6D" w:rsidRPr="00FB1C13">
        <w:rPr>
          <w:color w:val="000000" w:themeColor="text1"/>
          <w:sz w:val="28"/>
          <w:szCs w:val="28"/>
        </w:rPr>
        <w:t xml:space="preserve">102,2 % к уровню </w:t>
      </w:r>
      <w:r w:rsidRPr="00FB1C13">
        <w:rPr>
          <w:color w:val="000000" w:themeColor="text1"/>
          <w:sz w:val="28"/>
          <w:szCs w:val="28"/>
        </w:rPr>
        <w:t xml:space="preserve">2014 года в действующих ценах. </w:t>
      </w:r>
    </w:p>
    <w:p w:rsidR="00D26645" w:rsidRPr="00FB1C13" w:rsidRDefault="00D26645" w:rsidP="00D26645">
      <w:pPr>
        <w:ind w:firstLine="709"/>
        <w:jc w:val="both"/>
        <w:rPr>
          <w:color w:val="000000" w:themeColor="text1"/>
          <w:sz w:val="28"/>
          <w:szCs w:val="28"/>
        </w:rPr>
      </w:pPr>
      <w:r w:rsidRPr="00FB1C13">
        <w:rPr>
          <w:rFonts w:eastAsia="Batang"/>
          <w:color w:val="000000" w:themeColor="text1"/>
          <w:sz w:val="28"/>
          <w:szCs w:val="28"/>
        </w:rPr>
        <w:t xml:space="preserve">На потребительском рынке действуют 128 стационарных объектов розничной торговли, 25 предприятий общественного питания из них 13 школьных столовых. </w:t>
      </w:r>
      <w:r w:rsidRPr="00FB1C13">
        <w:rPr>
          <w:color w:val="000000" w:themeColor="text1"/>
          <w:sz w:val="28"/>
          <w:szCs w:val="28"/>
        </w:rPr>
        <w:t xml:space="preserve">Обеспеченность торговыми площадями в расчете на 1000 жителей составила 776 кв. метра, при нормативе минимальной обеспеченности населения площадью торговых объектов 327 кв. метров.  </w:t>
      </w:r>
    </w:p>
    <w:p w:rsidR="00D26645" w:rsidRPr="00FB1C13" w:rsidRDefault="00D26645" w:rsidP="00D26645">
      <w:pPr>
        <w:ind w:firstLine="709"/>
        <w:jc w:val="both"/>
        <w:rPr>
          <w:color w:val="000000" w:themeColor="text1"/>
          <w:sz w:val="28"/>
          <w:szCs w:val="28"/>
        </w:rPr>
      </w:pPr>
      <w:r w:rsidRPr="00FB1C13">
        <w:rPr>
          <w:color w:val="000000" w:themeColor="text1"/>
          <w:sz w:val="28"/>
          <w:szCs w:val="28"/>
        </w:rPr>
        <w:t xml:space="preserve">В текущем году введено в эксплуатацию 552,8 кв. метров торговых площадей. </w:t>
      </w:r>
    </w:p>
    <w:p w:rsidR="00D26645" w:rsidRPr="00FB1C13" w:rsidRDefault="00D26645" w:rsidP="00D26645">
      <w:pPr>
        <w:ind w:firstLine="709"/>
        <w:jc w:val="both"/>
        <w:rPr>
          <w:color w:val="000000" w:themeColor="text1"/>
          <w:sz w:val="28"/>
          <w:szCs w:val="28"/>
        </w:rPr>
      </w:pPr>
      <w:r w:rsidRPr="00FB1C13">
        <w:rPr>
          <w:color w:val="000000" w:themeColor="text1"/>
          <w:sz w:val="28"/>
          <w:szCs w:val="28"/>
        </w:rPr>
        <w:t xml:space="preserve">На территории Дебесского района 1 раз в неделю проводится ярмарка «выходного дня», проводятся сельскохозяйственные ярмарки с привлечением производителей сельскохозяйственной продукции и личных подсобных хозяйств. </w:t>
      </w:r>
    </w:p>
    <w:p w:rsidR="00D26645" w:rsidRPr="00FB1C13" w:rsidRDefault="00D26645" w:rsidP="00D26645">
      <w:pPr>
        <w:ind w:firstLine="709"/>
        <w:jc w:val="both"/>
        <w:rPr>
          <w:color w:val="000000" w:themeColor="text1"/>
          <w:sz w:val="28"/>
          <w:szCs w:val="28"/>
        </w:rPr>
      </w:pPr>
      <w:r w:rsidRPr="00FB1C13">
        <w:rPr>
          <w:color w:val="000000" w:themeColor="text1"/>
          <w:sz w:val="28"/>
          <w:szCs w:val="28"/>
        </w:rPr>
        <w:t>Администрацией района проводится еженедельный мониторинг цен в восьми  магазинах села Дебёсы по 40 видам товаров. Результаты мониторинга   направляются в Министерство промышленности и торговли Удмуртской Республики.</w:t>
      </w:r>
    </w:p>
    <w:p w:rsidR="00D26645" w:rsidRPr="00FB1C13" w:rsidRDefault="00D26645" w:rsidP="00DD0B6D">
      <w:pPr>
        <w:tabs>
          <w:tab w:val="left" w:pos="1320"/>
        </w:tabs>
        <w:ind w:firstLine="709"/>
        <w:jc w:val="both"/>
        <w:rPr>
          <w:color w:val="000000" w:themeColor="text1"/>
          <w:sz w:val="28"/>
          <w:szCs w:val="28"/>
        </w:rPr>
      </w:pPr>
      <w:r w:rsidRPr="00FB1C13">
        <w:rPr>
          <w:color w:val="000000" w:themeColor="text1"/>
          <w:sz w:val="28"/>
          <w:szCs w:val="28"/>
        </w:rPr>
        <w:t>Оборот розничной торговли составил 845,1 млн. рублей, 88,4 % к 2014 году в сопоставимых ценах. Доля торговых предприятий в общем обороте розничной торговли составил</w:t>
      </w:r>
      <w:r w:rsidR="00D37D4E" w:rsidRPr="00FB1C13">
        <w:rPr>
          <w:color w:val="000000" w:themeColor="text1"/>
          <w:sz w:val="28"/>
          <w:szCs w:val="28"/>
        </w:rPr>
        <w:t>а</w:t>
      </w:r>
      <w:r w:rsidRPr="00FB1C13">
        <w:rPr>
          <w:color w:val="000000" w:themeColor="text1"/>
          <w:sz w:val="28"/>
          <w:szCs w:val="28"/>
        </w:rPr>
        <w:t xml:space="preserve"> 95,6 %, доля рынков </w:t>
      </w:r>
      <w:r w:rsidR="00D37D4E" w:rsidRPr="00FB1C13">
        <w:rPr>
          <w:color w:val="000000" w:themeColor="text1"/>
          <w:sz w:val="28"/>
          <w:szCs w:val="28"/>
        </w:rPr>
        <w:t>4,4</w:t>
      </w:r>
      <w:r w:rsidRPr="00FB1C13">
        <w:rPr>
          <w:color w:val="000000" w:themeColor="text1"/>
          <w:sz w:val="28"/>
          <w:szCs w:val="28"/>
        </w:rPr>
        <w:t xml:space="preserve">%. Оборот общественного питания </w:t>
      </w:r>
      <w:r w:rsidR="00065BB9" w:rsidRPr="00FB1C13">
        <w:rPr>
          <w:color w:val="000000" w:themeColor="text1"/>
          <w:sz w:val="28"/>
          <w:szCs w:val="28"/>
        </w:rPr>
        <w:t xml:space="preserve">составил </w:t>
      </w:r>
      <w:r w:rsidRPr="00FB1C13">
        <w:rPr>
          <w:color w:val="000000" w:themeColor="text1"/>
          <w:sz w:val="28"/>
          <w:szCs w:val="28"/>
        </w:rPr>
        <w:t xml:space="preserve">77,7 млн. рублей, 87,0 % к уровню 2014 года в сопоставимых ценах. </w:t>
      </w:r>
    </w:p>
    <w:p w:rsidR="00D26645" w:rsidRPr="00FB1C13" w:rsidRDefault="00D26645" w:rsidP="00D26645">
      <w:pPr>
        <w:ind w:firstLine="567"/>
        <w:jc w:val="both"/>
        <w:rPr>
          <w:color w:val="000000" w:themeColor="text1"/>
          <w:sz w:val="28"/>
          <w:szCs w:val="28"/>
        </w:rPr>
      </w:pPr>
      <w:r w:rsidRPr="00FB1C13">
        <w:rPr>
          <w:color w:val="000000" w:themeColor="text1"/>
          <w:sz w:val="28"/>
          <w:szCs w:val="28"/>
        </w:rPr>
        <w:t xml:space="preserve">Разработана и утверждена подпрограмма «Потребительский рынок» муниципальной программы «Создание условий для устойчивого экономического развития на 2015-2020 годы».  </w:t>
      </w:r>
    </w:p>
    <w:p w:rsidR="00D27A76" w:rsidRPr="00FB1C13" w:rsidRDefault="00D27A76" w:rsidP="00D27A76">
      <w:pPr>
        <w:rPr>
          <w:sz w:val="28"/>
          <w:szCs w:val="28"/>
        </w:rPr>
      </w:pPr>
    </w:p>
    <w:p w:rsidR="00D26645" w:rsidRPr="00FB1C13" w:rsidRDefault="00D26645" w:rsidP="00D27A76">
      <w:pPr>
        <w:jc w:val="center"/>
        <w:rPr>
          <w:sz w:val="28"/>
          <w:szCs w:val="28"/>
        </w:rPr>
      </w:pPr>
      <w:r w:rsidRPr="00FB1C13">
        <w:rPr>
          <w:sz w:val="28"/>
          <w:szCs w:val="28"/>
        </w:rPr>
        <w:t>Основные показатели деятельности торговых организаций</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4437"/>
        <w:gridCol w:w="1423"/>
        <w:gridCol w:w="1750"/>
        <w:gridCol w:w="1681"/>
      </w:tblGrid>
      <w:tr w:rsidR="00D26645" w:rsidRPr="00FB1C13" w:rsidTr="000927D3">
        <w:trPr>
          <w:trHeight w:val="654"/>
          <w:tblHeader/>
        </w:trPr>
        <w:tc>
          <w:tcPr>
            <w:tcW w:w="286" w:type="pct"/>
            <w:tcBorders>
              <w:top w:val="single" w:sz="4" w:space="0" w:color="auto"/>
              <w:left w:val="single" w:sz="4" w:space="0" w:color="auto"/>
              <w:right w:val="single" w:sz="4" w:space="0" w:color="auto"/>
            </w:tcBorders>
          </w:tcPr>
          <w:p w:rsidR="00D26645" w:rsidRPr="00FB1C13" w:rsidRDefault="00D26645" w:rsidP="00D26645">
            <w:pPr>
              <w:ind w:firstLine="709"/>
              <w:jc w:val="center"/>
              <w:rPr>
                <w:b/>
                <w:sz w:val="28"/>
                <w:szCs w:val="28"/>
              </w:rPr>
            </w:pPr>
          </w:p>
        </w:tc>
        <w:tc>
          <w:tcPr>
            <w:tcW w:w="2251" w:type="pct"/>
            <w:tcBorders>
              <w:top w:val="single" w:sz="4" w:space="0" w:color="auto"/>
              <w:left w:val="single" w:sz="4" w:space="0" w:color="auto"/>
              <w:right w:val="single" w:sz="4" w:space="0" w:color="auto"/>
            </w:tcBorders>
            <w:vAlign w:val="center"/>
          </w:tcPr>
          <w:p w:rsidR="00D26645" w:rsidRPr="00FB1C13" w:rsidRDefault="00D26645" w:rsidP="00D26645">
            <w:pPr>
              <w:jc w:val="center"/>
              <w:rPr>
                <w:sz w:val="28"/>
                <w:szCs w:val="28"/>
              </w:rPr>
            </w:pPr>
            <w:r w:rsidRPr="00FB1C13">
              <w:rPr>
                <w:sz w:val="28"/>
                <w:szCs w:val="28"/>
              </w:rPr>
              <w:t>Показатель</w:t>
            </w:r>
          </w:p>
        </w:tc>
        <w:tc>
          <w:tcPr>
            <w:tcW w:w="722" w:type="pct"/>
            <w:tcBorders>
              <w:top w:val="single" w:sz="4" w:space="0" w:color="auto"/>
              <w:left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Ед.</w:t>
            </w:r>
          </w:p>
          <w:p w:rsidR="00D26645" w:rsidRPr="00FB1C13" w:rsidRDefault="00D26645" w:rsidP="00D26645">
            <w:pPr>
              <w:ind w:right="-124"/>
              <w:jc w:val="center"/>
              <w:rPr>
                <w:sz w:val="28"/>
                <w:szCs w:val="28"/>
              </w:rPr>
            </w:pPr>
            <w:r w:rsidRPr="00FB1C13">
              <w:rPr>
                <w:sz w:val="28"/>
                <w:szCs w:val="28"/>
              </w:rPr>
              <w:t>изм.</w:t>
            </w:r>
          </w:p>
        </w:tc>
        <w:tc>
          <w:tcPr>
            <w:tcW w:w="888" w:type="pct"/>
            <w:tcBorders>
              <w:top w:val="single" w:sz="4" w:space="0" w:color="auto"/>
              <w:left w:val="single" w:sz="4" w:space="0" w:color="auto"/>
              <w:right w:val="single" w:sz="4" w:space="0" w:color="auto"/>
            </w:tcBorders>
            <w:vAlign w:val="center"/>
          </w:tcPr>
          <w:p w:rsidR="00D26645" w:rsidRPr="00FB1C13" w:rsidRDefault="00D26645" w:rsidP="00D26645">
            <w:pPr>
              <w:jc w:val="center"/>
              <w:rPr>
                <w:sz w:val="28"/>
                <w:szCs w:val="28"/>
              </w:rPr>
            </w:pPr>
            <w:r w:rsidRPr="00FB1C13">
              <w:rPr>
                <w:sz w:val="28"/>
                <w:szCs w:val="28"/>
              </w:rPr>
              <w:t>2014 год</w:t>
            </w:r>
          </w:p>
        </w:tc>
        <w:tc>
          <w:tcPr>
            <w:tcW w:w="853" w:type="pct"/>
            <w:tcBorders>
              <w:top w:val="single" w:sz="4" w:space="0" w:color="auto"/>
              <w:left w:val="single" w:sz="4" w:space="0" w:color="auto"/>
              <w:right w:val="single" w:sz="4" w:space="0" w:color="auto"/>
            </w:tcBorders>
            <w:vAlign w:val="center"/>
          </w:tcPr>
          <w:p w:rsidR="00D26645" w:rsidRPr="00FB1C13" w:rsidRDefault="00D26645" w:rsidP="00D26645">
            <w:pPr>
              <w:jc w:val="center"/>
              <w:rPr>
                <w:rFonts w:eastAsia="Calibri"/>
                <w:sz w:val="28"/>
                <w:szCs w:val="28"/>
                <w:lang w:eastAsia="en-US"/>
              </w:rPr>
            </w:pPr>
            <w:r w:rsidRPr="00FB1C13">
              <w:rPr>
                <w:rFonts w:eastAsia="Calibri"/>
                <w:sz w:val="28"/>
                <w:szCs w:val="28"/>
                <w:lang w:eastAsia="en-US"/>
              </w:rPr>
              <w:t>2015 год</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1</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Розничный товарооборот</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rPr>
                <w:sz w:val="28"/>
                <w:szCs w:val="28"/>
              </w:rPr>
            </w:pP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r>
      <w:tr w:rsidR="00D26645" w:rsidRPr="00FB1C13" w:rsidTr="000927D3">
        <w:trPr>
          <w:cantSplit/>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2</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-объем</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млн. 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903,1</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922,8</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3</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-темп роста в сопоставимых ценах</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95,1</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87,6</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4</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-на душу населения</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73524</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75776</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5</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Оборот розничной торговли</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r>
      <w:tr w:rsidR="00D26645" w:rsidRPr="00FB1C13" w:rsidTr="000927D3">
        <w:trPr>
          <w:cantSplit/>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6</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-объем</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млн. 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822,9</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845,1</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7</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-темп роста в сопоставимых ценах</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95,2</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88,4</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8</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-на душу населения</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66995</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69396</w:t>
            </w:r>
          </w:p>
        </w:tc>
      </w:tr>
      <w:tr w:rsidR="00D26645" w:rsidRPr="00FB1C13" w:rsidTr="000927D3">
        <w:trPr>
          <w:trHeight w:val="465"/>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9</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Оборот общественного питания</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p>
        </w:tc>
      </w:tr>
      <w:tr w:rsidR="00D26645" w:rsidRPr="00FB1C13" w:rsidTr="000927D3">
        <w:trPr>
          <w:cantSplit/>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10</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-объем</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млн. 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80,2</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77,7</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t>11</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-темп роста в сопоставимых ценах</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101,1</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87</w:t>
            </w:r>
          </w:p>
        </w:tc>
      </w:tr>
      <w:tr w:rsidR="00D26645" w:rsidRPr="00FB1C13" w:rsidTr="000927D3">
        <w:trPr>
          <w:trHeight w:val="266"/>
        </w:trPr>
        <w:tc>
          <w:tcPr>
            <w:tcW w:w="286"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ind w:firstLine="34"/>
              <w:rPr>
                <w:sz w:val="28"/>
                <w:szCs w:val="28"/>
              </w:rPr>
            </w:pPr>
            <w:r w:rsidRPr="00FB1C13">
              <w:rPr>
                <w:sz w:val="28"/>
                <w:szCs w:val="28"/>
              </w:rPr>
              <w:lastRenderedPageBreak/>
              <w:t>12</w:t>
            </w:r>
          </w:p>
        </w:tc>
        <w:tc>
          <w:tcPr>
            <w:tcW w:w="2251"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rPr>
                <w:sz w:val="28"/>
                <w:szCs w:val="28"/>
              </w:rPr>
            </w:pPr>
            <w:r w:rsidRPr="00FB1C13">
              <w:rPr>
                <w:sz w:val="28"/>
                <w:szCs w:val="28"/>
              </w:rPr>
              <w:t>-на душу населения</w:t>
            </w:r>
          </w:p>
        </w:tc>
        <w:tc>
          <w:tcPr>
            <w:tcW w:w="722" w:type="pct"/>
            <w:tcBorders>
              <w:top w:val="single" w:sz="4" w:space="0" w:color="auto"/>
              <w:left w:val="single" w:sz="4" w:space="0" w:color="auto"/>
              <w:bottom w:val="single" w:sz="4" w:space="0" w:color="auto"/>
              <w:right w:val="single" w:sz="4" w:space="0" w:color="auto"/>
            </w:tcBorders>
            <w:vAlign w:val="center"/>
          </w:tcPr>
          <w:p w:rsidR="00D26645" w:rsidRPr="00FB1C13" w:rsidRDefault="00D26645" w:rsidP="00D26645">
            <w:pPr>
              <w:ind w:right="-124"/>
              <w:jc w:val="center"/>
              <w:rPr>
                <w:sz w:val="28"/>
                <w:szCs w:val="28"/>
              </w:rPr>
            </w:pPr>
            <w:r w:rsidRPr="00FB1C13">
              <w:rPr>
                <w:sz w:val="28"/>
                <w:szCs w:val="28"/>
              </w:rPr>
              <w:t>руб.</w:t>
            </w:r>
          </w:p>
        </w:tc>
        <w:tc>
          <w:tcPr>
            <w:tcW w:w="888"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6529</w:t>
            </w:r>
          </w:p>
        </w:tc>
        <w:tc>
          <w:tcPr>
            <w:tcW w:w="853" w:type="pct"/>
            <w:tcBorders>
              <w:top w:val="single" w:sz="4" w:space="0" w:color="auto"/>
              <w:left w:val="single" w:sz="4" w:space="0" w:color="auto"/>
              <w:bottom w:val="single" w:sz="4" w:space="0" w:color="auto"/>
              <w:right w:val="single" w:sz="4" w:space="0" w:color="auto"/>
            </w:tcBorders>
          </w:tcPr>
          <w:p w:rsidR="00D26645" w:rsidRPr="00FB1C13" w:rsidRDefault="00D26645" w:rsidP="00D26645">
            <w:pPr>
              <w:jc w:val="center"/>
              <w:rPr>
                <w:sz w:val="28"/>
                <w:szCs w:val="28"/>
              </w:rPr>
            </w:pPr>
            <w:r w:rsidRPr="00FB1C13">
              <w:rPr>
                <w:sz w:val="28"/>
                <w:szCs w:val="28"/>
              </w:rPr>
              <w:t>6380</w:t>
            </w:r>
          </w:p>
        </w:tc>
      </w:tr>
    </w:tbl>
    <w:p w:rsidR="00D26645" w:rsidRPr="00FB1C13" w:rsidRDefault="00D26645" w:rsidP="00D26645">
      <w:pPr>
        <w:ind w:firstLine="709"/>
        <w:jc w:val="both"/>
        <w:rPr>
          <w:sz w:val="28"/>
          <w:szCs w:val="28"/>
        </w:rPr>
      </w:pPr>
    </w:p>
    <w:p w:rsidR="00D26645" w:rsidRPr="00FB1C13" w:rsidRDefault="00D26645" w:rsidP="00D26645">
      <w:pPr>
        <w:ind w:firstLine="709"/>
        <w:jc w:val="both"/>
        <w:rPr>
          <w:b/>
          <w:color w:val="000000" w:themeColor="text1"/>
          <w:sz w:val="28"/>
          <w:szCs w:val="28"/>
        </w:rPr>
      </w:pPr>
      <w:r w:rsidRPr="00FB1C13">
        <w:rPr>
          <w:color w:val="000000" w:themeColor="text1"/>
          <w:sz w:val="28"/>
          <w:szCs w:val="28"/>
        </w:rPr>
        <w:t xml:space="preserve">Объем платных услуг по крупным и средним предприятиям </w:t>
      </w:r>
      <w:r w:rsidR="00F019D7" w:rsidRPr="00FB1C13">
        <w:rPr>
          <w:color w:val="000000" w:themeColor="text1"/>
          <w:sz w:val="28"/>
          <w:szCs w:val="28"/>
        </w:rPr>
        <w:t xml:space="preserve">- </w:t>
      </w:r>
      <w:r w:rsidRPr="00FB1C13">
        <w:rPr>
          <w:color w:val="000000" w:themeColor="text1"/>
          <w:sz w:val="28"/>
          <w:szCs w:val="28"/>
        </w:rPr>
        <w:t>31,8 млн. рублей. На 1 проживающего в районе оказано услуг на сумму 2611 рубл</w:t>
      </w:r>
      <w:r w:rsidR="00FE78C1" w:rsidRPr="00FB1C13">
        <w:rPr>
          <w:color w:val="000000" w:themeColor="text1"/>
          <w:sz w:val="28"/>
          <w:szCs w:val="28"/>
        </w:rPr>
        <w:t>ей</w:t>
      </w:r>
      <w:r w:rsidRPr="00FB1C13">
        <w:rPr>
          <w:color w:val="000000" w:themeColor="text1"/>
          <w:sz w:val="28"/>
          <w:szCs w:val="28"/>
        </w:rPr>
        <w:t xml:space="preserve">. </w:t>
      </w:r>
    </w:p>
    <w:p w:rsidR="00D26645" w:rsidRPr="00FB1C13" w:rsidRDefault="00D26645" w:rsidP="00D26645">
      <w:pPr>
        <w:ind w:firstLine="709"/>
        <w:jc w:val="both"/>
        <w:rPr>
          <w:color w:val="000000" w:themeColor="text1"/>
          <w:sz w:val="28"/>
          <w:szCs w:val="28"/>
        </w:rPr>
      </w:pPr>
      <w:r w:rsidRPr="00FB1C13">
        <w:rPr>
          <w:color w:val="000000" w:themeColor="text1"/>
          <w:sz w:val="28"/>
          <w:szCs w:val="28"/>
        </w:rPr>
        <w:t>Заготовкой сельхозпродукции с личных подсобных хозяйств на территории района занимаются не только Дебесское райпо, но и предприниматели.</w:t>
      </w:r>
    </w:p>
    <w:p w:rsidR="00D26645" w:rsidRPr="00FB1C13" w:rsidRDefault="00D26645" w:rsidP="00D26645">
      <w:pPr>
        <w:widowControl w:val="0"/>
        <w:ind w:firstLine="709"/>
        <w:jc w:val="both"/>
        <w:rPr>
          <w:b/>
          <w:color w:val="000000" w:themeColor="text1"/>
          <w:sz w:val="28"/>
          <w:szCs w:val="28"/>
        </w:rPr>
      </w:pPr>
      <w:r w:rsidRPr="00FB1C13">
        <w:rPr>
          <w:color w:val="000000" w:themeColor="text1"/>
          <w:sz w:val="28"/>
          <w:szCs w:val="28"/>
        </w:rPr>
        <w:t xml:space="preserve">За 2015 год Дебесским райпо выплачено населению за сданную сельхозпродукцию 5,3 </w:t>
      </w:r>
      <w:r w:rsidRPr="00FB1C13">
        <w:rPr>
          <w:bCs/>
          <w:color w:val="000000" w:themeColor="text1"/>
          <w:sz w:val="28"/>
          <w:szCs w:val="28"/>
        </w:rPr>
        <w:t xml:space="preserve">млн. рублей. </w:t>
      </w:r>
      <w:r w:rsidRPr="00FB1C13">
        <w:rPr>
          <w:color w:val="000000" w:themeColor="text1"/>
          <w:sz w:val="28"/>
          <w:szCs w:val="28"/>
        </w:rPr>
        <w:t xml:space="preserve">Функционирует </w:t>
      </w:r>
      <w:r w:rsidRPr="00FB1C13">
        <w:rPr>
          <w:bCs/>
          <w:color w:val="000000" w:themeColor="text1"/>
          <w:sz w:val="28"/>
          <w:szCs w:val="28"/>
        </w:rPr>
        <w:t>один</w:t>
      </w:r>
      <w:r w:rsidRPr="00FB1C13">
        <w:rPr>
          <w:color w:val="000000" w:themeColor="text1"/>
          <w:sz w:val="28"/>
          <w:szCs w:val="28"/>
        </w:rPr>
        <w:t xml:space="preserve"> специально оборудованный скотобойный пункт, оснащенный холодильными камерами, цех мясных полуфабрикатов.</w:t>
      </w:r>
    </w:p>
    <w:p w:rsidR="009731E1" w:rsidRPr="00FB1C13" w:rsidRDefault="009731E1" w:rsidP="009731E1">
      <w:pPr>
        <w:ind w:firstLine="709"/>
        <w:jc w:val="both"/>
        <w:rPr>
          <w:sz w:val="28"/>
          <w:szCs w:val="28"/>
        </w:rPr>
      </w:pPr>
    </w:p>
    <w:p w:rsidR="009731E1" w:rsidRPr="00FB1C13" w:rsidRDefault="009731E1" w:rsidP="009731E1">
      <w:pPr>
        <w:ind w:firstLine="709"/>
        <w:jc w:val="center"/>
        <w:rPr>
          <w:b/>
          <w:sz w:val="28"/>
          <w:szCs w:val="28"/>
        </w:rPr>
      </w:pPr>
      <w:r w:rsidRPr="00FB1C13">
        <w:rPr>
          <w:b/>
          <w:sz w:val="28"/>
          <w:szCs w:val="28"/>
        </w:rPr>
        <w:t>Инвестици</w:t>
      </w:r>
      <w:r w:rsidR="0018297E" w:rsidRPr="00FB1C13">
        <w:rPr>
          <w:b/>
          <w:sz w:val="28"/>
          <w:szCs w:val="28"/>
        </w:rPr>
        <w:t>и</w:t>
      </w:r>
      <w:r w:rsidR="00415D40" w:rsidRPr="00FB1C13">
        <w:rPr>
          <w:b/>
          <w:sz w:val="28"/>
          <w:szCs w:val="28"/>
        </w:rPr>
        <w:t>.</w:t>
      </w:r>
    </w:p>
    <w:p w:rsidR="00545BE7" w:rsidRPr="00FB1C13" w:rsidRDefault="00545BE7" w:rsidP="00545BE7">
      <w:pPr>
        <w:ind w:firstLine="709"/>
        <w:jc w:val="both"/>
        <w:rPr>
          <w:sz w:val="28"/>
          <w:szCs w:val="28"/>
        </w:rPr>
      </w:pPr>
      <w:r w:rsidRPr="00FB1C13">
        <w:rPr>
          <w:sz w:val="28"/>
          <w:szCs w:val="28"/>
        </w:rPr>
        <w:t xml:space="preserve">По предварительным данным в экономику района направлено инвестиций в сумме  311,6 млн. рублей, 95,5 % к уровню 2014 года. </w:t>
      </w:r>
    </w:p>
    <w:p w:rsidR="004868CB" w:rsidRPr="00FB1C13" w:rsidRDefault="004868CB" w:rsidP="004868CB">
      <w:pPr>
        <w:ind w:firstLine="708"/>
        <w:jc w:val="both"/>
        <w:rPr>
          <w:sz w:val="28"/>
          <w:szCs w:val="28"/>
        </w:rPr>
      </w:pPr>
      <w:r w:rsidRPr="00FB1C13">
        <w:rPr>
          <w:sz w:val="28"/>
          <w:szCs w:val="28"/>
        </w:rPr>
        <w:t>Общая площадь жилья, введённого в эксплуатацию в 2015 году, составила 4035 кв. метров (43 индивидуальных жилых дома). Получена государственная поддержка (единовременная денежная выплата на строительство или приобретение жилого помещения для ветеранов Великой Отечественной Войны, ФЦП «Жилище» (льготный жилищный займ) на строительство и приобретение жилья в сумме 5,85 млн. рублей.</w:t>
      </w:r>
    </w:p>
    <w:p w:rsidR="004868CB" w:rsidRPr="00FB1C13" w:rsidRDefault="004868CB" w:rsidP="004868CB">
      <w:pPr>
        <w:ind w:firstLine="720"/>
        <w:jc w:val="both"/>
        <w:rPr>
          <w:sz w:val="28"/>
          <w:szCs w:val="28"/>
        </w:rPr>
      </w:pPr>
      <w:r w:rsidRPr="00FB1C13">
        <w:rPr>
          <w:sz w:val="28"/>
          <w:szCs w:val="28"/>
        </w:rPr>
        <w:t xml:space="preserve">Проведена реконструкция автомобильной дороги </w:t>
      </w:r>
      <w:r w:rsidR="00545BE7" w:rsidRPr="00FB1C13">
        <w:rPr>
          <w:sz w:val="28"/>
          <w:szCs w:val="28"/>
        </w:rPr>
        <w:t xml:space="preserve">(Дебесы-Уйвай) – Большой </w:t>
      </w:r>
      <w:r w:rsidRPr="00FB1C13">
        <w:rPr>
          <w:sz w:val="28"/>
          <w:szCs w:val="28"/>
        </w:rPr>
        <w:t>Зетым в Дебёсском районе протяженностью 3,9 км и дороги Старый Кыч – Верхний Четкер протяженностью 2,1 км. Направлены средства на содержание муниципальных дорог, по которым проходят маршруты школьных автобусов</w:t>
      </w:r>
      <w:r w:rsidR="006D3E56" w:rsidRPr="00FB1C13">
        <w:rPr>
          <w:sz w:val="28"/>
          <w:szCs w:val="28"/>
        </w:rPr>
        <w:t xml:space="preserve"> в размере 5,1 млн. рублей</w:t>
      </w:r>
      <w:r w:rsidRPr="00FB1C13">
        <w:rPr>
          <w:sz w:val="28"/>
          <w:szCs w:val="28"/>
        </w:rPr>
        <w:t>, закончено строительство моста на автодороге (Дебесы-Кез) – д. Лесагурт через р. Чепца. В счёт республиканских средств, предоставленных в форме субсидий, выполнены мероприятия по устройству тротуаров, частичному ремонту уличной дорожной сети, грейдированию дорог, уличному освещению.</w:t>
      </w:r>
    </w:p>
    <w:p w:rsidR="004868CB" w:rsidRPr="00FB1C13" w:rsidRDefault="004868CB" w:rsidP="004868CB">
      <w:pPr>
        <w:ind w:firstLine="709"/>
        <w:jc w:val="both"/>
        <w:rPr>
          <w:sz w:val="28"/>
          <w:szCs w:val="28"/>
        </w:rPr>
      </w:pPr>
      <w:r w:rsidRPr="00FB1C13">
        <w:rPr>
          <w:sz w:val="28"/>
          <w:szCs w:val="28"/>
        </w:rPr>
        <w:t>По отрасли «Коммунальное строительство» выполнен капитальный ремонт теплотрассы по ул. Труда в селе Дебесы протяженностью 310 метров, капитальный ремонт артезианской скважины №58512 в с. Дебесы. Продолжена работа по инженерному обеспечению (водоснабжению) микрорайона «Восточный» в селе Дебесы, подготовлена проектно-сметная документация на строительство системы водоснабжения д. Удмуртский Лем. На средства, выделенные за третье место по итогам республиканского конкурса по подготовке жилищно-коммунального хозяйства Удмуртской Республики к отопительному периоду 2014-2015 года, в с. Дебесы установлен один газорегуляторный шкафной пункт (ГРПШ)04-2У1. Выполнены работы по прокладке водопроводов в д. Смольники протяженностью 130 м и в д. Заречная Медла протяженностью 200 м.</w:t>
      </w:r>
    </w:p>
    <w:p w:rsidR="004868CB" w:rsidRPr="00FB1C13" w:rsidRDefault="004868CB" w:rsidP="004868CB">
      <w:pPr>
        <w:ind w:firstLine="709"/>
        <w:jc w:val="both"/>
        <w:rPr>
          <w:sz w:val="28"/>
          <w:szCs w:val="28"/>
        </w:rPr>
      </w:pPr>
      <w:r w:rsidRPr="00FB1C13">
        <w:rPr>
          <w:sz w:val="28"/>
          <w:szCs w:val="28"/>
        </w:rPr>
        <w:lastRenderedPageBreak/>
        <w:t>Выполнен капитальный ремонт крыши здания МБОУ ДОД «Дебёсская детская школа искусств им. Г.М. Корепанова-Камского» в с. Дебесы.</w:t>
      </w:r>
    </w:p>
    <w:p w:rsidR="004868CB" w:rsidRPr="00FB1C13" w:rsidRDefault="004868CB" w:rsidP="004868CB">
      <w:pPr>
        <w:ind w:firstLine="709"/>
        <w:jc w:val="both"/>
        <w:rPr>
          <w:sz w:val="28"/>
          <w:szCs w:val="28"/>
        </w:rPr>
      </w:pPr>
      <w:r w:rsidRPr="00FB1C13">
        <w:rPr>
          <w:sz w:val="28"/>
          <w:szCs w:val="28"/>
        </w:rPr>
        <w:t>Разработана и пройдена экспертиза проектно-сметной документации на капитальный ремонт крыши Дебёсского районного музея истории Сибирского тракта в с. Дебесы и капитальный ремонт крыши здания МБОУ «Дебёсская СОШ» в с. Дебесы. Заключены муниципальные контракты на выполнение строительно-монтажных работ в 2016 году.</w:t>
      </w:r>
    </w:p>
    <w:p w:rsidR="004868CB" w:rsidRPr="00FB1C13" w:rsidRDefault="004868CB" w:rsidP="004868CB">
      <w:pPr>
        <w:ind w:firstLine="709"/>
        <w:jc w:val="both"/>
        <w:rPr>
          <w:sz w:val="28"/>
          <w:szCs w:val="28"/>
        </w:rPr>
      </w:pPr>
      <w:r w:rsidRPr="00FB1C13">
        <w:rPr>
          <w:sz w:val="28"/>
          <w:szCs w:val="28"/>
        </w:rPr>
        <w:t xml:space="preserve">В 2015 году продолжены работы по проектированию объекта «Начальная общеобразовательная школа на 16 учащихся с детским садом на 15 мест в д. Котегурт». Также </w:t>
      </w:r>
      <w:r w:rsidR="00545BE7" w:rsidRPr="00FB1C13">
        <w:rPr>
          <w:sz w:val="28"/>
          <w:szCs w:val="28"/>
        </w:rPr>
        <w:t>в 2015 году построено здание многофункционального центра</w:t>
      </w:r>
      <w:r w:rsidRPr="00FB1C13">
        <w:rPr>
          <w:sz w:val="28"/>
          <w:szCs w:val="28"/>
        </w:rPr>
        <w:t xml:space="preserve"> предоставления государственных и муниципальных услуг Дебёсского района в с. Дебесы.</w:t>
      </w:r>
    </w:p>
    <w:p w:rsidR="004868CB" w:rsidRPr="00FB1C13" w:rsidRDefault="004868CB" w:rsidP="004868CB">
      <w:pPr>
        <w:ind w:firstLine="720"/>
        <w:jc w:val="both"/>
        <w:rPr>
          <w:rFonts w:eastAsia="Calibri"/>
          <w:sz w:val="28"/>
          <w:szCs w:val="28"/>
        </w:rPr>
      </w:pPr>
      <w:r w:rsidRPr="00FB1C13">
        <w:rPr>
          <w:sz w:val="28"/>
          <w:szCs w:val="28"/>
        </w:rPr>
        <w:t xml:space="preserve">В 2015 году прошло процедуру разработки </w:t>
      </w:r>
      <w:r w:rsidRPr="00FB1C13">
        <w:rPr>
          <w:rFonts w:eastAsia="Calibri"/>
          <w:sz w:val="28"/>
          <w:szCs w:val="28"/>
        </w:rPr>
        <w:t>и утверждения градостроительной документации муниципальное образование «Котегуртское».</w:t>
      </w:r>
    </w:p>
    <w:p w:rsidR="004868CB" w:rsidRPr="00FB1C13" w:rsidRDefault="004868CB" w:rsidP="004868CB">
      <w:pPr>
        <w:tabs>
          <w:tab w:val="left" w:pos="720"/>
        </w:tabs>
        <w:ind w:firstLine="709"/>
        <w:jc w:val="both"/>
        <w:rPr>
          <w:color w:val="000000"/>
          <w:sz w:val="28"/>
          <w:szCs w:val="28"/>
        </w:rPr>
      </w:pPr>
      <w:r w:rsidRPr="00FB1C13">
        <w:rPr>
          <w:color w:val="000000"/>
          <w:sz w:val="28"/>
          <w:szCs w:val="28"/>
        </w:rPr>
        <w:t xml:space="preserve">Отделом по строительству и ЖКХ в 2015 году подготовлено </w:t>
      </w:r>
      <w:r w:rsidR="00545BE7" w:rsidRPr="00FB1C13">
        <w:rPr>
          <w:color w:val="000000"/>
          <w:sz w:val="28"/>
          <w:szCs w:val="28"/>
        </w:rPr>
        <w:t>и</w:t>
      </w:r>
      <w:r w:rsidRPr="00FB1C13">
        <w:rPr>
          <w:color w:val="000000"/>
          <w:sz w:val="28"/>
          <w:szCs w:val="28"/>
        </w:rPr>
        <w:t xml:space="preserve"> утверждено 104 градостроительных плана.</w:t>
      </w:r>
    </w:p>
    <w:p w:rsidR="004868CB" w:rsidRPr="00FB1C13" w:rsidRDefault="004868CB" w:rsidP="004868CB">
      <w:pPr>
        <w:tabs>
          <w:tab w:val="left" w:pos="720"/>
        </w:tabs>
        <w:ind w:firstLine="709"/>
        <w:jc w:val="both"/>
        <w:rPr>
          <w:sz w:val="28"/>
          <w:szCs w:val="28"/>
        </w:rPr>
      </w:pPr>
      <w:r w:rsidRPr="00FB1C13">
        <w:rPr>
          <w:sz w:val="28"/>
          <w:szCs w:val="28"/>
        </w:rPr>
        <w:t>ОСЖКХ исполнял функции заказчика при выполнении строительно-монтажных работ на некоторых муниципальных объектах:</w:t>
      </w:r>
    </w:p>
    <w:p w:rsidR="004868CB" w:rsidRPr="00FB1C13" w:rsidRDefault="004868CB" w:rsidP="004868CB">
      <w:pPr>
        <w:tabs>
          <w:tab w:val="left" w:pos="720"/>
        </w:tabs>
        <w:jc w:val="both"/>
        <w:rPr>
          <w:sz w:val="28"/>
          <w:szCs w:val="28"/>
        </w:rPr>
      </w:pPr>
      <w:r w:rsidRPr="00FB1C13">
        <w:rPr>
          <w:sz w:val="28"/>
          <w:szCs w:val="28"/>
        </w:rPr>
        <w:tab/>
        <w:t>подготовлены исходные данные для проектирования муниципальных объектов (сбор техусловий, необходимых справок, заключений от соответствующих структур, проводился контроль объёма выполненных работ), подготовлено 6 технических заданий для размещения заказов. Подготовлено 4 акта осмотра технического состояния объектов муниципальной собственности. Постоянно проводится работа по составлению отчётности по объектам и передача информации в соответствующие министерства.</w:t>
      </w:r>
    </w:p>
    <w:p w:rsidR="004868CB" w:rsidRPr="00FB1C13" w:rsidRDefault="004868CB" w:rsidP="004868CB">
      <w:pPr>
        <w:widowControl w:val="0"/>
        <w:autoSpaceDE w:val="0"/>
        <w:autoSpaceDN w:val="0"/>
        <w:adjustRightInd w:val="0"/>
        <w:ind w:firstLine="709"/>
        <w:jc w:val="both"/>
        <w:rPr>
          <w:sz w:val="28"/>
          <w:szCs w:val="28"/>
        </w:rPr>
      </w:pPr>
      <w:r w:rsidRPr="00FB1C13">
        <w:rPr>
          <w:sz w:val="28"/>
          <w:szCs w:val="28"/>
        </w:rPr>
        <w:t>Разработан административный регламент проведения проверок при осуществлении муниципального жилищного контроля.</w:t>
      </w:r>
    </w:p>
    <w:p w:rsidR="004868CB" w:rsidRPr="00FB1C13" w:rsidRDefault="004868CB" w:rsidP="004868CB">
      <w:pPr>
        <w:widowControl w:val="0"/>
        <w:autoSpaceDE w:val="0"/>
        <w:autoSpaceDN w:val="0"/>
        <w:adjustRightInd w:val="0"/>
        <w:ind w:firstLine="540"/>
        <w:jc w:val="both"/>
        <w:rPr>
          <w:sz w:val="28"/>
          <w:szCs w:val="28"/>
        </w:rPr>
      </w:pPr>
      <w:r w:rsidRPr="00FB1C13">
        <w:rPr>
          <w:sz w:val="28"/>
          <w:szCs w:val="28"/>
        </w:rPr>
        <w:t>Отдел осуществлял полномочия на основании соглашений с органами местного самоуправления поселений о передаче части своих полномочий муниципальному району по решению вопросов местного значения:</w:t>
      </w:r>
    </w:p>
    <w:p w:rsidR="004868CB" w:rsidRPr="00FB1C13" w:rsidRDefault="004868CB" w:rsidP="004868CB">
      <w:pPr>
        <w:widowControl w:val="0"/>
        <w:autoSpaceDE w:val="0"/>
        <w:autoSpaceDN w:val="0"/>
        <w:adjustRightInd w:val="0"/>
        <w:ind w:firstLine="709"/>
        <w:jc w:val="both"/>
        <w:rPr>
          <w:sz w:val="28"/>
          <w:szCs w:val="28"/>
        </w:rPr>
      </w:pPr>
      <w:r w:rsidRPr="00FB1C13">
        <w:rPr>
          <w:sz w:val="28"/>
          <w:szCs w:val="28"/>
        </w:rPr>
        <w:t>- еженедельная отчётность в отдел мониторинга ЖКХ УР о подготовке района к зиме и ежесуточная о прохождении отопительного сезона. Подготовлен паспорт готовности района с согласованием в Управлении Ростехнадзора;</w:t>
      </w:r>
    </w:p>
    <w:p w:rsidR="004868CB" w:rsidRPr="00FB1C13" w:rsidRDefault="004868CB" w:rsidP="004868CB">
      <w:pPr>
        <w:jc w:val="both"/>
        <w:rPr>
          <w:sz w:val="28"/>
          <w:szCs w:val="28"/>
        </w:rPr>
      </w:pPr>
      <w:r w:rsidRPr="00FB1C13">
        <w:rPr>
          <w:sz w:val="28"/>
          <w:szCs w:val="28"/>
        </w:rPr>
        <w:tab/>
        <w:t>- подготовлены проекты 47 постановлений по постановке граждан на учёт в качестве нуждающихся в жилых помещениях;</w:t>
      </w:r>
    </w:p>
    <w:p w:rsidR="004868CB" w:rsidRPr="00FB1C13" w:rsidRDefault="004868CB" w:rsidP="004868CB">
      <w:pPr>
        <w:ind w:firstLine="709"/>
        <w:jc w:val="both"/>
        <w:rPr>
          <w:sz w:val="28"/>
          <w:szCs w:val="28"/>
        </w:rPr>
      </w:pPr>
      <w:r w:rsidRPr="00FB1C13">
        <w:rPr>
          <w:sz w:val="28"/>
          <w:szCs w:val="28"/>
        </w:rPr>
        <w:t>- подготовлены проекты 10 постановлений и заключено 10 договора социального найма жилых помещений;</w:t>
      </w:r>
    </w:p>
    <w:p w:rsidR="004868CB" w:rsidRPr="00FB1C13" w:rsidRDefault="004868CB" w:rsidP="004868CB">
      <w:pPr>
        <w:ind w:firstLine="709"/>
        <w:jc w:val="both"/>
        <w:rPr>
          <w:sz w:val="28"/>
          <w:szCs w:val="28"/>
        </w:rPr>
      </w:pPr>
      <w:r w:rsidRPr="00FB1C13">
        <w:rPr>
          <w:sz w:val="28"/>
          <w:szCs w:val="28"/>
        </w:rPr>
        <w:t>- подготовлены расчёты и заключения по признанию граждан малоимущими в целях реализации прав, предусмотренных ЖК РФ (для 8 граждан и членов их семей);</w:t>
      </w:r>
    </w:p>
    <w:p w:rsidR="004868CB" w:rsidRPr="00FB1C13" w:rsidRDefault="004868CB" w:rsidP="004868CB">
      <w:pPr>
        <w:ind w:firstLine="709"/>
        <w:jc w:val="both"/>
        <w:rPr>
          <w:sz w:val="28"/>
          <w:szCs w:val="28"/>
        </w:rPr>
      </w:pPr>
      <w:r w:rsidRPr="00FB1C13">
        <w:rPr>
          <w:sz w:val="28"/>
          <w:szCs w:val="28"/>
        </w:rPr>
        <w:t>- подготовлено и выдано 14 актов освидетельствования проведения основных работ по строительству (реконструкции) объекта индивидуального жилищного строительства лицам, получившим государственный сертификат на материнский (семейный) капитал;</w:t>
      </w:r>
    </w:p>
    <w:p w:rsidR="004868CB" w:rsidRPr="00FB1C13" w:rsidRDefault="004868CB" w:rsidP="004868CB">
      <w:pPr>
        <w:ind w:firstLine="709"/>
        <w:jc w:val="both"/>
        <w:rPr>
          <w:sz w:val="28"/>
          <w:szCs w:val="28"/>
        </w:rPr>
      </w:pPr>
      <w:r w:rsidRPr="00FB1C13">
        <w:rPr>
          <w:sz w:val="28"/>
          <w:szCs w:val="28"/>
        </w:rPr>
        <w:lastRenderedPageBreak/>
        <w:t>- подготовлены и согласованы районной межведомственной комиссией 27 актов и 27 заключений по признанию домов пригодными (непригодными) для проживания;</w:t>
      </w:r>
    </w:p>
    <w:p w:rsidR="004868CB" w:rsidRPr="00FB1C13" w:rsidRDefault="004868CB" w:rsidP="004868CB">
      <w:pPr>
        <w:ind w:firstLine="709"/>
        <w:jc w:val="both"/>
        <w:rPr>
          <w:sz w:val="28"/>
          <w:szCs w:val="28"/>
        </w:rPr>
      </w:pPr>
      <w:r w:rsidRPr="00FB1C13">
        <w:rPr>
          <w:sz w:val="28"/>
          <w:szCs w:val="28"/>
        </w:rPr>
        <w:t>- подготовлено и выдано 119 разрешений на строительство объектов капитального строительства;</w:t>
      </w:r>
    </w:p>
    <w:p w:rsidR="004868CB" w:rsidRPr="00FB1C13" w:rsidRDefault="004868CB" w:rsidP="004868CB">
      <w:pPr>
        <w:ind w:firstLine="709"/>
        <w:jc w:val="both"/>
        <w:rPr>
          <w:sz w:val="28"/>
          <w:szCs w:val="28"/>
        </w:rPr>
      </w:pPr>
      <w:r w:rsidRPr="00FB1C13">
        <w:rPr>
          <w:sz w:val="28"/>
          <w:szCs w:val="28"/>
        </w:rPr>
        <w:t>- подготовлено и выдано 31 разрешение на ввод объектов в эксплуатацию;</w:t>
      </w:r>
    </w:p>
    <w:p w:rsidR="004868CB" w:rsidRPr="00FB1C13" w:rsidRDefault="004868CB" w:rsidP="004868CB">
      <w:pPr>
        <w:ind w:firstLine="709"/>
        <w:jc w:val="both"/>
        <w:rPr>
          <w:sz w:val="28"/>
          <w:szCs w:val="28"/>
        </w:rPr>
      </w:pPr>
      <w:r w:rsidRPr="00FB1C13">
        <w:rPr>
          <w:sz w:val="28"/>
          <w:szCs w:val="28"/>
        </w:rPr>
        <w:t>- подготовлено и выдано 118 разрешений на производство земляных работ.</w:t>
      </w:r>
    </w:p>
    <w:p w:rsidR="009731E1" w:rsidRPr="00FB1C13" w:rsidRDefault="009731E1" w:rsidP="009731E1">
      <w:pPr>
        <w:pStyle w:val="ConsPlusNormal"/>
        <w:widowControl/>
        <w:tabs>
          <w:tab w:val="left" w:pos="2977"/>
        </w:tabs>
        <w:ind w:firstLine="709"/>
        <w:jc w:val="center"/>
        <w:rPr>
          <w:rFonts w:ascii="Times New Roman" w:hAnsi="Times New Roman" w:cs="Times New Roman"/>
          <w:b/>
          <w:sz w:val="28"/>
          <w:szCs w:val="28"/>
          <w:u w:val="single"/>
        </w:rPr>
      </w:pPr>
    </w:p>
    <w:p w:rsidR="003815D8" w:rsidRPr="00FB1C13" w:rsidRDefault="009731E1" w:rsidP="009731E1">
      <w:pPr>
        <w:pStyle w:val="ConsPlusNormal"/>
        <w:widowControl/>
        <w:tabs>
          <w:tab w:val="left" w:pos="2977"/>
        </w:tabs>
        <w:ind w:firstLine="709"/>
        <w:jc w:val="center"/>
        <w:rPr>
          <w:rFonts w:ascii="Times New Roman" w:hAnsi="Times New Roman" w:cs="Times New Roman"/>
          <w:b/>
          <w:sz w:val="28"/>
          <w:szCs w:val="28"/>
        </w:rPr>
      </w:pPr>
      <w:r w:rsidRPr="00FB1C13">
        <w:rPr>
          <w:rFonts w:ascii="Times New Roman" w:hAnsi="Times New Roman" w:cs="Times New Roman"/>
          <w:b/>
          <w:sz w:val="28"/>
          <w:szCs w:val="28"/>
        </w:rPr>
        <w:t>Развитие малого и среднего предпринимательства</w:t>
      </w:r>
      <w:r w:rsidR="00415D40" w:rsidRPr="00FB1C13">
        <w:rPr>
          <w:rFonts w:ascii="Times New Roman" w:hAnsi="Times New Roman" w:cs="Times New Roman"/>
          <w:b/>
          <w:sz w:val="28"/>
          <w:szCs w:val="28"/>
        </w:rPr>
        <w:t>.</w:t>
      </w:r>
    </w:p>
    <w:p w:rsidR="003815D8" w:rsidRPr="00FB1C13" w:rsidRDefault="003815D8" w:rsidP="003815D8">
      <w:pPr>
        <w:ind w:firstLine="567"/>
        <w:jc w:val="both"/>
        <w:rPr>
          <w:sz w:val="28"/>
          <w:szCs w:val="28"/>
        </w:rPr>
      </w:pPr>
      <w:r w:rsidRPr="00FB1C13">
        <w:rPr>
          <w:sz w:val="28"/>
          <w:szCs w:val="28"/>
        </w:rPr>
        <w:t>Малое и среднее предпринимательство в социально - экономическом развитии служит своеобразным пусковым механизмом и генератором структурных изменений в экономике и обществе. Оно выступает в качестве катализатора экономического роста.</w:t>
      </w:r>
      <w:r w:rsidR="009A7BB6" w:rsidRPr="00FB1C13">
        <w:rPr>
          <w:sz w:val="28"/>
          <w:szCs w:val="28"/>
        </w:rPr>
        <w:t xml:space="preserve"> Э</w:t>
      </w:r>
      <w:r w:rsidRPr="00FB1C13">
        <w:rPr>
          <w:sz w:val="28"/>
          <w:szCs w:val="28"/>
        </w:rPr>
        <w:t>то обусловлено спецификой отраслевой деятельности небольших предприятий: сфера социально-бытового обслуживания, розничная торговля, общественное питание и т.п. Эти предприятия, работая в основном на местных рынках, способствуют решению целого ряда социально-экономических проблем, прежде всего занятости и увел</w:t>
      </w:r>
      <w:r w:rsidR="009A7BB6" w:rsidRPr="00FB1C13">
        <w:rPr>
          <w:sz w:val="28"/>
          <w:szCs w:val="28"/>
        </w:rPr>
        <w:t>ичения доходов населения района</w:t>
      </w:r>
      <w:r w:rsidRPr="00FB1C13">
        <w:rPr>
          <w:sz w:val="28"/>
          <w:szCs w:val="28"/>
        </w:rPr>
        <w:t xml:space="preserve">. </w:t>
      </w:r>
    </w:p>
    <w:p w:rsidR="009A7BB6" w:rsidRPr="00FB1C13" w:rsidRDefault="009A7BB6" w:rsidP="009A7BB6">
      <w:pPr>
        <w:ind w:firstLine="567"/>
        <w:jc w:val="both"/>
        <w:rPr>
          <w:sz w:val="28"/>
          <w:szCs w:val="28"/>
        </w:rPr>
      </w:pPr>
      <w:r w:rsidRPr="00FB1C13">
        <w:rPr>
          <w:sz w:val="28"/>
          <w:szCs w:val="28"/>
        </w:rPr>
        <w:t xml:space="preserve">На территории района зарегистрировано </w:t>
      </w:r>
      <w:r w:rsidR="00FD71FB" w:rsidRPr="00FB1C13">
        <w:rPr>
          <w:sz w:val="28"/>
          <w:szCs w:val="28"/>
        </w:rPr>
        <w:t>4</w:t>
      </w:r>
      <w:r w:rsidR="006155C1" w:rsidRPr="00FB1C13">
        <w:rPr>
          <w:sz w:val="28"/>
          <w:szCs w:val="28"/>
        </w:rPr>
        <w:t xml:space="preserve"> средних,</w:t>
      </w:r>
      <w:r w:rsidRPr="00FB1C13">
        <w:rPr>
          <w:sz w:val="28"/>
          <w:szCs w:val="28"/>
        </w:rPr>
        <w:t xml:space="preserve"> </w:t>
      </w:r>
      <w:r w:rsidR="00FD71FB" w:rsidRPr="00FB1C13">
        <w:rPr>
          <w:sz w:val="28"/>
          <w:szCs w:val="28"/>
        </w:rPr>
        <w:t>45</w:t>
      </w:r>
      <w:r w:rsidR="003E4189" w:rsidRPr="00FB1C13">
        <w:rPr>
          <w:sz w:val="28"/>
          <w:szCs w:val="28"/>
        </w:rPr>
        <w:t xml:space="preserve"> малых, в том числе</w:t>
      </w:r>
      <w:r w:rsidR="006155C1" w:rsidRPr="00FB1C13">
        <w:rPr>
          <w:sz w:val="28"/>
          <w:szCs w:val="28"/>
        </w:rPr>
        <w:t xml:space="preserve"> 23</w:t>
      </w:r>
      <w:r w:rsidR="003E4189" w:rsidRPr="00FB1C13">
        <w:rPr>
          <w:sz w:val="28"/>
          <w:szCs w:val="28"/>
        </w:rPr>
        <w:t xml:space="preserve"> </w:t>
      </w:r>
      <w:r w:rsidR="006155C1" w:rsidRPr="00FB1C13">
        <w:rPr>
          <w:sz w:val="28"/>
          <w:szCs w:val="28"/>
        </w:rPr>
        <w:t>микро</w:t>
      </w:r>
      <w:r w:rsidRPr="00FB1C13">
        <w:rPr>
          <w:sz w:val="28"/>
          <w:szCs w:val="28"/>
        </w:rPr>
        <w:t xml:space="preserve"> предприятий, на которых занят</w:t>
      </w:r>
      <w:r w:rsidR="006155C1" w:rsidRPr="00FB1C13">
        <w:rPr>
          <w:sz w:val="28"/>
          <w:szCs w:val="28"/>
        </w:rPr>
        <w:t>о 15</w:t>
      </w:r>
      <w:r w:rsidRPr="00FB1C13">
        <w:rPr>
          <w:sz w:val="28"/>
          <w:szCs w:val="28"/>
        </w:rPr>
        <w:t>4</w:t>
      </w:r>
      <w:r w:rsidR="006155C1" w:rsidRPr="00FB1C13">
        <w:rPr>
          <w:sz w:val="28"/>
          <w:szCs w:val="28"/>
        </w:rPr>
        <w:t>2</w:t>
      </w:r>
      <w:r w:rsidRPr="00FB1C13">
        <w:rPr>
          <w:sz w:val="28"/>
          <w:szCs w:val="28"/>
        </w:rPr>
        <w:t xml:space="preserve"> человека. Ведут хозяйственную деятельность </w:t>
      </w:r>
      <w:r w:rsidR="000927D3" w:rsidRPr="00FB1C13">
        <w:rPr>
          <w:sz w:val="28"/>
          <w:szCs w:val="28"/>
        </w:rPr>
        <w:t>125</w:t>
      </w:r>
      <w:r w:rsidR="009E2197" w:rsidRPr="00FB1C13">
        <w:rPr>
          <w:sz w:val="28"/>
          <w:szCs w:val="28"/>
        </w:rPr>
        <w:t xml:space="preserve"> предпринимателей</w:t>
      </w:r>
      <w:r w:rsidRPr="00FB1C13">
        <w:rPr>
          <w:sz w:val="28"/>
          <w:szCs w:val="28"/>
        </w:rPr>
        <w:t xml:space="preserve"> без образова</w:t>
      </w:r>
      <w:r w:rsidR="006155C1" w:rsidRPr="00FB1C13">
        <w:rPr>
          <w:sz w:val="28"/>
          <w:szCs w:val="28"/>
        </w:rPr>
        <w:t xml:space="preserve">ния юридического лица. </w:t>
      </w:r>
      <w:r w:rsidRPr="00FB1C13">
        <w:rPr>
          <w:sz w:val="28"/>
          <w:szCs w:val="28"/>
        </w:rPr>
        <w:t xml:space="preserve"> Общее число занятых в малом бизнесе составляе</w:t>
      </w:r>
      <w:r w:rsidR="009E2197" w:rsidRPr="00FB1C13">
        <w:rPr>
          <w:sz w:val="28"/>
          <w:szCs w:val="28"/>
        </w:rPr>
        <w:t>т 34,1</w:t>
      </w:r>
      <w:r w:rsidRPr="00FB1C13">
        <w:rPr>
          <w:sz w:val="28"/>
          <w:szCs w:val="28"/>
        </w:rPr>
        <w:t xml:space="preserve"> % от числа занятых в экономике. Отгрузка товаров и услуг по субъектам малого предпри</w:t>
      </w:r>
      <w:r w:rsidR="006155C1" w:rsidRPr="00FB1C13">
        <w:rPr>
          <w:sz w:val="28"/>
          <w:szCs w:val="28"/>
        </w:rPr>
        <w:t>нимательства составляет более 5</w:t>
      </w:r>
      <w:r w:rsidRPr="00FB1C13">
        <w:rPr>
          <w:sz w:val="28"/>
          <w:szCs w:val="28"/>
        </w:rPr>
        <w:t>7</w:t>
      </w:r>
      <w:r w:rsidR="006155C1" w:rsidRPr="00FB1C13">
        <w:rPr>
          <w:sz w:val="28"/>
          <w:szCs w:val="28"/>
        </w:rPr>
        <w:t>0</w:t>
      </w:r>
      <w:r w:rsidRPr="00FB1C13">
        <w:rPr>
          <w:sz w:val="28"/>
          <w:szCs w:val="28"/>
        </w:rPr>
        <w:t xml:space="preserve"> млн. рублей, </w:t>
      </w:r>
      <w:r w:rsidR="005150DC" w:rsidRPr="00FB1C13">
        <w:rPr>
          <w:sz w:val="28"/>
          <w:szCs w:val="28"/>
        </w:rPr>
        <w:t>43,3</w:t>
      </w:r>
      <w:r w:rsidRPr="00FB1C13">
        <w:rPr>
          <w:sz w:val="28"/>
          <w:szCs w:val="28"/>
        </w:rPr>
        <w:t xml:space="preserve"> % от всей отгрузки.</w:t>
      </w:r>
    </w:p>
    <w:p w:rsidR="000955EF" w:rsidRPr="00FB1C13" w:rsidRDefault="00FF0DFC" w:rsidP="003815D8">
      <w:pPr>
        <w:pStyle w:val="ConsPlusNormal"/>
        <w:widowControl/>
        <w:tabs>
          <w:tab w:val="left" w:pos="2977"/>
        </w:tabs>
        <w:ind w:firstLine="567"/>
        <w:jc w:val="both"/>
        <w:rPr>
          <w:rFonts w:ascii="Times New Roman" w:hAnsi="Times New Roman" w:cs="Times New Roman"/>
          <w:sz w:val="28"/>
          <w:szCs w:val="28"/>
        </w:rPr>
      </w:pPr>
      <w:r w:rsidRPr="00FB1C13">
        <w:rPr>
          <w:rFonts w:ascii="Times New Roman" w:hAnsi="Times New Roman" w:cs="Times New Roman"/>
          <w:sz w:val="28"/>
          <w:szCs w:val="28"/>
        </w:rPr>
        <w:t xml:space="preserve">Постановлением администрации № 148 от 21 августа 2014 года утверждена подпрограмма «Создание условий для развития малого и среднего предпринимательства». </w:t>
      </w:r>
    </w:p>
    <w:p w:rsidR="009731E1" w:rsidRPr="00FB1C13" w:rsidRDefault="009731E1" w:rsidP="000927D3">
      <w:pPr>
        <w:ind w:firstLine="709"/>
        <w:rPr>
          <w:bCs/>
          <w:sz w:val="28"/>
          <w:szCs w:val="28"/>
        </w:rPr>
      </w:pPr>
      <w:r w:rsidRPr="00FB1C13">
        <w:rPr>
          <w:bCs/>
          <w:sz w:val="28"/>
          <w:szCs w:val="28"/>
        </w:rPr>
        <w:t xml:space="preserve">В рамках </w:t>
      </w:r>
      <w:r w:rsidR="00FF0DFC" w:rsidRPr="00FB1C13">
        <w:rPr>
          <w:bCs/>
          <w:sz w:val="28"/>
          <w:szCs w:val="28"/>
        </w:rPr>
        <w:t>под</w:t>
      </w:r>
      <w:r w:rsidRPr="00FB1C13">
        <w:rPr>
          <w:bCs/>
          <w:sz w:val="28"/>
          <w:szCs w:val="28"/>
        </w:rPr>
        <w:t xml:space="preserve">программы осуществлялись следующие </w:t>
      </w:r>
      <w:r w:rsidR="00FF0DFC" w:rsidRPr="00FB1C13">
        <w:rPr>
          <w:bCs/>
          <w:sz w:val="28"/>
          <w:szCs w:val="28"/>
        </w:rPr>
        <w:t>мероприятия:</w:t>
      </w:r>
    </w:p>
    <w:p w:rsidR="008C2001" w:rsidRPr="00FB1C13" w:rsidRDefault="00FF0DFC" w:rsidP="009731E1">
      <w:pPr>
        <w:ind w:firstLine="567"/>
        <w:jc w:val="both"/>
        <w:rPr>
          <w:bCs/>
          <w:sz w:val="28"/>
          <w:szCs w:val="28"/>
        </w:rPr>
      </w:pPr>
      <w:r w:rsidRPr="00FB1C13">
        <w:rPr>
          <w:bCs/>
          <w:sz w:val="28"/>
          <w:szCs w:val="28"/>
        </w:rPr>
        <w:t>-</w:t>
      </w:r>
      <w:r w:rsidR="008C2001" w:rsidRPr="00FB1C13">
        <w:rPr>
          <w:bCs/>
          <w:sz w:val="28"/>
          <w:szCs w:val="28"/>
        </w:rPr>
        <w:t xml:space="preserve"> встреча предпринимателей с представителями  «Центра поддержки малого предпринимательства УР» Глазовского бизнес-инкубатора;</w:t>
      </w:r>
    </w:p>
    <w:p w:rsidR="00FF0DFC" w:rsidRPr="00FB1C13" w:rsidRDefault="008C2001" w:rsidP="009731E1">
      <w:pPr>
        <w:ind w:firstLine="567"/>
        <w:jc w:val="both"/>
        <w:rPr>
          <w:bCs/>
          <w:sz w:val="28"/>
          <w:szCs w:val="28"/>
        </w:rPr>
      </w:pPr>
      <w:r w:rsidRPr="00FB1C13">
        <w:rPr>
          <w:bCs/>
          <w:sz w:val="28"/>
          <w:szCs w:val="28"/>
        </w:rPr>
        <w:t xml:space="preserve"> - встреча субъектов малого и среднего предпринимательства с уполномо-ченным по защите прав предпринимателей в УР</w:t>
      </w:r>
      <w:r w:rsidR="001F1ABA" w:rsidRPr="00FB1C13">
        <w:rPr>
          <w:bCs/>
          <w:sz w:val="28"/>
          <w:szCs w:val="28"/>
        </w:rPr>
        <w:t>;</w:t>
      </w:r>
    </w:p>
    <w:p w:rsidR="009731E1" w:rsidRPr="00FB1C13" w:rsidRDefault="008C2001" w:rsidP="009731E1">
      <w:pPr>
        <w:ind w:firstLine="567"/>
        <w:jc w:val="both"/>
        <w:rPr>
          <w:bCs/>
          <w:sz w:val="28"/>
          <w:szCs w:val="28"/>
        </w:rPr>
      </w:pPr>
      <w:r w:rsidRPr="00FB1C13">
        <w:rPr>
          <w:bCs/>
          <w:sz w:val="28"/>
          <w:szCs w:val="28"/>
        </w:rPr>
        <w:t xml:space="preserve">- организовано семинаров и проведено </w:t>
      </w:r>
      <w:r w:rsidR="009731E1" w:rsidRPr="00FB1C13">
        <w:rPr>
          <w:bCs/>
          <w:sz w:val="28"/>
          <w:szCs w:val="28"/>
        </w:rPr>
        <w:t xml:space="preserve">совещаний по проблемам малого и среднего предпринимательства </w:t>
      </w:r>
      <w:r w:rsidRPr="00FB1C13">
        <w:rPr>
          <w:bCs/>
          <w:sz w:val="28"/>
          <w:szCs w:val="28"/>
        </w:rPr>
        <w:t>- 2</w:t>
      </w:r>
      <w:r w:rsidR="009731E1" w:rsidRPr="00FB1C13">
        <w:rPr>
          <w:bCs/>
          <w:sz w:val="28"/>
          <w:szCs w:val="28"/>
        </w:rPr>
        <w:t>;</w:t>
      </w:r>
    </w:p>
    <w:p w:rsidR="008C2001" w:rsidRPr="00FB1C13" w:rsidRDefault="008C2001" w:rsidP="009731E1">
      <w:pPr>
        <w:ind w:firstLine="567"/>
        <w:jc w:val="both"/>
        <w:rPr>
          <w:bCs/>
          <w:sz w:val="28"/>
          <w:szCs w:val="28"/>
        </w:rPr>
      </w:pPr>
      <w:r w:rsidRPr="00FB1C13">
        <w:rPr>
          <w:bCs/>
          <w:sz w:val="28"/>
          <w:szCs w:val="28"/>
        </w:rPr>
        <w:t>- находится помещений в аренде у субъектов малого и среднего предпринимательства 877,58  кв. м;</w:t>
      </w:r>
    </w:p>
    <w:p w:rsidR="008C2001" w:rsidRPr="00FB1C13" w:rsidRDefault="008C2001" w:rsidP="009731E1">
      <w:pPr>
        <w:ind w:firstLine="567"/>
        <w:jc w:val="both"/>
        <w:rPr>
          <w:bCs/>
          <w:sz w:val="28"/>
          <w:szCs w:val="28"/>
        </w:rPr>
      </w:pPr>
      <w:r w:rsidRPr="00FB1C13">
        <w:rPr>
          <w:bCs/>
          <w:sz w:val="28"/>
          <w:szCs w:val="28"/>
        </w:rPr>
        <w:t>- оказано 2 услуги по получению информации об объектах недвижимого имущества муниципального образования «Дебесский район», которое может быть передано в аренду;</w:t>
      </w:r>
    </w:p>
    <w:p w:rsidR="008C2001" w:rsidRPr="00FB1C13" w:rsidRDefault="008C2001" w:rsidP="009731E1">
      <w:pPr>
        <w:ind w:firstLine="567"/>
        <w:jc w:val="both"/>
        <w:rPr>
          <w:bCs/>
          <w:sz w:val="28"/>
          <w:szCs w:val="28"/>
        </w:rPr>
      </w:pPr>
      <w:r w:rsidRPr="00FB1C13">
        <w:rPr>
          <w:bCs/>
          <w:sz w:val="28"/>
          <w:szCs w:val="28"/>
        </w:rPr>
        <w:t xml:space="preserve">- </w:t>
      </w:r>
      <w:r w:rsidR="001F1ABA" w:rsidRPr="00FB1C13">
        <w:rPr>
          <w:bCs/>
          <w:sz w:val="28"/>
          <w:szCs w:val="28"/>
        </w:rPr>
        <w:t>заключено</w:t>
      </w:r>
      <w:r w:rsidRPr="00FB1C13">
        <w:rPr>
          <w:bCs/>
          <w:sz w:val="28"/>
          <w:szCs w:val="28"/>
        </w:rPr>
        <w:t xml:space="preserve"> 15 </w:t>
      </w:r>
      <w:r w:rsidR="001F1ABA" w:rsidRPr="00FB1C13">
        <w:rPr>
          <w:bCs/>
          <w:sz w:val="28"/>
          <w:szCs w:val="28"/>
        </w:rPr>
        <w:t xml:space="preserve">муниципальных </w:t>
      </w:r>
      <w:r w:rsidRPr="00FB1C13">
        <w:rPr>
          <w:bCs/>
          <w:sz w:val="28"/>
          <w:szCs w:val="28"/>
        </w:rPr>
        <w:t xml:space="preserve">контрактов на сумму 23,3 млн. руб. </w:t>
      </w:r>
      <w:r w:rsidR="001F1ABA" w:rsidRPr="00FB1C13">
        <w:rPr>
          <w:bCs/>
          <w:sz w:val="28"/>
          <w:szCs w:val="28"/>
        </w:rPr>
        <w:t>с</w:t>
      </w:r>
      <w:r w:rsidRPr="00FB1C13">
        <w:rPr>
          <w:bCs/>
          <w:sz w:val="28"/>
          <w:szCs w:val="28"/>
        </w:rPr>
        <w:t xml:space="preserve"> субъект</w:t>
      </w:r>
      <w:r w:rsidR="001F1ABA" w:rsidRPr="00FB1C13">
        <w:rPr>
          <w:bCs/>
          <w:sz w:val="28"/>
          <w:szCs w:val="28"/>
        </w:rPr>
        <w:t>ами</w:t>
      </w:r>
      <w:r w:rsidRPr="00FB1C13">
        <w:rPr>
          <w:bCs/>
          <w:sz w:val="28"/>
          <w:szCs w:val="28"/>
        </w:rPr>
        <w:t xml:space="preserve"> малого и среднего предпринимательства;</w:t>
      </w:r>
    </w:p>
    <w:p w:rsidR="009778AC" w:rsidRPr="00FB1C13" w:rsidRDefault="00815BDB" w:rsidP="009731E1">
      <w:pPr>
        <w:ind w:firstLine="567"/>
        <w:jc w:val="both"/>
        <w:rPr>
          <w:bCs/>
          <w:sz w:val="28"/>
          <w:szCs w:val="28"/>
        </w:rPr>
      </w:pPr>
      <w:r w:rsidRPr="00FB1C13">
        <w:rPr>
          <w:bCs/>
          <w:sz w:val="28"/>
          <w:szCs w:val="28"/>
        </w:rPr>
        <w:t>- п</w:t>
      </w:r>
      <w:r w:rsidR="009778AC" w:rsidRPr="00FB1C13">
        <w:rPr>
          <w:bCs/>
          <w:sz w:val="28"/>
          <w:szCs w:val="28"/>
        </w:rPr>
        <w:t>роведен день российского предпринимательства;</w:t>
      </w:r>
    </w:p>
    <w:p w:rsidR="009778AC" w:rsidRPr="00FB1C13" w:rsidRDefault="009778AC" w:rsidP="009731E1">
      <w:pPr>
        <w:ind w:firstLine="567"/>
        <w:jc w:val="both"/>
        <w:rPr>
          <w:bCs/>
          <w:sz w:val="28"/>
          <w:szCs w:val="28"/>
        </w:rPr>
      </w:pPr>
      <w:r w:rsidRPr="00FB1C13">
        <w:rPr>
          <w:bCs/>
          <w:sz w:val="28"/>
          <w:szCs w:val="28"/>
        </w:rPr>
        <w:lastRenderedPageBreak/>
        <w:t xml:space="preserve">- </w:t>
      </w:r>
      <w:r w:rsidR="001F1ABA" w:rsidRPr="00FB1C13">
        <w:rPr>
          <w:bCs/>
          <w:sz w:val="28"/>
          <w:szCs w:val="28"/>
        </w:rPr>
        <w:t xml:space="preserve">организовано </w:t>
      </w:r>
      <w:r w:rsidRPr="00FB1C13">
        <w:rPr>
          <w:bCs/>
          <w:sz w:val="28"/>
          <w:szCs w:val="28"/>
        </w:rPr>
        <w:t>участие в республиканском конкурсе для предоставления субсидий субъектам малого и среднего предпринимательства. Дебесский район занял 4 место среди районов, были выделены 1 627 тыс. руб. 10 субъектов малого и среднего предпринимательства получили субсидии на возмещение части затрат на приобретение техники и возмещение первого лизингового платежа.</w:t>
      </w:r>
    </w:p>
    <w:p w:rsidR="008C2001" w:rsidRPr="00FB1C13" w:rsidRDefault="008C2001" w:rsidP="009731E1">
      <w:pPr>
        <w:ind w:firstLine="567"/>
        <w:jc w:val="both"/>
        <w:rPr>
          <w:bCs/>
          <w:sz w:val="28"/>
          <w:szCs w:val="28"/>
        </w:rPr>
      </w:pPr>
      <w:r w:rsidRPr="00FB1C13">
        <w:rPr>
          <w:bCs/>
          <w:sz w:val="28"/>
          <w:szCs w:val="28"/>
        </w:rPr>
        <w:t>-  ООО «ДМК» приняло участие в республиканском конкурсе</w:t>
      </w:r>
      <w:r w:rsidR="00293B79" w:rsidRPr="00FB1C13">
        <w:rPr>
          <w:bCs/>
          <w:sz w:val="28"/>
          <w:szCs w:val="28"/>
        </w:rPr>
        <w:t xml:space="preserve"> «Бренд Удмуртии 2015»</w:t>
      </w:r>
      <w:r w:rsidR="009E2197" w:rsidRPr="00FB1C13">
        <w:rPr>
          <w:bCs/>
          <w:sz w:val="28"/>
          <w:szCs w:val="28"/>
        </w:rPr>
        <w:t>;</w:t>
      </w:r>
      <w:r w:rsidRPr="00FB1C13">
        <w:rPr>
          <w:bCs/>
          <w:sz w:val="28"/>
          <w:szCs w:val="28"/>
        </w:rPr>
        <w:t xml:space="preserve"> </w:t>
      </w:r>
    </w:p>
    <w:p w:rsidR="009731E1" w:rsidRPr="00FB1C13" w:rsidRDefault="00AD5D8A" w:rsidP="009731E1">
      <w:pPr>
        <w:ind w:firstLine="567"/>
        <w:jc w:val="both"/>
        <w:rPr>
          <w:bCs/>
          <w:sz w:val="28"/>
          <w:szCs w:val="28"/>
        </w:rPr>
      </w:pPr>
      <w:r w:rsidRPr="00FB1C13">
        <w:rPr>
          <w:bCs/>
          <w:sz w:val="28"/>
          <w:szCs w:val="28"/>
        </w:rPr>
        <w:t xml:space="preserve">- </w:t>
      </w:r>
      <w:r w:rsidR="009731E1" w:rsidRPr="00FB1C13">
        <w:rPr>
          <w:bCs/>
          <w:sz w:val="28"/>
          <w:szCs w:val="28"/>
        </w:rPr>
        <w:t>специальные рубрики по проблемам малого и среднего предпринимательства в р</w:t>
      </w:r>
      <w:r w:rsidRPr="00FB1C13">
        <w:rPr>
          <w:bCs/>
          <w:sz w:val="28"/>
          <w:szCs w:val="28"/>
        </w:rPr>
        <w:t>айонной газете «Новый путь» - 15</w:t>
      </w:r>
      <w:r w:rsidR="009731E1" w:rsidRPr="00FB1C13">
        <w:rPr>
          <w:bCs/>
          <w:sz w:val="28"/>
          <w:szCs w:val="28"/>
        </w:rPr>
        <w:t>;</w:t>
      </w:r>
    </w:p>
    <w:p w:rsidR="00AD5D8A" w:rsidRPr="00FB1C13" w:rsidRDefault="00AD5D8A" w:rsidP="009731E1">
      <w:pPr>
        <w:ind w:firstLine="567"/>
        <w:jc w:val="both"/>
        <w:rPr>
          <w:bCs/>
          <w:sz w:val="28"/>
          <w:szCs w:val="28"/>
        </w:rPr>
      </w:pPr>
      <w:r w:rsidRPr="00FB1C13">
        <w:rPr>
          <w:bCs/>
          <w:sz w:val="28"/>
          <w:szCs w:val="28"/>
        </w:rPr>
        <w:t>- на сайте Дебесского района в разделе «Экономика» имеется информационный ресурс для малого бизнеса. За 2015 год на нем размещено 20 публикаций.</w:t>
      </w:r>
    </w:p>
    <w:p w:rsidR="000955EF" w:rsidRPr="00FB1C13" w:rsidRDefault="000955EF" w:rsidP="009731E1">
      <w:pPr>
        <w:ind w:firstLine="567"/>
        <w:jc w:val="both"/>
        <w:rPr>
          <w:bCs/>
          <w:sz w:val="28"/>
          <w:szCs w:val="28"/>
        </w:rPr>
      </w:pPr>
      <w:r w:rsidRPr="00FB1C13">
        <w:rPr>
          <w:bCs/>
          <w:sz w:val="28"/>
          <w:szCs w:val="28"/>
        </w:rPr>
        <w:t>Поступления ЕНВД и от патентной системы налогообложения в бюджет Дебесского района за 2015 год составили 4 млн. рублей.</w:t>
      </w:r>
    </w:p>
    <w:p w:rsidR="00D27A76" w:rsidRPr="00FB1C13" w:rsidRDefault="00D27A76">
      <w:pPr>
        <w:rPr>
          <w:bCs/>
          <w:sz w:val="28"/>
          <w:szCs w:val="28"/>
        </w:rPr>
      </w:pPr>
      <w:r w:rsidRPr="00FB1C13">
        <w:rPr>
          <w:bCs/>
          <w:sz w:val="28"/>
          <w:szCs w:val="28"/>
        </w:rPr>
        <w:br w:type="page"/>
      </w:r>
    </w:p>
    <w:p w:rsidR="009731E1" w:rsidRPr="00FB1C13" w:rsidRDefault="000955EF" w:rsidP="000955EF">
      <w:pPr>
        <w:ind w:firstLine="709"/>
        <w:jc w:val="center"/>
        <w:rPr>
          <w:sz w:val="28"/>
          <w:szCs w:val="28"/>
        </w:rPr>
      </w:pPr>
      <w:r w:rsidRPr="00FB1C13">
        <w:rPr>
          <w:sz w:val="28"/>
          <w:szCs w:val="28"/>
        </w:rPr>
        <w:lastRenderedPageBreak/>
        <w:t xml:space="preserve">Показатели </w:t>
      </w:r>
      <w:r w:rsidR="009731E1" w:rsidRPr="00FB1C13">
        <w:rPr>
          <w:sz w:val="28"/>
          <w:szCs w:val="28"/>
        </w:rPr>
        <w:t>развития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162"/>
        <w:gridCol w:w="1410"/>
        <w:gridCol w:w="1410"/>
        <w:gridCol w:w="1377"/>
      </w:tblGrid>
      <w:tr w:rsidR="000955EF" w:rsidRPr="00FB1C13" w:rsidTr="000955EF">
        <w:trPr>
          <w:trHeight w:val="447"/>
        </w:trPr>
        <w:tc>
          <w:tcPr>
            <w:tcW w:w="2860" w:type="pct"/>
            <w:gridSpan w:val="2"/>
            <w:vMerge w:val="restart"/>
            <w:tcBorders>
              <w:top w:val="single" w:sz="4" w:space="0" w:color="auto"/>
              <w:left w:val="single" w:sz="4" w:space="0" w:color="auto"/>
              <w:right w:val="single" w:sz="4" w:space="0" w:color="auto"/>
            </w:tcBorders>
            <w:vAlign w:val="center"/>
          </w:tcPr>
          <w:p w:rsidR="000955EF" w:rsidRPr="00FB1C13" w:rsidRDefault="000955EF" w:rsidP="000955EF">
            <w:pPr>
              <w:spacing w:line="276" w:lineRule="auto"/>
              <w:jc w:val="center"/>
              <w:rPr>
                <w:b/>
                <w:sz w:val="28"/>
                <w:szCs w:val="28"/>
                <w:lang w:eastAsia="en-US"/>
              </w:rPr>
            </w:pPr>
            <w:r w:rsidRPr="00FB1C13">
              <w:rPr>
                <w:b/>
                <w:sz w:val="28"/>
                <w:szCs w:val="28"/>
                <w:lang w:eastAsia="en-US"/>
              </w:rPr>
              <w:t>Показатели</w:t>
            </w:r>
          </w:p>
        </w:tc>
        <w:tc>
          <w:tcPr>
            <w:tcW w:w="1438" w:type="pct"/>
            <w:gridSpan w:val="2"/>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ind w:right="-43"/>
              <w:jc w:val="center"/>
              <w:rPr>
                <w:b/>
                <w:sz w:val="28"/>
                <w:szCs w:val="28"/>
                <w:lang w:eastAsia="en-US"/>
              </w:rPr>
            </w:pPr>
            <w:r w:rsidRPr="00FB1C13">
              <w:rPr>
                <w:b/>
                <w:sz w:val="28"/>
                <w:szCs w:val="28"/>
                <w:lang w:eastAsia="en-US"/>
              </w:rPr>
              <w:t>Значение показателя</w:t>
            </w:r>
          </w:p>
        </w:tc>
        <w:tc>
          <w:tcPr>
            <w:tcW w:w="702" w:type="pct"/>
            <w:vMerge w:val="restart"/>
            <w:tcBorders>
              <w:top w:val="single" w:sz="4" w:space="0" w:color="auto"/>
              <w:left w:val="single" w:sz="4" w:space="0" w:color="auto"/>
              <w:right w:val="single" w:sz="4" w:space="0" w:color="auto"/>
            </w:tcBorders>
          </w:tcPr>
          <w:p w:rsidR="000955EF" w:rsidRPr="00FB1C13" w:rsidRDefault="000955EF" w:rsidP="000955EF">
            <w:pPr>
              <w:spacing w:line="276" w:lineRule="auto"/>
              <w:ind w:right="-43"/>
              <w:jc w:val="center"/>
              <w:rPr>
                <w:b/>
                <w:sz w:val="28"/>
                <w:szCs w:val="28"/>
                <w:lang w:eastAsia="en-US"/>
              </w:rPr>
            </w:pPr>
            <w:r w:rsidRPr="00FB1C13">
              <w:rPr>
                <w:b/>
                <w:sz w:val="28"/>
                <w:szCs w:val="28"/>
                <w:lang w:eastAsia="en-US"/>
              </w:rPr>
              <w:t>2015 г. к 2014 г., %</w:t>
            </w:r>
          </w:p>
        </w:tc>
      </w:tr>
      <w:tr w:rsidR="000955EF" w:rsidRPr="00FB1C13" w:rsidTr="000955EF">
        <w:trPr>
          <w:trHeight w:val="216"/>
        </w:trPr>
        <w:tc>
          <w:tcPr>
            <w:tcW w:w="2860" w:type="pct"/>
            <w:gridSpan w:val="2"/>
            <w:vMerge/>
            <w:tcBorders>
              <w:left w:val="single" w:sz="4" w:space="0" w:color="auto"/>
              <w:bottom w:val="single" w:sz="4" w:space="0" w:color="auto"/>
              <w:right w:val="single" w:sz="4" w:space="0" w:color="auto"/>
            </w:tcBorders>
            <w:vAlign w:val="center"/>
          </w:tcPr>
          <w:p w:rsidR="000955EF" w:rsidRPr="00FB1C13" w:rsidRDefault="000955EF" w:rsidP="000955EF">
            <w:pPr>
              <w:spacing w:line="276" w:lineRule="auto"/>
              <w:rPr>
                <w:b/>
                <w:sz w:val="28"/>
                <w:szCs w:val="28"/>
                <w:lang w:eastAsia="en-US"/>
              </w:rPr>
            </w:pP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ind w:right="-43"/>
              <w:jc w:val="center"/>
              <w:rPr>
                <w:b/>
                <w:sz w:val="28"/>
                <w:szCs w:val="28"/>
                <w:lang w:eastAsia="en-US"/>
              </w:rPr>
            </w:pPr>
            <w:r w:rsidRPr="00FB1C13">
              <w:rPr>
                <w:b/>
                <w:sz w:val="28"/>
                <w:szCs w:val="28"/>
                <w:lang w:eastAsia="en-US"/>
              </w:rPr>
              <w:t>2014 год</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ind w:right="-43"/>
              <w:jc w:val="center"/>
              <w:rPr>
                <w:b/>
                <w:sz w:val="28"/>
                <w:szCs w:val="28"/>
                <w:lang w:eastAsia="en-US"/>
              </w:rPr>
            </w:pPr>
            <w:r w:rsidRPr="00FB1C13">
              <w:rPr>
                <w:b/>
                <w:sz w:val="28"/>
                <w:szCs w:val="28"/>
                <w:lang w:eastAsia="en-US"/>
              </w:rPr>
              <w:t>2015 год</w:t>
            </w:r>
          </w:p>
        </w:tc>
        <w:tc>
          <w:tcPr>
            <w:tcW w:w="702" w:type="pct"/>
            <w:vMerge/>
            <w:tcBorders>
              <w:left w:val="single" w:sz="4" w:space="0" w:color="auto"/>
              <w:bottom w:val="single" w:sz="4" w:space="0" w:color="auto"/>
              <w:right w:val="single" w:sz="4" w:space="0" w:color="auto"/>
            </w:tcBorders>
          </w:tcPr>
          <w:p w:rsidR="000955EF" w:rsidRPr="00FB1C13" w:rsidRDefault="000955EF" w:rsidP="000955EF">
            <w:pPr>
              <w:spacing w:line="276" w:lineRule="auto"/>
              <w:ind w:right="-43"/>
              <w:jc w:val="center"/>
              <w:rPr>
                <w:b/>
                <w:sz w:val="28"/>
                <w:szCs w:val="28"/>
                <w:lang w:eastAsia="en-US"/>
              </w:rPr>
            </w:pPr>
          </w:p>
        </w:tc>
      </w:tr>
      <w:tr w:rsidR="000955EF" w:rsidRPr="00FB1C13" w:rsidTr="000955EF">
        <w:tc>
          <w:tcPr>
            <w:tcW w:w="237"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11</w:t>
            </w:r>
          </w:p>
        </w:tc>
        <w:tc>
          <w:tcPr>
            <w:tcW w:w="2623"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rPr>
                <w:sz w:val="28"/>
                <w:szCs w:val="28"/>
                <w:lang w:eastAsia="en-US"/>
              </w:rPr>
            </w:pPr>
            <w:r w:rsidRPr="00FB1C13">
              <w:rPr>
                <w:sz w:val="28"/>
                <w:szCs w:val="28"/>
                <w:lang w:eastAsia="en-US"/>
              </w:rPr>
              <w:t>Число  микропредприятий и малых предприятий, (работающих от 1 до 100 человек)</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val="en-US" w:eastAsia="en-US"/>
              </w:rPr>
            </w:pPr>
            <w:r w:rsidRPr="00FB1C13">
              <w:rPr>
                <w:sz w:val="28"/>
                <w:szCs w:val="28"/>
                <w:lang w:eastAsia="en-US"/>
              </w:rPr>
              <w:t>4</w:t>
            </w:r>
            <w:r w:rsidR="00FD71FB" w:rsidRPr="00FB1C13">
              <w:rPr>
                <w:sz w:val="28"/>
                <w:szCs w:val="28"/>
                <w:lang w:val="en-US" w:eastAsia="en-US"/>
              </w:rPr>
              <w:t>6</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FD71FB" w:rsidP="000955EF">
            <w:pPr>
              <w:spacing w:line="276" w:lineRule="auto"/>
              <w:jc w:val="center"/>
              <w:rPr>
                <w:sz w:val="28"/>
                <w:szCs w:val="28"/>
                <w:lang w:val="en-US" w:eastAsia="en-US"/>
              </w:rPr>
            </w:pPr>
            <w:r w:rsidRPr="00FB1C13">
              <w:rPr>
                <w:sz w:val="28"/>
                <w:szCs w:val="28"/>
                <w:lang w:eastAsia="en-US"/>
              </w:rPr>
              <w:t>4</w:t>
            </w:r>
            <w:r w:rsidRPr="00FB1C13">
              <w:rPr>
                <w:sz w:val="28"/>
                <w:szCs w:val="28"/>
                <w:lang w:val="en-US" w:eastAsia="en-US"/>
              </w:rPr>
              <w:t>5</w:t>
            </w:r>
          </w:p>
          <w:p w:rsidR="000955EF" w:rsidRPr="00FB1C13" w:rsidRDefault="000955EF" w:rsidP="000955EF">
            <w:pPr>
              <w:spacing w:line="276" w:lineRule="auto"/>
              <w:jc w:val="center"/>
              <w:rPr>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97,8</w:t>
            </w:r>
          </w:p>
        </w:tc>
      </w:tr>
      <w:tr w:rsidR="000955EF" w:rsidRPr="00FB1C13" w:rsidTr="000955EF">
        <w:trPr>
          <w:trHeight w:val="660"/>
        </w:trPr>
        <w:tc>
          <w:tcPr>
            <w:tcW w:w="237" w:type="pct"/>
            <w:tcBorders>
              <w:top w:val="single" w:sz="4" w:space="0" w:color="auto"/>
              <w:left w:val="single" w:sz="4" w:space="0" w:color="auto"/>
              <w:right w:val="single" w:sz="4" w:space="0" w:color="auto"/>
            </w:tcBorders>
          </w:tcPr>
          <w:p w:rsidR="000955EF" w:rsidRPr="00FB1C13" w:rsidRDefault="000955EF" w:rsidP="000955EF">
            <w:pPr>
              <w:spacing w:line="276" w:lineRule="auto"/>
              <w:ind w:firstLine="709"/>
              <w:rPr>
                <w:sz w:val="28"/>
                <w:szCs w:val="28"/>
                <w:lang w:eastAsia="en-US"/>
              </w:rPr>
            </w:pPr>
            <w:r w:rsidRPr="00FB1C13">
              <w:rPr>
                <w:sz w:val="28"/>
                <w:szCs w:val="28"/>
                <w:lang w:eastAsia="en-US"/>
              </w:rPr>
              <w:t>22</w:t>
            </w:r>
          </w:p>
        </w:tc>
        <w:tc>
          <w:tcPr>
            <w:tcW w:w="2623" w:type="pct"/>
            <w:tcBorders>
              <w:top w:val="single" w:sz="4" w:space="0" w:color="auto"/>
              <w:left w:val="single" w:sz="4" w:space="0" w:color="auto"/>
              <w:right w:val="single" w:sz="4" w:space="0" w:color="auto"/>
            </w:tcBorders>
          </w:tcPr>
          <w:p w:rsidR="000955EF" w:rsidRPr="00FB1C13" w:rsidRDefault="000955EF" w:rsidP="000955EF">
            <w:pPr>
              <w:spacing w:line="276" w:lineRule="auto"/>
              <w:jc w:val="both"/>
              <w:rPr>
                <w:sz w:val="28"/>
                <w:szCs w:val="28"/>
                <w:lang w:eastAsia="en-US"/>
              </w:rPr>
            </w:pPr>
            <w:r w:rsidRPr="00FB1C13">
              <w:rPr>
                <w:sz w:val="28"/>
                <w:szCs w:val="28"/>
                <w:lang w:eastAsia="en-US"/>
              </w:rPr>
              <w:t>Число средних предприятий (работающих от 101 до 250 чел.)</w:t>
            </w:r>
          </w:p>
        </w:tc>
        <w:tc>
          <w:tcPr>
            <w:tcW w:w="719" w:type="pct"/>
            <w:tcBorders>
              <w:top w:val="single" w:sz="4" w:space="0" w:color="auto"/>
              <w:left w:val="single" w:sz="4" w:space="0" w:color="auto"/>
              <w:right w:val="single" w:sz="4" w:space="0" w:color="auto"/>
            </w:tcBorders>
          </w:tcPr>
          <w:p w:rsidR="000955EF" w:rsidRPr="00FB1C13" w:rsidRDefault="00515683" w:rsidP="000955EF">
            <w:pPr>
              <w:spacing w:line="276" w:lineRule="auto"/>
              <w:jc w:val="center"/>
              <w:rPr>
                <w:sz w:val="28"/>
                <w:szCs w:val="28"/>
                <w:lang w:eastAsia="en-US"/>
              </w:rPr>
            </w:pPr>
            <w:r w:rsidRPr="00FB1C13">
              <w:rPr>
                <w:sz w:val="28"/>
                <w:szCs w:val="28"/>
                <w:lang w:eastAsia="en-US"/>
              </w:rPr>
              <w:t>3</w:t>
            </w:r>
          </w:p>
        </w:tc>
        <w:tc>
          <w:tcPr>
            <w:tcW w:w="719" w:type="pct"/>
            <w:tcBorders>
              <w:top w:val="single" w:sz="4" w:space="0" w:color="auto"/>
              <w:left w:val="single" w:sz="4" w:space="0" w:color="auto"/>
              <w:right w:val="single" w:sz="4" w:space="0" w:color="auto"/>
            </w:tcBorders>
          </w:tcPr>
          <w:p w:rsidR="000955EF" w:rsidRPr="00FB1C13" w:rsidRDefault="00FD71FB" w:rsidP="000955EF">
            <w:pPr>
              <w:spacing w:line="276" w:lineRule="auto"/>
              <w:jc w:val="center"/>
              <w:rPr>
                <w:sz w:val="28"/>
                <w:szCs w:val="28"/>
                <w:lang w:val="en-US" w:eastAsia="en-US"/>
              </w:rPr>
            </w:pPr>
            <w:r w:rsidRPr="00FB1C13">
              <w:rPr>
                <w:sz w:val="28"/>
                <w:szCs w:val="28"/>
                <w:lang w:val="en-US" w:eastAsia="en-US"/>
              </w:rPr>
              <w:t>4</w:t>
            </w:r>
          </w:p>
        </w:tc>
        <w:tc>
          <w:tcPr>
            <w:tcW w:w="702" w:type="pct"/>
            <w:tcBorders>
              <w:top w:val="single" w:sz="4" w:space="0" w:color="auto"/>
              <w:left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w:t>
            </w:r>
            <w:r w:rsidR="00515683" w:rsidRPr="00FB1C13">
              <w:rPr>
                <w:sz w:val="28"/>
                <w:szCs w:val="28"/>
                <w:lang w:eastAsia="en-US"/>
              </w:rPr>
              <w:t>66,7</w:t>
            </w:r>
          </w:p>
        </w:tc>
      </w:tr>
      <w:tr w:rsidR="000955EF" w:rsidRPr="00FB1C13" w:rsidTr="000955EF">
        <w:trPr>
          <w:trHeight w:val="981"/>
        </w:trPr>
        <w:tc>
          <w:tcPr>
            <w:tcW w:w="237" w:type="pct"/>
            <w:tcBorders>
              <w:top w:val="single" w:sz="4" w:space="0" w:color="auto"/>
              <w:left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33</w:t>
            </w:r>
          </w:p>
        </w:tc>
        <w:tc>
          <w:tcPr>
            <w:tcW w:w="2623" w:type="pct"/>
            <w:tcBorders>
              <w:top w:val="single" w:sz="4" w:space="0" w:color="auto"/>
              <w:left w:val="single" w:sz="4" w:space="0" w:color="auto"/>
              <w:right w:val="single" w:sz="4" w:space="0" w:color="auto"/>
            </w:tcBorders>
            <w:hideMark/>
          </w:tcPr>
          <w:p w:rsidR="000955EF" w:rsidRPr="00FB1C13" w:rsidRDefault="000955EF" w:rsidP="000955EF">
            <w:pPr>
              <w:spacing w:line="276" w:lineRule="auto"/>
              <w:jc w:val="both"/>
              <w:rPr>
                <w:sz w:val="28"/>
                <w:szCs w:val="28"/>
                <w:lang w:eastAsia="en-US"/>
              </w:rPr>
            </w:pPr>
            <w:r w:rsidRPr="00FB1C13">
              <w:rPr>
                <w:sz w:val="28"/>
                <w:szCs w:val="28"/>
                <w:lang w:eastAsia="en-US"/>
              </w:rPr>
              <w:t xml:space="preserve">Среднесписочная численность работников в субъектах малого и среднего предпринимательства            </w:t>
            </w:r>
          </w:p>
        </w:tc>
        <w:tc>
          <w:tcPr>
            <w:tcW w:w="719" w:type="pct"/>
            <w:tcBorders>
              <w:top w:val="single" w:sz="4" w:space="0" w:color="auto"/>
              <w:left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1543</w:t>
            </w:r>
          </w:p>
        </w:tc>
        <w:tc>
          <w:tcPr>
            <w:tcW w:w="719" w:type="pct"/>
            <w:tcBorders>
              <w:top w:val="single" w:sz="4" w:space="0" w:color="auto"/>
              <w:left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1542</w:t>
            </w:r>
          </w:p>
        </w:tc>
        <w:tc>
          <w:tcPr>
            <w:tcW w:w="702" w:type="pct"/>
            <w:tcBorders>
              <w:top w:val="single" w:sz="4" w:space="0" w:color="auto"/>
              <w:left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99,9</w:t>
            </w:r>
          </w:p>
        </w:tc>
      </w:tr>
      <w:tr w:rsidR="000955EF" w:rsidRPr="00FB1C13" w:rsidTr="000955EF">
        <w:tc>
          <w:tcPr>
            <w:tcW w:w="237"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44</w:t>
            </w:r>
          </w:p>
        </w:tc>
        <w:tc>
          <w:tcPr>
            <w:tcW w:w="2623"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jc w:val="both"/>
              <w:rPr>
                <w:sz w:val="28"/>
                <w:szCs w:val="28"/>
                <w:lang w:eastAsia="en-US"/>
              </w:rPr>
            </w:pPr>
            <w:r w:rsidRPr="00FB1C13">
              <w:rPr>
                <w:sz w:val="28"/>
                <w:szCs w:val="28"/>
                <w:lang w:eastAsia="en-US"/>
              </w:rPr>
              <w:t>Число индивидуальных предпринимателей (ПБОЮЛ)</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145</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w:t>
            </w:r>
            <w:r w:rsidR="000927D3" w:rsidRPr="00FB1C13">
              <w:rPr>
                <w:sz w:val="28"/>
                <w:szCs w:val="28"/>
                <w:lang w:eastAsia="en-US"/>
              </w:rPr>
              <w:t>25</w:t>
            </w:r>
          </w:p>
        </w:tc>
        <w:tc>
          <w:tcPr>
            <w:tcW w:w="702"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8</w:t>
            </w:r>
            <w:r w:rsidR="000927D3" w:rsidRPr="00FB1C13">
              <w:rPr>
                <w:sz w:val="28"/>
                <w:szCs w:val="28"/>
                <w:lang w:eastAsia="en-US"/>
              </w:rPr>
              <w:t>6,2</w:t>
            </w:r>
          </w:p>
        </w:tc>
      </w:tr>
      <w:tr w:rsidR="000955EF" w:rsidRPr="00FB1C13" w:rsidTr="000955EF">
        <w:tc>
          <w:tcPr>
            <w:tcW w:w="237"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55</w:t>
            </w:r>
          </w:p>
        </w:tc>
        <w:tc>
          <w:tcPr>
            <w:tcW w:w="2623"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jc w:val="both"/>
              <w:rPr>
                <w:sz w:val="28"/>
                <w:szCs w:val="28"/>
                <w:lang w:eastAsia="en-US"/>
              </w:rPr>
            </w:pPr>
            <w:r w:rsidRPr="00FB1C13">
              <w:rPr>
                <w:sz w:val="28"/>
                <w:szCs w:val="28"/>
                <w:lang w:eastAsia="en-US"/>
              </w:rPr>
              <w:t xml:space="preserve">Доля занятых в сфере малого и среднего предпринимательства с учетом ПБОЮЛ  </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34,4</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tabs>
                <w:tab w:val="left" w:pos="840"/>
              </w:tabs>
              <w:spacing w:line="276" w:lineRule="auto"/>
              <w:jc w:val="center"/>
              <w:rPr>
                <w:sz w:val="28"/>
                <w:szCs w:val="28"/>
                <w:lang w:eastAsia="en-US"/>
              </w:rPr>
            </w:pPr>
            <w:r w:rsidRPr="00FB1C13">
              <w:rPr>
                <w:sz w:val="28"/>
                <w:szCs w:val="28"/>
                <w:lang w:eastAsia="en-US"/>
              </w:rPr>
              <w:t>34,1</w:t>
            </w:r>
          </w:p>
        </w:tc>
        <w:tc>
          <w:tcPr>
            <w:tcW w:w="702"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tabs>
                <w:tab w:val="left" w:pos="840"/>
              </w:tabs>
              <w:spacing w:line="276" w:lineRule="auto"/>
              <w:jc w:val="center"/>
              <w:rPr>
                <w:sz w:val="28"/>
                <w:szCs w:val="28"/>
                <w:lang w:eastAsia="en-US"/>
              </w:rPr>
            </w:pPr>
            <w:r w:rsidRPr="00FB1C13">
              <w:rPr>
                <w:sz w:val="28"/>
                <w:szCs w:val="28"/>
                <w:lang w:eastAsia="en-US"/>
              </w:rPr>
              <w:t>99,1</w:t>
            </w:r>
          </w:p>
          <w:p w:rsidR="000955EF" w:rsidRPr="00FB1C13" w:rsidRDefault="000955EF" w:rsidP="000955EF">
            <w:pPr>
              <w:tabs>
                <w:tab w:val="left" w:pos="840"/>
              </w:tabs>
              <w:spacing w:line="276" w:lineRule="auto"/>
              <w:jc w:val="center"/>
              <w:rPr>
                <w:sz w:val="28"/>
                <w:szCs w:val="28"/>
                <w:lang w:eastAsia="en-US"/>
              </w:rPr>
            </w:pPr>
          </w:p>
        </w:tc>
      </w:tr>
      <w:tr w:rsidR="000955EF" w:rsidRPr="00FB1C13" w:rsidTr="000955EF">
        <w:trPr>
          <w:trHeight w:val="799"/>
        </w:trPr>
        <w:tc>
          <w:tcPr>
            <w:tcW w:w="237"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66</w:t>
            </w:r>
          </w:p>
        </w:tc>
        <w:tc>
          <w:tcPr>
            <w:tcW w:w="2623"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jc w:val="both"/>
              <w:rPr>
                <w:sz w:val="28"/>
                <w:szCs w:val="28"/>
                <w:lang w:eastAsia="en-US"/>
              </w:rPr>
            </w:pPr>
            <w:r w:rsidRPr="00FB1C13">
              <w:rPr>
                <w:sz w:val="28"/>
                <w:szCs w:val="28"/>
                <w:lang w:eastAsia="en-US"/>
              </w:rPr>
              <w:t>Оборот организаций по  совокупности  микропредприятий, малых  и средних предприятий, млн. руб.</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564</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575,8</w:t>
            </w:r>
          </w:p>
        </w:tc>
        <w:tc>
          <w:tcPr>
            <w:tcW w:w="702"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102,1</w:t>
            </w:r>
          </w:p>
        </w:tc>
      </w:tr>
      <w:tr w:rsidR="000955EF" w:rsidRPr="00FB1C13" w:rsidTr="000955EF">
        <w:tc>
          <w:tcPr>
            <w:tcW w:w="237"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ind w:firstLine="709"/>
              <w:rPr>
                <w:sz w:val="28"/>
                <w:szCs w:val="28"/>
                <w:lang w:eastAsia="en-US"/>
              </w:rPr>
            </w:pPr>
            <w:r w:rsidRPr="00FB1C13">
              <w:rPr>
                <w:sz w:val="28"/>
                <w:szCs w:val="28"/>
                <w:lang w:eastAsia="en-US"/>
              </w:rPr>
              <w:t>77</w:t>
            </w:r>
          </w:p>
        </w:tc>
        <w:tc>
          <w:tcPr>
            <w:tcW w:w="2623" w:type="pct"/>
            <w:tcBorders>
              <w:top w:val="single" w:sz="4" w:space="0" w:color="auto"/>
              <w:left w:val="single" w:sz="4" w:space="0" w:color="auto"/>
              <w:bottom w:val="single" w:sz="4" w:space="0" w:color="auto"/>
              <w:right w:val="single" w:sz="4" w:space="0" w:color="auto"/>
            </w:tcBorders>
            <w:hideMark/>
          </w:tcPr>
          <w:p w:rsidR="000955EF" w:rsidRPr="00FB1C13" w:rsidRDefault="000955EF" w:rsidP="000955EF">
            <w:pPr>
              <w:spacing w:line="276" w:lineRule="auto"/>
              <w:jc w:val="both"/>
              <w:rPr>
                <w:sz w:val="28"/>
                <w:szCs w:val="28"/>
                <w:lang w:eastAsia="en-US"/>
              </w:rPr>
            </w:pPr>
            <w:r w:rsidRPr="00FB1C13">
              <w:rPr>
                <w:sz w:val="28"/>
                <w:szCs w:val="28"/>
                <w:lang w:eastAsia="en-US"/>
              </w:rPr>
              <w:t>Средства местного бюджета, направленные на поддержку субъектов малого и среднего предпринимательства, тыс. руб.</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0</w:t>
            </w:r>
          </w:p>
        </w:tc>
        <w:tc>
          <w:tcPr>
            <w:tcW w:w="719"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8,1</w:t>
            </w:r>
          </w:p>
        </w:tc>
        <w:tc>
          <w:tcPr>
            <w:tcW w:w="702" w:type="pct"/>
            <w:tcBorders>
              <w:top w:val="single" w:sz="4" w:space="0" w:color="auto"/>
              <w:left w:val="single" w:sz="4" w:space="0" w:color="auto"/>
              <w:bottom w:val="single" w:sz="4" w:space="0" w:color="auto"/>
              <w:right w:val="single" w:sz="4" w:space="0" w:color="auto"/>
            </w:tcBorders>
          </w:tcPr>
          <w:p w:rsidR="000955EF" w:rsidRPr="00FB1C13" w:rsidRDefault="000955EF" w:rsidP="000955EF">
            <w:pPr>
              <w:spacing w:line="276" w:lineRule="auto"/>
              <w:jc w:val="center"/>
              <w:rPr>
                <w:sz w:val="28"/>
                <w:szCs w:val="28"/>
                <w:lang w:eastAsia="en-US"/>
              </w:rPr>
            </w:pPr>
            <w:r w:rsidRPr="00FB1C13">
              <w:rPr>
                <w:sz w:val="28"/>
                <w:szCs w:val="28"/>
                <w:lang w:eastAsia="en-US"/>
              </w:rPr>
              <w:t>-</w:t>
            </w:r>
          </w:p>
        </w:tc>
      </w:tr>
    </w:tbl>
    <w:p w:rsidR="000955EF" w:rsidRPr="00FB1C13" w:rsidRDefault="000955EF" w:rsidP="000955EF">
      <w:pPr>
        <w:ind w:firstLine="709"/>
        <w:jc w:val="both"/>
        <w:rPr>
          <w:bCs/>
          <w:sz w:val="28"/>
          <w:szCs w:val="28"/>
        </w:rPr>
      </w:pPr>
    </w:p>
    <w:p w:rsidR="00A97D32" w:rsidRPr="00FB1C13" w:rsidRDefault="00A97D32" w:rsidP="00A97D32">
      <w:pPr>
        <w:rPr>
          <w:sz w:val="28"/>
          <w:szCs w:val="28"/>
        </w:rPr>
      </w:pPr>
    </w:p>
    <w:p w:rsidR="00A97D32" w:rsidRPr="00FB1C13" w:rsidRDefault="00F2518A" w:rsidP="00F2518A">
      <w:pPr>
        <w:pStyle w:val="2"/>
        <w:jc w:val="center"/>
        <w:rPr>
          <w:i w:val="0"/>
          <w:szCs w:val="28"/>
        </w:rPr>
      </w:pPr>
      <w:r w:rsidRPr="00FB1C13">
        <w:rPr>
          <w:i w:val="0"/>
          <w:szCs w:val="28"/>
        </w:rPr>
        <w:t xml:space="preserve">Доходы населения. </w:t>
      </w:r>
    </w:p>
    <w:p w:rsidR="00F2518A" w:rsidRPr="00FB1C13" w:rsidRDefault="00F2518A" w:rsidP="00F2518A">
      <w:pPr>
        <w:pStyle w:val="2"/>
        <w:jc w:val="center"/>
        <w:rPr>
          <w:i w:val="0"/>
          <w:szCs w:val="28"/>
        </w:rPr>
      </w:pPr>
      <w:r w:rsidRPr="00FB1C13">
        <w:rPr>
          <w:i w:val="0"/>
          <w:szCs w:val="28"/>
        </w:rPr>
        <w:t>Трудовые отношения, улучшение условий и охраны труда.</w:t>
      </w:r>
    </w:p>
    <w:p w:rsidR="00F2518A" w:rsidRPr="00FB1C13" w:rsidRDefault="00F2518A" w:rsidP="00F2518A">
      <w:pPr>
        <w:tabs>
          <w:tab w:val="left" w:pos="10080"/>
        </w:tabs>
        <w:ind w:right="-38" w:firstLine="709"/>
        <w:jc w:val="both"/>
        <w:rPr>
          <w:sz w:val="28"/>
          <w:szCs w:val="28"/>
        </w:rPr>
      </w:pPr>
      <w:r w:rsidRPr="00FB1C13">
        <w:rPr>
          <w:sz w:val="28"/>
          <w:szCs w:val="28"/>
        </w:rPr>
        <w:t>Номинальные денежные доходы, полу</w:t>
      </w:r>
      <w:r w:rsidR="00767E5F" w:rsidRPr="00FB1C13">
        <w:rPr>
          <w:sz w:val="28"/>
          <w:szCs w:val="28"/>
        </w:rPr>
        <w:t>ченные населением района за 2015</w:t>
      </w:r>
      <w:r w:rsidR="004F33D3" w:rsidRPr="00FB1C13">
        <w:rPr>
          <w:sz w:val="28"/>
          <w:szCs w:val="28"/>
        </w:rPr>
        <w:t xml:space="preserve"> год, сложились в сумме 1564,4 млн. рублей, или </w:t>
      </w:r>
      <w:r w:rsidRPr="00FB1C13">
        <w:rPr>
          <w:sz w:val="28"/>
          <w:szCs w:val="28"/>
        </w:rPr>
        <w:t>10</w:t>
      </w:r>
      <w:r w:rsidR="004F33D3" w:rsidRPr="00FB1C13">
        <w:rPr>
          <w:sz w:val="28"/>
          <w:szCs w:val="28"/>
        </w:rPr>
        <w:t>705</w:t>
      </w:r>
      <w:r w:rsidRPr="00FB1C13">
        <w:rPr>
          <w:sz w:val="28"/>
          <w:szCs w:val="28"/>
        </w:rPr>
        <w:t xml:space="preserve"> рублей на одного жителя в месяц, и</w:t>
      </w:r>
      <w:r w:rsidR="004F33D3" w:rsidRPr="00FB1C13">
        <w:rPr>
          <w:sz w:val="28"/>
          <w:szCs w:val="28"/>
        </w:rPr>
        <w:t xml:space="preserve"> увеличились по сравнению с 2014 годом на 11,4</w:t>
      </w:r>
      <w:r w:rsidRPr="00FB1C13">
        <w:rPr>
          <w:sz w:val="28"/>
          <w:szCs w:val="28"/>
        </w:rPr>
        <w:t>%.</w:t>
      </w:r>
    </w:p>
    <w:p w:rsidR="00F2518A" w:rsidRPr="00FB1C13" w:rsidRDefault="00F2518A" w:rsidP="00F2518A">
      <w:pPr>
        <w:tabs>
          <w:tab w:val="left" w:pos="10080"/>
        </w:tabs>
        <w:ind w:right="-38" w:firstLine="709"/>
        <w:jc w:val="both"/>
        <w:rPr>
          <w:bCs/>
          <w:sz w:val="28"/>
          <w:szCs w:val="28"/>
        </w:rPr>
      </w:pPr>
      <w:r w:rsidRPr="00FB1C13">
        <w:rPr>
          <w:sz w:val="28"/>
          <w:szCs w:val="28"/>
        </w:rPr>
        <w:t>В структуре доходов 6</w:t>
      </w:r>
      <w:r w:rsidR="002F4D3B" w:rsidRPr="00FB1C13">
        <w:rPr>
          <w:sz w:val="28"/>
          <w:szCs w:val="28"/>
        </w:rPr>
        <w:t>4,7</w:t>
      </w:r>
      <w:r w:rsidRPr="00FB1C13">
        <w:rPr>
          <w:sz w:val="28"/>
          <w:szCs w:val="28"/>
        </w:rPr>
        <w:t xml:space="preserve"> % составляет оплата труда, п</w:t>
      </w:r>
      <w:r w:rsidRPr="00FB1C13">
        <w:rPr>
          <w:bCs/>
          <w:sz w:val="28"/>
          <w:szCs w:val="28"/>
        </w:rPr>
        <w:t>енсии и пособия 3</w:t>
      </w:r>
      <w:r w:rsidR="002F4D3B" w:rsidRPr="00FB1C13">
        <w:rPr>
          <w:bCs/>
          <w:sz w:val="28"/>
          <w:szCs w:val="28"/>
        </w:rPr>
        <w:t>4</w:t>
      </w:r>
      <w:r w:rsidR="00415D40" w:rsidRPr="00FB1C13">
        <w:rPr>
          <w:bCs/>
          <w:sz w:val="28"/>
          <w:szCs w:val="28"/>
        </w:rPr>
        <w:t>,6</w:t>
      </w:r>
      <w:r w:rsidRPr="00FB1C13">
        <w:rPr>
          <w:bCs/>
          <w:sz w:val="28"/>
          <w:szCs w:val="28"/>
        </w:rPr>
        <w:t xml:space="preserve"> %.</w:t>
      </w:r>
    </w:p>
    <w:p w:rsidR="00F2518A" w:rsidRPr="00FB1C13" w:rsidRDefault="00F2518A" w:rsidP="00F2518A">
      <w:pPr>
        <w:ind w:right="-54" w:firstLine="709"/>
        <w:jc w:val="both"/>
        <w:rPr>
          <w:bCs/>
          <w:sz w:val="28"/>
          <w:szCs w:val="28"/>
        </w:rPr>
      </w:pPr>
      <w:r w:rsidRPr="00FB1C13">
        <w:rPr>
          <w:bCs/>
          <w:sz w:val="28"/>
          <w:szCs w:val="28"/>
        </w:rPr>
        <w:t>Среднемесячная заработная плата работников по крупным и средним организациям (по предва</w:t>
      </w:r>
      <w:r w:rsidR="00222FF5" w:rsidRPr="00FB1C13">
        <w:rPr>
          <w:bCs/>
          <w:sz w:val="28"/>
          <w:szCs w:val="28"/>
        </w:rPr>
        <w:t>рительным данным) составила 2066</w:t>
      </w:r>
      <w:r w:rsidRPr="00FB1C13">
        <w:rPr>
          <w:bCs/>
          <w:sz w:val="28"/>
          <w:szCs w:val="28"/>
        </w:rPr>
        <w:t>7</w:t>
      </w:r>
      <w:r w:rsidR="00222FF5" w:rsidRPr="00FB1C13">
        <w:rPr>
          <w:bCs/>
          <w:sz w:val="28"/>
          <w:szCs w:val="28"/>
        </w:rPr>
        <w:t>,7</w:t>
      </w:r>
      <w:r w:rsidRPr="00FB1C13">
        <w:rPr>
          <w:bCs/>
          <w:sz w:val="28"/>
          <w:szCs w:val="28"/>
        </w:rPr>
        <w:t xml:space="preserve"> рублей, темп </w:t>
      </w:r>
      <w:r w:rsidR="00222FF5" w:rsidRPr="00FB1C13">
        <w:rPr>
          <w:bCs/>
          <w:sz w:val="28"/>
          <w:szCs w:val="28"/>
        </w:rPr>
        <w:t xml:space="preserve">роста 104,7 </w:t>
      </w:r>
      <w:r w:rsidRPr="00FB1C13">
        <w:rPr>
          <w:bCs/>
          <w:sz w:val="28"/>
          <w:szCs w:val="28"/>
        </w:rPr>
        <w:t>%. По размеру среднемесячной за</w:t>
      </w:r>
      <w:r w:rsidR="00222FF5" w:rsidRPr="00FB1C13">
        <w:rPr>
          <w:bCs/>
          <w:sz w:val="28"/>
          <w:szCs w:val="28"/>
        </w:rPr>
        <w:t>работной платы район занимает 14</w:t>
      </w:r>
      <w:r w:rsidRPr="00FB1C13">
        <w:rPr>
          <w:bCs/>
          <w:sz w:val="28"/>
          <w:szCs w:val="28"/>
        </w:rPr>
        <w:t xml:space="preserve"> рейтинг среди сельских районов Удмуртской республики.</w:t>
      </w:r>
    </w:p>
    <w:p w:rsidR="00F2518A" w:rsidRPr="00FB1C13" w:rsidRDefault="00F2518A" w:rsidP="00F2518A">
      <w:pPr>
        <w:ind w:right="-54" w:firstLine="709"/>
        <w:jc w:val="both"/>
        <w:rPr>
          <w:bCs/>
          <w:sz w:val="28"/>
          <w:szCs w:val="28"/>
        </w:rPr>
      </w:pPr>
    </w:p>
    <w:tbl>
      <w:tblPr>
        <w:tblStyle w:val="1f2"/>
        <w:tblW w:w="0" w:type="auto"/>
        <w:tblInd w:w="366" w:type="dxa"/>
        <w:tblLook w:val="04A0" w:firstRow="1" w:lastRow="0" w:firstColumn="1" w:lastColumn="0" w:noHBand="0" w:noVBand="1"/>
      </w:tblPr>
      <w:tblGrid>
        <w:gridCol w:w="5775"/>
        <w:gridCol w:w="1131"/>
        <w:gridCol w:w="1131"/>
        <w:gridCol w:w="1452"/>
      </w:tblGrid>
      <w:tr w:rsidR="00F2518A" w:rsidRPr="00FB1C13" w:rsidTr="00CB0716">
        <w:tc>
          <w:tcPr>
            <w:tcW w:w="5775" w:type="dxa"/>
          </w:tcPr>
          <w:p w:rsidR="00F2518A" w:rsidRPr="00FB1C13" w:rsidRDefault="00F2518A" w:rsidP="00F2518A">
            <w:pPr>
              <w:ind w:right="-54"/>
              <w:jc w:val="center"/>
              <w:rPr>
                <w:rFonts w:ascii="Times New Roman" w:hAnsi="Times New Roman" w:cs="Times New Roman"/>
                <w:b/>
                <w:bCs/>
                <w:sz w:val="28"/>
                <w:szCs w:val="28"/>
              </w:rPr>
            </w:pPr>
            <w:r w:rsidRPr="00FB1C13">
              <w:rPr>
                <w:rFonts w:ascii="Times New Roman" w:hAnsi="Times New Roman" w:cs="Times New Roman"/>
                <w:b/>
                <w:bCs/>
                <w:sz w:val="28"/>
                <w:szCs w:val="28"/>
              </w:rPr>
              <w:t xml:space="preserve">Отрасли </w:t>
            </w:r>
          </w:p>
        </w:tc>
        <w:tc>
          <w:tcPr>
            <w:tcW w:w="1131" w:type="dxa"/>
          </w:tcPr>
          <w:p w:rsidR="00F2518A" w:rsidRPr="00FB1C13" w:rsidRDefault="00222FF5" w:rsidP="00F2518A">
            <w:pPr>
              <w:ind w:right="-54"/>
              <w:jc w:val="center"/>
              <w:rPr>
                <w:rFonts w:ascii="Times New Roman" w:hAnsi="Times New Roman" w:cs="Times New Roman"/>
                <w:b/>
                <w:bCs/>
                <w:sz w:val="28"/>
                <w:szCs w:val="28"/>
              </w:rPr>
            </w:pPr>
            <w:r w:rsidRPr="00FB1C13">
              <w:rPr>
                <w:rFonts w:ascii="Times New Roman" w:hAnsi="Times New Roman" w:cs="Times New Roman"/>
                <w:b/>
                <w:bCs/>
                <w:sz w:val="28"/>
                <w:szCs w:val="28"/>
              </w:rPr>
              <w:t>2014</w:t>
            </w:r>
            <w:r w:rsidR="00F2518A" w:rsidRPr="00FB1C13">
              <w:rPr>
                <w:rFonts w:ascii="Times New Roman" w:hAnsi="Times New Roman" w:cs="Times New Roman"/>
                <w:b/>
                <w:bCs/>
                <w:sz w:val="28"/>
                <w:szCs w:val="28"/>
              </w:rPr>
              <w:t xml:space="preserve"> год</w:t>
            </w:r>
          </w:p>
        </w:tc>
        <w:tc>
          <w:tcPr>
            <w:tcW w:w="1131" w:type="dxa"/>
          </w:tcPr>
          <w:p w:rsidR="00F2518A" w:rsidRPr="00FB1C13" w:rsidRDefault="00222FF5" w:rsidP="00F2518A">
            <w:pPr>
              <w:ind w:right="-54"/>
              <w:jc w:val="center"/>
              <w:rPr>
                <w:rFonts w:ascii="Times New Roman" w:hAnsi="Times New Roman" w:cs="Times New Roman"/>
                <w:b/>
                <w:bCs/>
                <w:sz w:val="28"/>
                <w:szCs w:val="28"/>
              </w:rPr>
            </w:pPr>
            <w:r w:rsidRPr="00FB1C13">
              <w:rPr>
                <w:rFonts w:ascii="Times New Roman" w:hAnsi="Times New Roman" w:cs="Times New Roman"/>
                <w:b/>
                <w:bCs/>
                <w:sz w:val="28"/>
                <w:szCs w:val="28"/>
              </w:rPr>
              <w:t>2015</w:t>
            </w:r>
            <w:r w:rsidR="00F2518A" w:rsidRPr="00FB1C13">
              <w:rPr>
                <w:rFonts w:ascii="Times New Roman" w:hAnsi="Times New Roman" w:cs="Times New Roman"/>
                <w:b/>
                <w:bCs/>
                <w:sz w:val="28"/>
                <w:szCs w:val="28"/>
              </w:rPr>
              <w:t xml:space="preserve"> год</w:t>
            </w:r>
          </w:p>
        </w:tc>
        <w:tc>
          <w:tcPr>
            <w:tcW w:w="1452" w:type="dxa"/>
          </w:tcPr>
          <w:p w:rsidR="00F2518A" w:rsidRPr="00FB1C13" w:rsidRDefault="00222FF5" w:rsidP="00F2518A">
            <w:pPr>
              <w:ind w:right="-54"/>
              <w:jc w:val="center"/>
              <w:rPr>
                <w:rFonts w:ascii="Times New Roman" w:hAnsi="Times New Roman" w:cs="Times New Roman"/>
                <w:b/>
                <w:bCs/>
                <w:sz w:val="28"/>
                <w:szCs w:val="28"/>
                <w:lang w:val="en-US"/>
              </w:rPr>
            </w:pPr>
            <w:r w:rsidRPr="00FB1C13">
              <w:rPr>
                <w:rFonts w:ascii="Times New Roman" w:hAnsi="Times New Roman" w:cs="Times New Roman"/>
                <w:b/>
                <w:bCs/>
                <w:sz w:val="28"/>
                <w:szCs w:val="28"/>
              </w:rPr>
              <w:t>2015</w:t>
            </w:r>
            <w:r w:rsidR="00F2518A" w:rsidRPr="00FB1C13">
              <w:rPr>
                <w:rFonts w:ascii="Times New Roman" w:hAnsi="Times New Roman" w:cs="Times New Roman"/>
                <w:b/>
                <w:bCs/>
                <w:sz w:val="28"/>
                <w:szCs w:val="28"/>
              </w:rPr>
              <w:t xml:space="preserve"> г. в %</w:t>
            </w:r>
          </w:p>
          <w:p w:rsidR="00F2518A" w:rsidRPr="00FB1C13" w:rsidRDefault="00222FF5" w:rsidP="00F2518A">
            <w:pPr>
              <w:ind w:right="-54"/>
              <w:jc w:val="center"/>
              <w:rPr>
                <w:rFonts w:ascii="Times New Roman" w:hAnsi="Times New Roman" w:cs="Times New Roman"/>
                <w:b/>
                <w:bCs/>
                <w:sz w:val="28"/>
                <w:szCs w:val="28"/>
              </w:rPr>
            </w:pPr>
            <w:r w:rsidRPr="00FB1C13">
              <w:rPr>
                <w:rFonts w:ascii="Times New Roman" w:hAnsi="Times New Roman" w:cs="Times New Roman"/>
                <w:b/>
                <w:bCs/>
                <w:sz w:val="28"/>
                <w:szCs w:val="28"/>
              </w:rPr>
              <w:t xml:space="preserve"> к 2014</w:t>
            </w:r>
            <w:r w:rsidR="00F2518A" w:rsidRPr="00FB1C13">
              <w:rPr>
                <w:rFonts w:ascii="Times New Roman" w:hAnsi="Times New Roman" w:cs="Times New Roman"/>
                <w:b/>
                <w:bCs/>
                <w:sz w:val="28"/>
                <w:szCs w:val="28"/>
              </w:rPr>
              <w:t xml:space="preserve"> г.</w:t>
            </w:r>
          </w:p>
        </w:tc>
      </w:tr>
      <w:tr w:rsidR="00F2518A" w:rsidRPr="00FB1C13" w:rsidTr="00CB0716">
        <w:tc>
          <w:tcPr>
            <w:tcW w:w="5775" w:type="dxa"/>
          </w:tcPr>
          <w:p w:rsidR="00F2518A" w:rsidRPr="00FB1C13" w:rsidRDefault="00F251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Сельское хозяйство</w:t>
            </w:r>
          </w:p>
        </w:tc>
        <w:tc>
          <w:tcPr>
            <w:tcW w:w="1131" w:type="dxa"/>
          </w:tcPr>
          <w:p w:rsidR="00F2518A" w:rsidRPr="00FB1C13" w:rsidRDefault="00222FF5"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12146,3</w:t>
            </w:r>
          </w:p>
        </w:tc>
        <w:tc>
          <w:tcPr>
            <w:tcW w:w="1131" w:type="dxa"/>
          </w:tcPr>
          <w:p w:rsidR="00F2518A" w:rsidRPr="00FB1C13" w:rsidRDefault="00222FF5"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13433,8</w:t>
            </w:r>
          </w:p>
        </w:tc>
        <w:tc>
          <w:tcPr>
            <w:tcW w:w="1452"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110,6</w:t>
            </w:r>
          </w:p>
        </w:tc>
      </w:tr>
      <w:tr w:rsidR="00F2518A" w:rsidRPr="00FB1C13" w:rsidTr="00CB0716">
        <w:tc>
          <w:tcPr>
            <w:tcW w:w="5775" w:type="dxa"/>
          </w:tcPr>
          <w:p w:rsidR="00F2518A" w:rsidRPr="00FB1C13" w:rsidRDefault="00F251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lastRenderedPageBreak/>
              <w:t>Обрабатывающие производства</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13250,8</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12402,8</w:t>
            </w:r>
          </w:p>
        </w:tc>
        <w:tc>
          <w:tcPr>
            <w:tcW w:w="1452"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93,6</w:t>
            </w:r>
          </w:p>
        </w:tc>
      </w:tr>
      <w:tr w:rsidR="00C4095D" w:rsidRPr="00FB1C13" w:rsidTr="00CB0716">
        <w:tc>
          <w:tcPr>
            <w:tcW w:w="5775" w:type="dxa"/>
          </w:tcPr>
          <w:p w:rsidR="00C4095D" w:rsidRPr="00FB1C13" w:rsidRDefault="00C4095D"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Производство и распределение электроэнергии, газа и воды</w:t>
            </w:r>
          </w:p>
        </w:tc>
        <w:tc>
          <w:tcPr>
            <w:tcW w:w="1131" w:type="dxa"/>
          </w:tcPr>
          <w:p w:rsidR="00C4095D"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19533,4</w:t>
            </w:r>
          </w:p>
        </w:tc>
        <w:tc>
          <w:tcPr>
            <w:tcW w:w="1131" w:type="dxa"/>
          </w:tcPr>
          <w:p w:rsidR="00C4095D"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23108</w:t>
            </w:r>
          </w:p>
        </w:tc>
        <w:tc>
          <w:tcPr>
            <w:tcW w:w="1452" w:type="dxa"/>
          </w:tcPr>
          <w:p w:rsidR="00C4095D"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118,3</w:t>
            </w:r>
          </w:p>
        </w:tc>
      </w:tr>
      <w:tr w:rsidR="00F2518A" w:rsidRPr="00FB1C13" w:rsidTr="00CB0716">
        <w:tc>
          <w:tcPr>
            <w:tcW w:w="5775" w:type="dxa"/>
          </w:tcPr>
          <w:p w:rsidR="00F2518A" w:rsidRPr="00FB1C13" w:rsidRDefault="00F251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Транспорт и связь</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46435,6</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53818,9</w:t>
            </w:r>
          </w:p>
        </w:tc>
        <w:tc>
          <w:tcPr>
            <w:tcW w:w="1452"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115,9</w:t>
            </w:r>
          </w:p>
        </w:tc>
      </w:tr>
      <w:tr w:rsidR="00F2518A" w:rsidRPr="00FB1C13" w:rsidTr="00CB0716">
        <w:tc>
          <w:tcPr>
            <w:tcW w:w="5775" w:type="dxa"/>
          </w:tcPr>
          <w:p w:rsidR="00F2518A" w:rsidRPr="00FB1C13" w:rsidRDefault="00F251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Финансовая деятельность</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29650,4</w:t>
            </w:r>
          </w:p>
        </w:tc>
        <w:tc>
          <w:tcPr>
            <w:tcW w:w="1131"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29442,9</w:t>
            </w:r>
          </w:p>
        </w:tc>
        <w:tc>
          <w:tcPr>
            <w:tcW w:w="1452" w:type="dxa"/>
          </w:tcPr>
          <w:p w:rsidR="00F2518A" w:rsidRPr="00FB1C13" w:rsidRDefault="00C4095D"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99,3</w:t>
            </w:r>
          </w:p>
        </w:tc>
      </w:tr>
      <w:tr w:rsidR="005A2D8A" w:rsidRPr="00FB1C13" w:rsidTr="00CB0716">
        <w:tc>
          <w:tcPr>
            <w:tcW w:w="5775" w:type="dxa"/>
          </w:tcPr>
          <w:p w:rsidR="005A2D8A" w:rsidRPr="00FB1C13" w:rsidRDefault="005A2D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Операции с недвижимым имуществом, аренда и предоставление услуг </w:t>
            </w:r>
          </w:p>
        </w:tc>
        <w:tc>
          <w:tcPr>
            <w:tcW w:w="1131" w:type="dxa"/>
          </w:tcPr>
          <w:p w:rsidR="005A2D8A" w:rsidRPr="00FB1C13" w:rsidRDefault="005A2D8A" w:rsidP="00F2518A">
            <w:pPr>
              <w:ind w:right="-54"/>
              <w:jc w:val="center"/>
              <w:rPr>
                <w:rFonts w:ascii="Times New Roman" w:hAnsi="Times New Roman" w:cs="Times New Roman"/>
                <w:bCs/>
                <w:sz w:val="28"/>
                <w:szCs w:val="28"/>
              </w:rPr>
            </w:pPr>
          </w:p>
          <w:p w:rsidR="005A2D8A" w:rsidRPr="00FB1C13" w:rsidRDefault="005A2D8A"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23442</w:t>
            </w:r>
          </w:p>
        </w:tc>
        <w:tc>
          <w:tcPr>
            <w:tcW w:w="1131" w:type="dxa"/>
          </w:tcPr>
          <w:p w:rsidR="005A2D8A" w:rsidRPr="00FB1C13" w:rsidRDefault="005A2D8A" w:rsidP="00F2518A">
            <w:pPr>
              <w:ind w:right="-54"/>
              <w:jc w:val="center"/>
              <w:rPr>
                <w:rFonts w:ascii="Times New Roman" w:hAnsi="Times New Roman" w:cs="Times New Roman"/>
                <w:bCs/>
                <w:sz w:val="28"/>
                <w:szCs w:val="28"/>
              </w:rPr>
            </w:pPr>
          </w:p>
          <w:p w:rsidR="005A2D8A" w:rsidRPr="00FB1C13" w:rsidRDefault="005A2D8A"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26372,3</w:t>
            </w:r>
          </w:p>
        </w:tc>
        <w:tc>
          <w:tcPr>
            <w:tcW w:w="1452" w:type="dxa"/>
          </w:tcPr>
          <w:p w:rsidR="005A2D8A" w:rsidRPr="00FB1C13" w:rsidRDefault="005A2D8A" w:rsidP="00F2518A">
            <w:pPr>
              <w:ind w:right="-54"/>
              <w:jc w:val="center"/>
              <w:rPr>
                <w:rFonts w:ascii="Times New Roman" w:hAnsi="Times New Roman" w:cs="Times New Roman"/>
                <w:bCs/>
                <w:sz w:val="28"/>
                <w:szCs w:val="28"/>
              </w:rPr>
            </w:pPr>
          </w:p>
          <w:p w:rsidR="005A2D8A" w:rsidRPr="00FB1C13" w:rsidRDefault="005A2D8A"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112,5</w:t>
            </w:r>
          </w:p>
        </w:tc>
      </w:tr>
      <w:tr w:rsidR="00F2518A" w:rsidRPr="00FB1C13" w:rsidTr="00CB0716">
        <w:tc>
          <w:tcPr>
            <w:tcW w:w="5775" w:type="dxa"/>
          </w:tcPr>
          <w:p w:rsidR="00F2518A" w:rsidRPr="00FB1C13" w:rsidRDefault="00F2518A"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Государственное управление и обеспечение военной безопасности, социальное страхование </w:t>
            </w:r>
          </w:p>
        </w:tc>
        <w:tc>
          <w:tcPr>
            <w:tcW w:w="1131" w:type="dxa"/>
          </w:tcPr>
          <w:p w:rsidR="00F2518A" w:rsidRPr="00FB1C13" w:rsidRDefault="00F2518A"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27301,5</w:t>
            </w:r>
          </w:p>
        </w:tc>
        <w:tc>
          <w:tcPr>
            <w:tcW w:w="1131" w:type="dxa"/>
          </w:tcPr>
          <w:p w:rsidR="00F2518A" w:rsidRPr="00FB1C13" w:rsidRDefault="00F2518A"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27765,6</w:t>
            </w:r>
          </w:p>
        </w:tc>
        <w:tc>
          <w:tcPr>
            <w:tcW w:w="1452" w:type="dxa"/>
          </w:tcPr>
          <w:p w:rsidR="00F2518A" w:rsidRPr="00FB1C13" w:rsidRDefault="00F2518A"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101,7</w:t>
            </w:r>
          </w:p>
        </w:tc>
      </w:tr>
      <w:tr w:rsidR="00CB0716" w:rsidRPr="00FB1C13" w:rsidTr="00CB0716">
        <w:tc>
          <w:tcPr>
            <w:tcW w:w="5775" w:type="dxa"/>
          </w:tcPr>
          <w:p w:rsidR="00CB0716" w:rsidRPr="00FB1C13" w:rsidRDefault="00CB0716"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Деятельность по организации отдыха и развлечений, культуры и спорта </w:t>
            </w:r>
          </w:p>
        </w:tc>
        <w:tc>
          <w:tcPr>
            <w:tcW w:w="1131" w:type="dxa"/>
          </w:tcPr>
          <w:p w:rsidR="00CB0716" w:rsidRPr="00FB1C13" w:rsidRDefault="00CB0716" w:rsidP="00545BE7">
            <w:pPr>
              <w:ind w:right="-54"/>
              <w:jc w:val="center"/>
              <w:rPr>
                <w:rFonts w:ascii="Times New Roman" w:hAnsi="Times New Roman" w:cs="Times New Roman"/>
                <w:bCs/>
                <w:sz w:val="28"/>
                <w:szCs w:val="28"/>
              </w:rPr>
            </w:pPr>
          </w:p>
          <w:p w:rsidR="00CB0716" w:rsidRPr="00FB1C13" w:rsidRDefault="00CB0716" w:rsidP="00545BE7">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14923</w:t>
            </w:r>
          </w:p>
        </w:tc>
        <w:tc>
          <w:tcPr>
            <w:tcW w:w="1131" w:type="dxa"/>
          </w:tcPr>
          <w:p w:rsidR="00CB0716" w:rsidRPr="00FB1C13" w:rsidRDefault="00CB0716" w:rsidP="00545BE7">
            <w:pPr>
              <w:ind w:right="-54"/>
              <w:jc w:val="center"/>
              <w:rPr>
                <w:rFonts w:ascii="Times New Roman" w:hAnsi="Times New Roman" w:cs="Times New Roman"/>
                <w:bCs/>
                <w:sz w:val="28"/>
                <w:szCs w:val="28"/>
              </w:rPr>
            </w:pPr>
          </w:p>
          <w:p w:rsidR="00CB0716" w:rsidRPr="00FB1C13" w:rsidRDefault="00CB0716" w:rsidP="00545BE7">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16773,5</w:t>
            </w:r>
          </w:p>
        </w:tc>
        <w:tc>
          <w:tcPr>
            <w:tcW w:w="1452" w:type="dxa"/>
          </w:tcPr>
          <w:p w:rsidR="00CB0716" w:rsidRPr="00FB1C13" w:rsidRDefault="00CB0716" w:rsidP="00545BE7">
            <w:pPr>
              <w:ind w:right="-54"/>
              <w:jc w:val="center"/>
              <w:rPr>
                <w:rFonts w:ascii="Times New Roman" w:hAnsi="Times New Roman" w:cs="Times New Roman"/>
                <w:bCs/>
                <w:sz w:val="28"/>
                <w:szCs w:val="28"/>
              </w:rPr>
            </w:pPr>
          </w:p>
          <w:p w:rsidR="00CB0716" w:rsidRPr="00FB1C13" w:rsidRDefault="00CB0716" w:rsidP="00545BE7">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112,4</w:t>
            </w:r>
          </w:p>
        </w:tc>
      </w:tr>
      <w:tr w:rsidR="00CB0716" w:rsidRPr="00FB1C13" w:rsidTr="00CB0716">
        <w:tc>
          <w:tcPr>
            <w:tcW w:w="5775" w:type="dxa"/>
          </w:tcPr>
          <w:p w:rsidR="00CB0716" w:rsidRPr="00FB1C13" w:rsidRDefault="00CB0716"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Торговля </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20059,3</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20139,5</w:t>
            </w:r>
          </w:p>
        </w:tc>
        <w:tc>
          <w:tcPr>
            <w:tcW w:w="1452"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100,4</w:t>
            </w:r>
          </w:p>
        </w:tc>
      </w:tr>
      <w:tr w:rsidR="00CB0716" w:rsidRPr="00FB1C13" w:rsidTr="00CB0716">
        <w:tc>
          <w:tcPr>
            <w:tcW w:w="5775" w:type="dxa"/>
          </w:tcPr>
          <w:p w:rsidR="00CB0716" w:rsidRPr="00FB1C13" w:rsidRDefault="00CB0716"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Здравоохранение и предоставление социальных услуг </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16122,3</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16831,7</w:t>
            </w:r>
          </w:p>
        </w:tc>
        <w:tc>
          <w:tcPr>
            <w:tcW w:w="1452"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104,4</w:t>
            </w:r>
          </w:p>
        </w:tc>
      </w:tr>
      <w:tr w:rsidR="00CB0716" w:rsidRPr="00FB1C13" w:rsidTr="00CB0716">
        <w:tc>
          <w:tcPr>
            <w:tcW w:w="5775" w:type="dxa"/>
          </w:tcPr>
          <w:p w:rsidR="00CB0716" w:rsidRPr="00FB1C13" w:rsidRDefault="00CB0716"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 xml:space="preserve">Образование </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17249,0</w:t>
            </w:r>
          </w:p>
        </w:tc>
        <w:tc>
          <w:tcPr>
            <w:tcW w:w="1131"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17525,0</w:t>
            </w:r>
          </w:p>
        </w:tc>
        <w:tc>
          <w:tcPr>
            <w:tcW w:w="1452" w:type="dxa"/>
          </w:tcPr>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101,6</w:t>
            </w:r>
          </w:p>
        </w:tc>
      </w:tr>
      <w:tr w:rsidR="00CB0716" w:rsidRPr="00FB1C13" w:rsidTr="00CB0716">
        <w:tc>
          <w:tcPr>
            <w:tcW w:w="5775" w:type="dxa"/>
          </w:tcPr>
          <w:p w:rsidR="00CB0716" w:rsidRPr="00FB1C13" w:rsidRDefault="00CB0716" w:rsidP="00F2518A">
            <w:pPr>
              <w:ind w:right="-54"/>
              <w:jc w:val="both"/>
              <w:rPr>
                <w:rFonts w:ascii="Times New Roman" w:hAnsi="Times New Roman" w:cs="Times New Roman"/>
                <w:bCs/>
                <w:sz w:val="28"/>
                <w:szCs w:val="28"/>
              </w:rPr>
            </w:pPr>
            <w:r w:rsidRPr="00FB1C13">
              <w:rPr>
                <w:rFonts w:ascii="Times New Roman" w:hAnsi="Times New Roman" w:cs="Times New Roman"/>
                <w:bCs/>
                <w:sz w:val="28"/>
                <w:szCs w:val="28"/>
              </w:rPr>
              <w:t>Предоставление прочих коммунальных, социальных и персональных услуг</w:t>
            </w:r>
          </w:p>
        </w:tc>
        <w:tc>
          <w:tcPr>
            <w:tcW w:w="1131" w:type="dxa"/>
          </w:tcPr>
          <w:p w:rsidR="00CB0716" w:rsidRPr="00FB1C13" w:rsidRDefault="00CB0716"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14923</w:t>
            </w:r>
          </w:p>
        </w:tc>
        <w:tc>
          <w:tcPr>
            <w:tcW w:w="1131" w:type="dxa"/>
          </w:tcPr>
          <w:p w:rsidR="00CB0716" w:rsidRPr="00FB1C13" w:rsidRDefault="00CB0716"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16773,5</w:t>
            </w:r>
          </w:p>
        </w:tc>
        <w:tc>
          <w:tcPr>
            <w:tcW w:w="1452" w:type="dxa"/>
          </w:tcPr>
          <w:p w:rsidR="00CB0716" w:rsidRPr="00FB1C13" w:rsidRDefault="00CB0716" w:rsidP="00F2518A">
            <w:pPr>
              <w:ind w:right="-54"/>
              <w:jc w:val="center"/>
              <w:rPr>
                <w:rFonts w:ascii="Times New Roman" w:hAnsi="Times New Roman" w:cs="Times New Roman"/>
                <w:bCs/>
                <w:sz w:val="28"/>
                <w:szCs w:val="28"/>
              </w:rPr>
            </w:pPr>
          </w:p>
          <w:p w:rsidR="00CB0716" w:rsidRPr="00FB1C13" w:rsidRDefault="00CB0716" w:rsidP="00F2518A">
            <w:pPr>
              <w:ind w:right="-54"/>
              <w:jc w:val="center"/>
              <w:rPr>
                <w:rFonts w:ascii="Times New Roman" w:hAnsi="Times New Roman" w:cs="Times New Roman"/>
                <w:bCs/>
                <w:sz w:val="28"/>
                <w:szCs w:val="28"/>
              </w:rPr>
            </w:pPr>
            <w:r w:rsidRPr="00FB1C13">
              <w:rPr>
                <w:rFonts w:ascii="Times New Roman" w:hAnsi="Times New Roman" w:cs="Times New Roman"/>
                <w:bCs/>
                <w:sz w:val="28"/>
                <w:szCs w:val="28"/>
              </w:rPr>
              <w:t>112,4</w:t>
            </w:r>
          </w:p>
        </w:tc>
      </w:tr>
    </w:tbl>
    <w:p w:rsidR="00F2518A" w:rsidRPr="00FB1C13" w:rsidRDefault="00F2518A" w:rsidP="00F2518A">
      <w:pPr>
        <w:ind w:firstLine="709"/>
        <w:jc w:val="both"/>
        <w:rPr>
          <w:sz w:val="28"/>
          <w:szCs w:val="28"/>
        </w:rPr>
      </w:pP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 xml:space="preserve">Постановлением Главы Администрации от 18 января 2013 года № 7 утверждена районная комиссия по охране труда. </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Утвержденный план работы районной комиссии по охране труда на 2015 год выполнен.  Проведено  два заседания, рассмотрено 9 вопросов.</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В 2015 году произошло 9 несчастных случаев , в 2014 году -7. Пострадало  2 женщины, в сельском хозяйстве пострадало 8 человек, из них 1 женщина. 2 работника получили травмы в организациях не связанных с производственной деятельностью. Основные причины несчастных случаев:</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 неудовлетворительное содержание рабочего места;</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-не обеспечение работника средствами индивидуальной защиты;</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 нарушение требований безопасности при эксплуатации транспортных средств.</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В 2015 году прошли обучение и проверку знаний по охране труда 24 руководителя и специалистов организаций различной форм собственности, в том числе:</w:t>
      </w:r>
    </w:p>
    <w:p w:rsidR="000927D3" w:rsidRPr="00FB1C13" w:rsidRDefault="000927D3" w:rsidP="000927D3">
      <w:pPr>
        <w:widowControl w:val="0"/>
        <w:autoSpaceDE w:val="0"/>
        <w:autoSpaceDN w:val="0"/>
        <w:adjustRightInd w:val="0"/>
        <w:ind w:firstLine="709"/>
        <w:jc w:val="both"/>
        <w:rPr>
          <w:sz w:val="28"/>
          <w:szCs w:val="28"/>
        </w:rPr>
      </w:pPr>
      <w:r w:rsidRPr="00FB1C13">
        <w:rPr>
          <w:sz w:val="28"/>
          <w:szCs w:val="28"/>
        </w:rPr>
        <w:t>- руководителей- 9 человек.</w:t>
      </w:r>
    </w:p>
    <w:p w:rsidR="000927D3" w:rsidRPr="00FB1C13" w:rsidRDefault="000927D3" w:rsidP="000927D3">
      <w:pPr>
        <w:widowControl w:val="0"/>
        <w:autoSpaceDE w:val="0"/>
        <w:autoSpaceDN w:val="0"/>
        <w:adjustRightInd w:val="0"/>
        <w:ind w:firstLine="709"/>
        <w:jc w:val="both"/>
        <w:rPr>
          <w:sz w:val="28"/>
          <w:szCs w:val="28"/>
        </w:rPr>
      </w:pPr>
      <w:r w:rsidRPr="00FB1C13">
        <w:rPr>
          <w:sz w:val="28"/>
          <w:szCs w:val="28"/>
        </w:rPr>
        <w:t>- специалистов – 14 человек.</w:t>
      </w:r>
    </w:p>
    <w:p w:rsidR="000927D3" w:rsidRPr="00FB1C13" w:rsidRDefault="000927D3" w:rsidP="000927D3">
      <w:pPr>
        <w:widowControl w:val="0"/>
        <w:autoSpaceDE w:val="0"/>
        <w:autoSpaceDN w:val="0"/>
        <w:adjustRightInd w:val="0"/>
        <w:ind w:firstLine="709"/>
        <w:jc w:val="both"/>
        <w:rPr>
          <w:sz w:val="28"/>
          <w:szCs w:val="28"/>
        </w:rPr>
      </w:pPr>
      <w:r w:rsidRPr="00FB1C13">
        <w:rPr>
          <w:sz w:val="28"/>
          <w:szCs w:val="28"/>
        </w:rPr>
        <w:t>- индивидуальный предприниматель – 1 человек.</w:t>
      </w:r>
    </w:p>
    <w:p w:rsidR="000927D3" w:rsidRPr="00FB1C13" w:rsidRDefault="000927D3" w:rsidP="000927D3">
      <w:pPr>
        <w:widowControl w:val="0"/>
        <w:autoSpaceDE w:val="0"/>
        <w:autoSpaceDN w:val="0"/>
        <w:adjustRightInd w:val="0"/>
        <w:ind w:firstLine="709"/>
        <w:jc w:val="both"/>
        <w:rPr>
          <w:sz w:val="28"/>
          <w:szCs w:val="28"/>
        </w:rPr>
      </w:pPr>
      <w:r w:rsidRPr="00FB1C13">
        <w:rPr>
          <w:sz w:val="28"/>
          <w:szCs w:val="28"/>
        </w:rPr>
        <w:t>А так же, обучение прошли по электробезопасности 68 специалистов на группу допуска.</w:t>
      </w:r>
    </w:p>
    <w:p w:rsidR="000927D3" w:rsidRPr="00FB1C13" w:rsidRDefault="000927D3" w:rsidP="000927D3">
      <w:pPr>
        <w:widowControl w:val="0"/>
        <w:tabs>
          <w:tab w:val="left" w:pos="6971"/>
        </w:tabs>
        <w:autoSpaceDE w:val="0"/>
        <w:autoSpaceDN w:val="0"/>
        <w:adjustRightInd w:val="0"/>
        <w:ind w:firstLine="709"/>
        <w:jc w:val="both"/>
        <w:rPr>
          <w:sz w:val="28"/>
          <w:szCs w:val="28"/>
        </w:rPr>
      </w:pPr>
      <w:r w:rsidRPr="00FB1C13">
        <w:rPr>
          <w:sz w:val="28"/>
          <w:szCs w:val="28"/>
        </w:rPr>
        <w:t>Проведен семинар по спецоценке рабочих мест с бухгалтерами района.</w:t>
      </w:r>
    </w:p>
    <w:p w:rsidR="000927D3" w:rsidRPr="00FB1C13" w:rsidRDefault="000927D3" w:rsidP="000927D3">
      <w:pPr>
        <w:widowControl w:val="0"/>
        <w:autoSpaceDE w:val="0"/>
        <w:autoSpaceDN w:val="0"/>
        <w:adjustRightInd w:val="0"/>
        <w:ind w:firstLine="709"/>
        <w:jc w:val="both"/>
        <w:rPr>
          <w:sz w:val="28"/>
          <w:szCs w:val="28"/>
        </w:rPr>
      </w:pPr>
      <w:r w:rsidRPr="00FB1C13">
        <w:rPr>
          <w:sz w:val="28"/>
          <w:szCs w:val="28"/>
        </w:rPr>
        <w:t xml:space="preserve">В целях обеспечения работы по охране труда в организациях различной форм собственности назначены ответственные по охране труда из числа специалистов. Имеются специалисты по охране труда в СПК «Мир», «Труженик », им. Калинина, Дебесское Райпо, МБУЗ «Дебесская ЦРБ», МБУСОН «Комплексный центр социального обеспечения», ПК «Дебесская </w:t>
      </w:r>
      <w:r w:rsidRPr="00FB1C13">
        <w:rPr>
          <w:sz w:val="28"/>
          <w:szCs w:val="28"/>
        </w:rPr>
        <w:lastRenderedPageBreak/>
        <w:t>строительная организация». Специалисты по охране труда организаций района приглашаются на заседания районной комиссии по охране труда.</w:t>
      </w:r>
    </w:p>
    <w:p w:rsidR="000927D3" w:rsidRPr="00FB1C13" w:rsidRDefault="000927D3" w:rsidP="000927D3">
      <w:pPr>
        <w:widowControl w:val="0"/>
        <w:autoSpaceDE w:val="0"/>
        <w:autoSpaceDN w:val="0"/>
        <w:adjustRightInd w:val="0"/>
        <w:jc w:val="both"/>
        <w:rPr>
          <w:sz w:val="28"/>
          <w:szCs w:val="28"/>
        </w:rPr>
      </w:pPr>
      <w:r w:rsidRPr="00FB1C13">
        <w:rPr>
          <w:sz w:val="28"/>
          <w:szCs w:val="28"/>
        </w:rPr>
        <w:t xml:space="preserve">         </w:t>
      </w:r>
      <w:r w:rsidR="00320A2F" w:rsidRPr="00FB1C13">
        <w:rPr>
          <w:sz w:val="28"/>
          <w:szCs w:val="28"/>
        </w:rPr>
        <w:t xml:space="preserve">  В 2015 году</w:t>
      </w:r>
      <w:r w:rsidRPr="00FB1C13">
        <w:rPr>
          <w:sz w:val="28"/>
          <w:szCs w:val="28"/>
        </w:rPr>
        <w:t xml:space="preserve"> специальная оценка условий труда проведена в сфере образования: МБОУ «Заречномедлинская» СОШ, МБОУ «Дебесская» СОШ, МБОУ « Сюрногуртская» СОШ, МБОУ «Тыловайская» СОШ, МБОУ « Большезетымская ООШ», МБУДО «Дебесский ЦТТ»- 16 рабочих мест, МБУК «Дебесский районный дом ремесел». </w:t>
      </w:r>
    </w:p>
    <w:p w:rsidR="00D27A76" w:rsidRPr="00FB1C13" w:rsidRDefault="00D27A76">
      <w:pPr>
        <w:rPr>
          <w:sz w:val="28"/>
          <w:szCs w:val="28"/>
        </w:rPr>
      </w:pPr>
      <w:r w:rsidRPr="00FB1C13">
        <w:rPr>
          <w:sz w:val="28"/>
          <w:szCs w:val="28"/>
        </w:rPr>
        <w:br w:type="page"/>
      </w:r>
    </w:p>
    <w:p w:rsidR="000927D3" w:rsidRPr="00FB1C13" w:rsidRDefault="004619DF" w:rsidP="001C527E">
      <w:pPr>
        <w:jc w:val="center"/>
        <w:rPr>
          <w:rFonts w:eastAsia="Calibri"/>
          <w:b/>
          <w:bCs/>
          <w:sz w:val="28"/>
          <w:szCs w:val="28"/>
          <w:lang w:eastAsia="en-US"/>
        </w:rPr>
      </w:pPr>
      <w:r w:rsidRPr="00FB1C13">
        <w:rPr>
          <w:rFonts w:eastAsia="Calibri"/>
          <w:b/>
          <w:bCs/>
          <w:sz w:val="28"/>
          <w:szCs w:val="28"/>
          <w:lang w:eastAsia="en-US"/>
        </w:rPr>
        <w:lastRenderedPageBreak/>
        <w:t xml:space="preserve">Информация </w:t>
      </w:r>
      <w:r w:rsidR="000927D3" w:rsidRPr="00FB1C13">
        <w:rPr>
          <w:rFonts w:eastAsia="Calibri"/>
          <w:b/>
          <w:bCs/>
          <w:sz w:val="28"/>
          <w:szCs w:val="28"/>
          <w:lang w:eastAsia="en-US"/>
        </w:rPr>
        <w:t>о состоянии ус</w:t>
      </w:r>
      <w:r w:rsidRPr="00FB1C13">
        <w:rPr>
          <w:rFonts w:eastAsia="Calibri"/>
          <w:b/>
          <w:bCs/>
          <w:sz w:val="28"/>
          <w:szCs w:val="28"/>
          <w:lang w:eastAsia="en-US"/>
        </w:rPr>
        <w:t>ловий и охраны труда</w:t>
      </w:r>
    </w:p>
    <w:p w:rsidR="000927D3" w:rsidRPr="00FB1C13" w:rsidRDefault="000927D3" w:rsidP="00D27A76">
      <w:pPr>
        <w:widowControl w:val="0"/>
        <w:spacing w:line="322" w:lineRule="exact"/>
        <w:ind w:right="200"/>
        <w:jc w:val="center"/>
        <w:rPr>
          <w:rFonts w:eastAsia="Calibri"/>
          <w:b/>
          <w:sz w:val="28"/>
          <w:szCs w:val="28"/>
          <w:lang w:eastAsia="en-US"/>
        </w:rPr>
      </w:pPr>
      <w:r w:rsidRPr="00FB1C13">
        <w:rPr>
          <w:rFonts w:eastAsia="Calibri"/>
          <w:b/>
          <w:bCs/>
          <w:sz w:val="28"/>
          <w:szCs w:val="28"/>
          <w:lang w:eastAsia="en-US"/>
        </w:rPr>
        <w:t>в МО «Дебесский район»</w:t>
      </w:r>
      <w:r w:rsidR="004619DF" w:rsidRPr="00FB1C13">
        <w:rPr>
          <w:rFonts w:eastAsia="Calibri"/>
          <w:b/>
          <w:bCs/>
          <w:sz w:val="28"/>
          <w:szCs w:val="28"/>
          <w:lang w:eastAsia="en-US"/>
        </w:rPr>
        <w:t xml:space="preserve"> за 2015 год</w:t>
      </w:r>
      <w:r w:rsidRPr="00FB1C13">
        <w:rPr>
          <w:rFonts w:eastAsia="Calibri"/>
          <w:sz w:val="28"/>
          <w:szCs w:val="28"/>
          <w:lang w:eastAsia="en-US"/>
        </w:rPr>
        <w:t xml:space="preserve">                                                                        </w:t>
      </w:r>
    </w:p>
    <w:tbl>
      <w:tblPr>
        <w:tblOverlap w:val="never"/>
        <w:tblW w:w="9886" w:type="dxa"/>
        <w:jc w:val="center"/>
        <w:tblLayout w:type="fixed"/>
        <w:tblCellMar>
          <w:left w:w="10" w:type="dxa"/>
          <w:right w:w="10" w:type="dxa"/>
        </w:tblCellMar>
        <w:tblLook w:val="04A0" w:firstRow="1" w:lastRow="0" w:firstColumn="1" w:lastColumn="0" w:noHBand="0" w:noVBand="1"/>
      </w:tblPr>
      <w:tblGrid>
        <w:gridCol w:w="691"/>
        <w:gridCol w:w="7230"/>
        <w:gridCol w:w="992"/>
        <w:gridCol w:w="973"/>
      </w:tblGrid>
      <w:tr w:rsidR="004619DF" w:rsidRPr="00FB1C13" w:rsidTr="00D27A76">
        <w:trPr>
          <w:trHeight w:hRule="exact" w:val="403"/>
          <w:jc w:val="center"/>
        </w:trPr>
        <w:tc>
          <w:tcPr>
            <w:tcW w:w="691" w:type="dxa"/>
            <w:tcBorders>
              <w:top w:val="single" w:sz="4" w:space="0" w:color="auto"/>
              <w:left w:val="single" w:sz="4" w:space="0" w:color="auto"/>
            </w:tcBorders>
            <w:shd w:val="clear" w:color="auto" w:fill="FFFFFF"/>
          </w:tcPr>
          <w:p w:rsidR="004619DF" w:rsidRPr="00FB1C13" w:rsidRDefault="004619DF" w:rsidP="000927D3">
            <w:pPr>
              <w:widowControl w:val="0"/>
              <w:spacing w:after="60"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w:t>
            </w:r>
          </w:p>
          <w:p w:rsidR="004619DF" w:rsidRPr="00FB1C13" w:rsidRDefault="004619DF" w:rsidP="000927D3">
            <w:pPr>
              <w:widowControl w:val="0"/>
              <w:spacing w:before="60"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п/п</w:t>
            </w:r>
          </w:p>
        </w:tc>
        <w:tc>
          <w:tcPr>
            <w:tcW w:w="7230" w:type="dxa"/>
            <w:tcBorders>
              <w:top w:val="single" w:sz="4" w:space="0" w:color="auto"/>
              <w:left w:val="single" w:sz="4" w:space="0" w:color="auto"/>
            </w:tcBorders>
            <w:shd w:val="clear" w:color="auto" w:fill="FFFFFF"/>
          </w:tcPr>
          <w:p w:rsidR="004619DF" w:rsidRPr="00FB1C13" w:rsidRDefault="004619DF" w:rsidP="000927D3">
            <w:pPr>
              <w:widowControl w:val="0"/>
              <w:spacing w:line="240" w:lineRule="exact"/>
              <w:jc w:val="center"/>
              <w:rPr>
                <w:rFonts w:eastAsia="Calibri"/>
                <w:sz w:val="28"/>
                <w:szCs w:val="28"/>
                <w:lang w:eastAsia="en-US"/>
              </w:rPr>
            </w:pPr>
            <w:r w:rsidRPr="00FB1C13">
              <w:rPr>
                <w:rFonts w:eastAsia="Calibri"/>
                <w:color w:val="000000"/>
                <w:sz w:val="28"/>
                <w:szCs w:val="28"/>
                <w:shd w:val="clear" w:color="auto" w:fill="FFFFFF"/>
                <w:lang w:eastAsia="en-US"/>
              </w:rPr>
              <w:t>Показатели</w:t>
            </w:r>
          </w:p>
        </w:tc>
        <w:tc>
          <w:tcPr>
            <w:tcW w:w="992" w:type="dxa"/>
            <w:tcBorders>
              <w:top w:val="single" w:sz="4" w:space="0" w:color="auto"/>
              <w:left w:val="single" w:sz="4" w:space="0" w:color="auto"/>
              <w:right w:val="single" w:sz="4" w:space="0" w:color="auto"/>
            </w:tcBorders>
            <w:shd w:val="clear" w:color="auto" w:fill="FFFFFF"/>
          </w:tcPr>
          <w:p w:rsidR="004619DF" w:rsidRPr="00FB1C13" w:rsidRDefault="004619DF" w:rsidP="000927D3">
            <w:pPr>
              <w:widowControl w:val="0"/>
              <w:spacing w:before="120" w:line="240" w:lineRule="exact"/>
              <w:jc w:val="center"/>
              <w:rPr>
                <w:rFonts w:eastAsia="Calibri"/>
                <w:sz w:val="28"/>
                <w:szCs w:val="28"/>
                <w:lang w:eastAsia="en-US"/>
              </w:rPr>
            </w:pPr>
            <w:r w:rsidRPr="00FB1C13">
              <w:rPr>
                <w:rFonts w:eastAsia="Calibri"/>
                <w:sz w:val="28"/>
                <w:szCs w:val="28"/>
                <w:lang w:eastAsia="en-US"/>
              </w:rPr>
              <w:t xml:space="preserve">2014г. </w:t>
            </w:r>
          </w:p>
        </w:tc>
        <w:tc>
          <w:tcPr>
            <w:tcW w:w="973" w:type="dxa"/>
            <w:tcBorders>
              <w:top w:val="single" w:sz="4" w:space="0" w:color="auto"/>
              <w:left w:val="single" w:sz="4" w:space="0" w:color="auto"/>
              <w:right w:val="single" w:sz="4" w:space="0" w:color="auto"/>
            </w:tcBorders>
            <w:shd w:val="clear" w:color="auto" w:fill="FFFFFF"/>
          </w:tcPr>
          <w:p w:rsidR="004619DF" w:rsidRPr="00FB1C13" w:rsidRDefault="004619DF" w:rsidP="000927D3">
            <w:pPr>
              <w:widowControl w:val="0"/>
              <w:spacing w:before="120" w:line="240" w:lineRule="exact"/>
              <w:jc w:val="center"/>
              <w:rPr>
                <w:rFonts w:eastAsia="Calibri"/>
                <w:sz w:val="28"/>
                <w:szCs w:val="28"/>
                <w:lang w:eastAsia="en-US"/>
              </w:rPr>
            </w:pPr>
            <w:r w:rsidRPr="00FB1C13">
              <w:rPr>
                <w:rFonts w:eastAsia="Calibri"/>
                <w:sz w:val="28"/>
                <w:szCs w:val="28"/>
                <w:lang w:eastAsia="en-US"/>
              </w:rPr>
              <w:t>2015 г.</w:t>
            </w:r>
          </w:p>
        </w:tc>
      </w:tr>
      <w:tr w:rsidR="000927D3" w:rsidRPr="00FB1C13" w:rsidTr="001C527E">
        <w:trPr>
          <w:trHeight w:hRule="exact" w:val="673"/>
          <w:jc w:val="center"/>
        </w:trPr>
        <w:tc>
          <w:tcPr>
            <w:tcW w:w="691" w:type="dxa"/>
            <w:vMerge w:val="restart"/>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1</w:t>
            </w:r>
          </w:p>
        </w:tc>
        <w:tc>
          <w:tcPr>
            <w:tcW w:w="7230" w:type="dxa"/>
            <w:vMerge w:val="restart"/>
            <w:tcBorders>
              <w:top w:val="single" w:sz="4" w:space="0" w:color="auto"/>
              <w:left w:val="single" w:sz="4" w:space="0" w:color="auto"/>
            </w:tcBorders>
            <w:shd w:val="clear" w:color="auto" w:fill="FFFFFF"/>
          </w:tcPr>
          <w:p w:rsidR="000927D3" w:rsidRPr="00FB1C13" w:rsidRDefault="000927D3" w:rsidP="000927D3">
            <w:pPr>
              <w:widowControl w:val="0"/>
              <w:spacing w:line="331" w:lineRule="exact"/>
              <w:ind w:left="120"/>
              <w:rPr>
                <w:rFonts w:eastAsia="Calibri"/>
                <w:sz w:val="28"/>
                <w:szCs w:val="28"/>
                <w:lang w:eastAsia="en-US"/>
              </w:rPr>
            </w:pPr>
            <w:r w:rsidRPr="00FB1C13">
              <w:rPr>
                <w:rFonts w:eastAsia="Calibri"/>
                <w:color w:val="000000"/>
                <w:sz w:val="28"/>
                <w:szCs w:val="28"/>
                <w:shd w:val="clear" w:color="auto" w:fill="FFFFFF"/>
                <w:lang w:eastAsia="en-US"/>
              </w:rPr>
              <w:t>Количество организаций на территории муниципального образования, (ед.)</w:t>
            </w:r>
          </w:p>
          <w:p w:rsidR="000927D3" w:rsidRPr="00FB1C13" w:rsidRDefault="000927D3" w:rsidP="000927D3">
            <w:pPr>
              <w:widowControl w:val="0"/>
              <w:spacing w:line="331" w:lineRule="exact"/>
              <w:ind w:left="120"/>
              <w:rPr>
                <w:rFonts w:eastAsia="Calibri"/>
                <w:sz w:val="28"/>
                <w:szCs w:val="28"/>
                <w:lang w:eastAsia="en-US"/>
              </w:rPr>
            </w:pPr>
            <w:r w:rsidRPr="00FB1C13">
              <w:rPr>
                <w:rFonts w:eastAsia="Calibri"/>
                <w:color w:val="000000"/>
                <w:sz w:val="28"/>
                <w:szCs w:val="28"/>
                <w:shd w:val="clear" w:color="auto" w:fill="FFFFFF"/>
                <w:lang w:eastAsia="en-US"/>
              </w:rPr>
              <w:t>из них - не имеющих несчастных случаев, (ед.)</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237</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29661C">
            <w:pPr>
              <w:widowControl w:val="0"/>
              <w:autoSpaceDE w:val="0"/>
              <w:autoSpaceDN w:val="0"/>
              <w:adjustRightInd w:val="0"/>
              <w:jc w:val="center"/>
              <w:rPr>
                <w:sz w:val="28"/>
                <w:szCs w:val="28"/>
              </w:rPr>
            </w:pPr>
            <w:r w:rsidRPr="00FB1C13">
              <w:rPr>
                <w:sz w:val="28"/>
                <w:szCs w:val="28"/>
              </w:rPr>
              <w:t>233</w:t>
            </w:r>
          </w:p>
        </w:tc>
      </w:tr>
      <w:tr w:rsidR="000927D3" w:rsidRPr="00FB1C13" w:rsidTr="001C527E">
        <w:trPr>
          <w:trHeight w:hRule="exact" w:val="332"/>
          <w:jc w:val="center"/>
        </w:trPr>
        <w:tc>
          <w:tcPr>
            <w:tcW w:w="691"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227</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29661C">
            <w:pPr>
              <w:widowControl w:val="0"/>
              <w:autoSpaceDE w:val="0"/>
              <w:autoSpaceDN w:val="0"/>
              <w:adjustRightInd w:val="0"/>
              <w:jc w:val="center"/>
              <w:rPr>
                <w:sz w:val="28"/>
                <w:szCs w:val="28"/>
              </w:rPr>
            </w:pPr>
            <w:r w:rsidRPr="00FB1C13">
              <w:rPr>
                <w:sz w:val="28"/>
                <w:szCs w:val="28"/>
              </w:rPr>
              <w:t>226</w:t>
            </w:r>
          </w:p>
        </w:tc>
      </w:tr>
      <w:tr w:rsidR="000927D3" w:rsidRPr="00FB1C13" w:rsidTr="001C527E">
        <w:trPr>
          <w:trHeight w:hRule="exact" w:val="698"/>
          <w:jc w:val="center"/>
        </w:trPr>
        <w:tc>
          <w:tcPr>
            <w:tcW w:w="691" w:type="dxa"/>
            <w:tcBorders>
              <w:top w:val="single" w:sz="4" w:space="0" w:color="auto"/>
              <w:left w:val="single" w:sz="4" w:space="0" w:color="auto"/>
            </w:tcBorders>
            <w:shd w:val="clear" w:color="auto" w:fill="FFFFFF"/>
          </w:tcPr>
          <w:p w:rsidR="000927D3" w:rsidRPr="00FB1C13" w:rsidRDefault="000927D3" w:rsidP="000927D3">
            <w:pPr>
              <w:widowControl w:val="0"/>
              <w:spacing w:line="240" w:lineRule="exact"/>
              <w:ind w:left="300"/>
              <w:rPr>
                <w:rFonts w:eastAsia="Calibri"/>
                <w:sz w:val="28"/>
                <w:szCs w:val="28"/>
                <w:lang w:eastAsia="en-US"/>
              </w:rPr>
            </w:pPr>
            <w:r w:rsidRPr="00FB1C13">
              <w:rPr>
                <w:rFonts w:eastAsia="Calibri"/>
                <w:color w:val="000000"/>
                <w:sz w:val="28"/>
                <w:szCs w:val="28"/>
                <w:shd w:val="clear" w:color="auto" w:fill="FFFFFF"/>
                <w:lang w:eastAsia="en-US"/>
              </w:rPr>
              <w:t>2</w:t>
            </w: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326" w:lineRule="exact"/>
              <w:ind w:left="120"/>
              <w:rPr>
                <w:rFonts w:eastAsia="Calibri"/>
                <w:sz w:val="28"/>
                <w:szCs w:val="28"/>
                <w:lang w:eastAsia="en-US"/>
              </w:rPr>
            </w:pPr>
            <w:r w:rsidRPr="00FB1C13">
              <w:rPr>
                <w:rFonts w:eastAsia="Calibri"/>
                <w:color w:val="000000"/>
                <w:sz w:val="28"/>
                <w:szCs w:val="28"/>
                <w:shd w:val="clear" w:color="auto" w:fill="FFFFFF"/>
                <w:lang w:eastAsia="en-US"/>
              </w:rPr>
              <w:t xml:space="preserve">Среднесписочная численность работающих в муниципальном образовании за отчетный период, (чел.) </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r w:rsidRPr="00FB1C13">
              <w:rPr>
                <w:sz w:val="28"/>
                <w:szCs w:val="28"/>
              </w:rPr>
              <w:t xml:space="preserve">  5000   </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29661C">
            <w:pPr>
              <w:widowControl w:val="0"/>
              <w:autoSpaceDE w:val="0"/>
              <w:autoSpaceDN w:val="0"/>
              <w:adjustRightInd w:val="0"/>
              <w:jc w:val="center"/>
              <w:rPr>
                <w:sz w:val="28"/>
                <w:szCs w:val="28"/>
              </w:rPr>
            </w:pPr>
            <w:r w:rsidRPr="00FB1C13">
              <w:rPr>
                <w:sz w:val="28"/>
                <w:szCs w:val="28"/>
              </w:rPr>
              <w:t>4900</w:t>
            </w:r>
          </w:p>
          <w:p w:rsidR="000927D3" w:rsidRPr="00FB1C13" w:rsidRDefault="000927D3" w:rsidP="0029661C">
            <w:pPr>
              <w:widowControl w:val="0"/>
              <w:autoSpaceDE w:val="0"/>
              <w:autoSpaceDN w:val="0"/>
              <w:adjustRightInd w:val="0"/>
              <w:jc w:val="center"/>
              <w:rPr>
                <w:sz w:val="28"/>
                <w:szCs w:val="28"/>
              </w:rPr>
            </w:pPr>
          </w:p>
        </w:tc>
      </w:tr>
      <w:tr w:rsidR="000927D3" w:rsidRPr="00FB1C13" w:rsidTr="001C527E">
        <w:trPr>
          <w:trHeight w:hRule="exact" w:val="1261"/>
          <w:jc w:val="center"/>
        </w:trPr>
        <w:tc>
          <w:tcPr>
            <w:tcW w:w="691" w:type="dxa"/>
            <w:vMerge w:val="restart"/>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3</w:t>
            </w: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326" w:lineRule="exact"/>
              <w:ind w:left="120"/>
              <w:rPr>
                <w:rFonts w:eastAsia="Calibri"/>
                <w:sz w:val="28"/>
                <w:szCs w:val="28"/>
                <w:lang w:eastAsia="en-US"/>
              </w:rPr>
            </w:pPr>
            <w:r w:rsidRPr="00FB1C13">
              <w:rPr>
                <w:rFonts w:eastAsia="Calibri"/>
                <w:color w:val="000000"/>
                <w:sz w:val="28"/>
                <w:szCs w:val="28"/>
                <w:shd w:val="clear" w:color="auto" w:fill="FFFFFF"/>
                <w:lang w:eastAsia="en-US"/>
              </w:rPr>
              <w:t>Численность пострадавших при несчастных случаях на производстве с утратой трудоспособности на 1 рабочий день и более и со смертельным исходом в муниципальном образовании, (чел.) из них:</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r w:rsidRPr="00FB1C13">
              <w:rPr>
                <w:sz w:val="28"/>
                <w:szCs w:val="28"/>
              </w:rPr>
              <w:t xml:space="preserve"> </w:t>
            </w:r>
          </w:p>
          <w:p w:rsidR="000927D3" w:rsidRPr="00FB1C13" w:rsidRDefault="000927D3" w:rsidP="000927D3">
            <w:pPr>
              <w:widowControl w:val="0"/>
              <w:autoSpaceDE w:val="0"/>
              <w:autoSpaceDN w:val="0"/>
              <w:adjustRightInd w:val="0"/>
              <w:rPr>
                <w:sz w:val="28"/>
                <w:szCs w:val="28"/>
              </w:rPr>
            </w:pPr>
          </w:p>
          <w:p w:rsidR="000927D3" w:rsidRPr="00FB1C13" w:rsidRDefault="000927D3" w:rsidP="000927D3">
            <w:pPr>
              <w:widowControl w:val="0"/>
              <w:autoSpaceDE w:val="0"/>
              <w:autoSpaceDN w:val="0"/>
              <w:adjustRightInd w:val="0"/>
              <w:jc w:val="center"/>
              <w:rPr>
                <w:sz w:val="28"/>
                <w:szCs w:val="28"/>
              </w:rPr>
            </w:pPr>
            <w:r w:rsidRPr="00FB1C13">
              <w:rPr>
                <w:sz w:val="28"/>
                <w:szCs w:val="28"/>
              </w:rPr>
              <w:t>7</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29661C">
            <w:pPr>
              <w:widowControl w:val="0"/>
              <w:autoSpaceDE w:val="0"/>
              <w:autoSpaceDN w:val="0"/>
              <w:adjustRightInd w:val="0"/>
              <w:jc w:val="center"/>
              <w:rPr>
                <w:b/>
                <w:sz w:val="28"/>
                <w:szCs w:val="28"/>
              </w:rPr>
            </w:pPr>
          </w:p>
          <w:p w:rsidR="000927D3" w:rsidRPr="00FB1C13" w:rsidRDefault="000927D3" w:rsidP="0029661C">
            <w:pPr>
              <w:widowControl w:val="0"/>
              <w:autoSpaceDE w:val="0"/>
              <w:autoSpaceDN w:val="0"/>
              <w:adjustRightInd w:val="0"/>
              <w:jc w:val="center"/>
              <w:rPr>
                <w:b/>
                <w:sz w:val="28"/>
                <w:szCs w:val="28"/>
              </w:rPr>
            </w:pPr>
          </w:p>
          <w:p w:rsidR="000927D3" w:rsidRPr="00FB1C13" w:rsidRDefault="000927D3" w:rsidP="0029661C">
            <w:pPr>
              <w:widowControl w:val="0"/>
              <w:autoSpaceDE w:val="0"/>
              <w:autoSpaceDN w:val="0"/>
              <w:adjustRightInd w:val="0"/>
              <w:jc w:val="center"/>
              <w:rPr>
                <w:sz w:val="28"/>
                <w:szCs w:val="28"/>
              </w:rPr>
            </w:pPr>
            <w:r w:rsidRPr="00FB1C13">
              <w:rPr>
                <w:sz w:val="28"/>
                <w:szCs w:val="28"/>
              </w:rPr>
              <w:t>9</w:t>
            </w:r>
          </w:p>
        </w:tc>
      </w:tr>
      <w:tr w:rsidR="000927D3" w:rsidRPr="00FB1C13" w:rsidTr="001C527E">
        <w:trPr>
          <w:trHeight w:hRule="exact" w:val="347"/>
          <w:jc w:val="center"/>
        </w:trPr>
        <w:tc>
          <w:tcPr>
            <w:tcW w:w="691"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tcBorders>
              <w:top w:val="single" w:sz="4" w:space="0" w:color="auto"/>
              <w:left w:val="single" w:sz="4" w:space="0" w:color="auto"/>
            </w:tcBorders>
            <w:shd w:val="clear" w:color="auto" w:fill="FFFFFF"/>
          </w:tcPr>
          <w:p w:rsidR="000927D3" w:rsidRPr="00FB1C13" w:rsidRDefault="00815BDB"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Ж</w:t>
            </w:r>
            <w:r w:rsidR="000927D3" w:rsidRPr="00FB1C13">
              <w:rPr>
                <w:rFonts w:eastAsia="Calibri"/>
                <w:color w:val="000000"/>
                <w:sz w:val="28"/>
                <w:szCs w:val="28"/>
                <w:shd w:val="clear" w:color="auto" w:fill="FFFFFF"/>
                <w:lang w:eastAsia="en-US"/>
              </w:rPr>
              <w:t>енщин</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6</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29661C">
            <w:pPr>
              <w:widowControl w:val="0"/>
              <w:autoSpaceDE w:val="0"/>
              <w:autoSpaceDN w:val="0"/>
              <w:adjustRightInd w:val="0"/>
              <w:jc w:val="center"/>
              <w:rPr>
                <w:sz w:val="28"/>
                <w:szCs w:val="28"/>
              </w:rPr>
            </w:pPr>
            <w:r w:rsidRPr="00FB1C13">
              <w:rPr>
                <w:sz w:val="28"/>
                <w:szCs w:val="28"/>
              </w:rPr>
              <w:t>2</w:t>
            </w:r>
          </w:p>
        </w:tc>
      </w:tr>
      <w:tr w:rsidR="000927D3" w:rsidRPr="00FB1C13" w:rsidTr="001C527E">
        <w:trPr>
          <w:trHeight w:hRule="exact" w:val="337"/>
          <w:jc w:val="center"/>
        </w:trPr>
        <w:tc>
          <w:tcPr>
            <w:tcW w:w="691"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Лиц до 18 лет</w:t>
            </w:r>
          </w:p>
        </w:tc>
        <w:tc>
          <w:tcPr>
            <w:tcW w:w="992" w:type="dxa"/>
            <w:tcBorders>
              <w:top w:val="single" w:sz="4" w:space="0" w:color="auto"/>
              <w:left w:val="single" w:sz="4" w:space="0" w:color="auto"/>
            </w:tcBorders>
            <w:shd w:val="clear" w:color="auto" w:fill="FFFFFF"/>
          </w:tcPr>
          <w:p w:rsidR="000927D3" w:rsidRPr="00FB1C13" w:rsidRDefault="004619DF" w:rsidP="004619DF">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4619DF" w:rsidP="004619DF">
            <w:pPr>
              <w:widowControl w:val="0"/>
              <w:autoSpaceDE w:val="0"/>
              <w:autoSpaceDN w:val="0"/>
              <w:adjustRightInd w:val="0"/>
              <w:jc w:val="center"/>
              <w:rPr>
                <w:sz w:val="28"/>
                <w:szCs w:val="28"/>
              </w:rPr>
            </w:pPr>
            <w:r w:rsidRPr="00FB1C13">
              <w:rPr>
                <w:sz w:val="28"/>
                <w:szCs w:val="28"/>
              </w:rPr>
              <w:t>-</w:t>
            </w:r>
          </w:p>
        </w:tc>
      </w:tr>
      <w:tr w:rsidR="000927D3" w:rsidRPr="00FB1C13" w:rsidTr="001C527E">
        <w:trPr>
          <w:trHeight w:hRule="exact" w:val="594"/>
          <w:jc w:val="center"/>
        </w:trPr>
        <w:tc>
          <w:tcPr>
            <w:tcW w:w="691" w:type="dxa"/>
            <w:vMerge w:val="restart"/>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4</w:t>
            </w:r>
          </w:p>
        </w:tc>
        <w:tc>
          <w:tcPr>
            <w:tcW w:w="7230" w:type="dxa"/>
            <w:tcBorders>
              <w:top w:val="single" w:sz="4" w:space="0" w:color="auto"/>
              <w:left w:val="single" w:sz="4" w:space="0" w:color="auto"/>
            </w:tcBorders>
            <w:shd w:val="clear" w:color="auto" w:fill="FFFFFF"/>
          </w:tcPr>
          <w:p w:rsidR="000927D3" w:rsidRPr="00FB1C13" w:rsidRDefault="000927D3" w:rsidP="004619DF">
            <w:pPr>
              <w:widowControl w:val="0"/>
              <w:spacing w:after="60" w:line="280" w:lineRule="exact"/>
              <w:rPr>
                <w:rFonts w:eastAsia="Calibri"/>
                <w:sz w:val="28"/>
                <w:szCs w:val="28"/>
                <w:lang w:eastAsia="en-US"/>
              </w:rPr>
            </w:pPr>
            <w:r w:rsidRPr="00FB1C13">
              <w:rPr>
                <w:rFonts w:eastAsia="Calibri"/>
                <w:color w:val="000000"/>
                <w:sz w:val="28"/>
                <w:szCs w:val="28"/>
                <w:shd w:val="clear" w:color="auto" w:fill="FFFFFF"/>
                <w:lang w:eastAsia="en-US"/>
              </w:rPr>
              <w:t>Из п. 3 численность пострадавших со смертельным исходом,(чел.)из них:</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4619DF" w:rsidP="004619DF">
            <w:pPr>
              <w:widowControl w:val="0"/>
              <w:autoSpaceDE w:val="0"/>
              <w:autoSpaceDN w:val="0"/>
              <w:adjustRightInd w:val="0"/>
              <w:jc w:val="center"/>
              <w:rPr>
                <w:sz w:val="28"/>
                <w:szCs w:val="28"/>
              </w:rPr>
            </w:pPr>
            <w:r w:rsidRPr="00FB1C13">
              <w:rPr>
                <w:sz w:val="28"/>
                <w:szCs w:val="28"/>
              </w:rPr>
              <w:t>-</w:t>
            </w:r>
          </w:p>
        </w:tc>
      </w:tr>
      <w:tr w:rsidR="000927D3" w:rsidRPr="00FB1C13" w:rsidTr="001C527E">
        <w:trPr>
          <w:trHeight w:hRule="exact" w:val="342"/>
          <w:jc w:val="center"/>
        </w:trPr>
        <w:tc>
          <w:tcPr>
            <w:tcW w:w="691"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tcBorders>
              <w:top w:val="single" w:sz="4" w:space="0" w:color="auto"/>
              <w:left w:val="single" w:sz="4" w:space="0" w:color="auto"/>
            </w:tcBorders>
            <w:shd w:val="clear" w:color="auto" w:fill="FFFFFF"/>
          </w:tcPr>
          <w:p w:rsidR="000927D3" w:rsidRPr="00FB1C13" w:rsidRDefault="00815BDB"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Ж</w:t>
            </w:r>
            <w:r w:rsidR="000927D3" w:rsidRPr="00FB1C13">
              <w:rPr>
                <w:rFonts w:eastAsia="Calibri"/>
                <w:color w:val="000000"/>
                <w:sz w:val="28"/>
                <w:szCs w:val="28"/>
                <w:shd w:val="clear" w:color="auto" w:fill="FFFFFF"/>
                <w:lang w:eastAsia="en-US"/>
              </w:rPr>
              <w:t>енщин</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4619DF">
            <w:pPr>
              <w:widowControl w:val="0"/>
              <w:autoSpaceDE w:val="0"/>
              <w:autoSpaceDN w:val="0"/>
              <w:adjustRightInd w:val="0"/>
              <w:jc w:val="center"/>
              <w:rPr>
                <w:sz w:val="28"/>
                <w:szCs w:val="28"/>
              </w:rPr>
            </w:pPr>
            <w:r w:rsidRPr="00FB1C13">
              <w:rPr>
                <w:sz w:val="28"/>
                <w:szCs w:val="28"/>
              </w:rPr>
              <w:t>-</w:t>
            </w:r>
          </w:p>
        </w:tc>
      </w:tr>
      <w:tr w:rsidR="000927D3" w:rsidRPr="00FB1C13" w:rsidTr="001C527E">
        <w:trPr>
          <w:trHeight w:hRule="exact" w:val="342"/>
          <w:jc w:val="center"/>
        </w:trPr>
        <w:tc>
          <w:tcPr>
            <w:tcW w:w="691" w:type="dxa"/>
            <w:vMerge/>
            <w:tcBorders>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Лиц до 18 лет</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4619DF">
            <w:pPr>
              <w:widowControl w:val="0"/>
              <w:autoSpaceDE w:val="0"/>
              <w:autoSpaceDN w:val="0"/>
              <w:adjustRightInd w:val="0"/>
              <w:jc w:val="center"/>
              <w:rPr>
                <w:sz w:val="28"/>
                <w:szCs w:val="28"/>
              </w:rPr>
            </w:pPr>
            <w:r w:rsidRPr="00FB1C13">
              <w:rPr>
                <w:sz w:val="28"/>
                <w:szCs w:val="28"/>
              </w:rPr>
              <w:t>-</w:t>
            </w:r>
          </w:p>
        </w:tc>
      </w:tr>
      <w:tr w:rsidR="000927D3" w:rsidRPr="00FB1C13" w:rsidTr="001C527E">
        <w:trPr>
          <w:trHeight w:hRule="exact" w:val="1317"/>
          <w:jc w:val="center"/>
        </w:trPr>
        <w:tc>
          <w:tcPr>
            <w:tcW w:w="691" w:type="dxa"/>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5</w:t>
            </w: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322" w:lineRule="exact"/>
              <w:jc w:val="both"/>
              <w:rPr>
                <w:rFonts w:eastAsia="Calibri"/>
                <w:sz w:val="28"/>
                <w:szCs w:val="28"/>
                <w:lang w:eastAsia="en-US"/>
              </w:rPr>
            </w:pPr>
            <w:r w:rsidRPr="00FB1C13">
              <w:rPr>
                <w:rFonts w:eastAsia="Calibri"/>
                <w:color w:val="000000"/>
                <w:sz w:val="28"/>
                <w:szCs w:val="28"/>
                <w:shd w:val="clear" w:color="auto" w:fill="FFFFFF"/>
                <w:lang w:eastAsia="en-US"/>
              </w:rPr>
              <w:t>Число человеко-дней нетрудоспособности у пострадавших с утратой трудоспособности на 1 рабочий день и более, временная нетрудоспособность которых закончилась в отчетном периоде, (чел.-дн.)</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r w:rsidRPr="00FB1C13">
              <w:rPr>
                <w:sz w:val="28"/>
                <w:szCs w:val="28"/>
              </w:rPr>
              <w:t xml:space="preserve"> </w:t>
            </w:r>
          </w:p>
          <w:p w:rsidR="000927D3" w:rsidRPr="00FB1C13" w:rsidRDefault="000927D3" w:rsidP="000927D3">
            <w:pPr>
              <w:widowControl w:val="0"/>
              <w:autoSpaceDE w:val="0"/>
              <w:autoSpaceDN w:val="0"/>
              <w:adjustRightInd w:val="0"/>
              <w:jc w:val="center"/>
              <w:rPr>
                <w:sz w:val="28"/>
                <w:szCs w:val="28"/>
              </w:rPr>
            </w:pPr>
            <w:r w:rsidRPr="00FB1C13">
              <w:rPr>
                <w:sz w:val="28"/>
                <w:szCs w:val="28"/>
              </w:rPr>
              <w:t>219</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4619DF">
            <w:pPr>
              <w:widowControl w:val="0"/>
              <w:autoSpaceDE w:val="0"/>
              <w:autoSpaceDN w:val="0"/>
              <w:adjustRightInd w:val="0"/>
              <w:jc w:val="center"/>
              <w:rPr>
                <w:sz w:val="28"/>
                <w:szCs w:val="28"/>
              </w:rPr>
            </w:pPr>
          </w:p>
          <w:p w:rsidR="000927D3" w:rsidRPr="00FB1C13" w:rsidRDefault="000927D3" w:rsidP="004619DF">
            <w:pPr>
              <w:widowControl w:val="0"/>
              <w:autoSpaceDE w:val="0"/>
              <w:autoSpaceDN w:val="0"/>
              <w:adjustRightInd w:val="0"/>
              <w:jc w:val="center"/>
              <w:rPr>
                <w:sz w:val="28"/>
                <w:szCs w:val="28"/>
              </w:rPr>
            </w:pPr>
            <w:r w:rsidRPr="00FB1C13">
              <w:rPr>
                <w:sz w:val="28"/>
                <w:szCs w:val="28"/>
              </w:rPr>
              <w:t>526</w:t>
            </w:r>
          </w:p>
        </w:tc>
      </w:tr>
      <w:tr w:rsidR="000927D3" w:rsidRPr="00FB1C13" w:rsidTr="001C527E">
        <w:trPr>
          <w:trHeight w:hRule="exact" w:val="659"/>
          <w:jc w:val="center"/>
        </w:trPr>
        <w:tc>
          <w:tcPr>
            <w:tcW w:w="691" w:type="dxa"/>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6</w:t>
            </w: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322" w:lineRule="exact"/>
              <w:ind w:left="120"/>
              <w:rPr>
                <w:rFonts w:eastAsia="Calibri"/>
                <w:sz w:val="28"/>
                <w:szCs w:val="28"/>
                <w:lang w:eastAsia="en-US"/>
              </w:rPr>
            </w:pPr>
            <w:r w:rsidRPr="00FB1C13">
              <w:rPr>
                <w:rFonts w:eastAsia="Calibri"/>
                <w:color w:val="000000"/>
                <w:sz w:val="28"/>
                <w:szCs w:val="28"/>
                <w:shd w:val="clear" w:color="auto" w:fill="FFFFFF"/>
                <w:lang w:eastAsia="en-US"/>
              </w:rPr>
              <w:t>Численность лиц с установленным в отчетном периоде профессиональным заболеванием, (чел.)</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1</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0927D3" w:rsidP="004619DF">
            <w:pPr>
              <w:widowControl w:val="0"/>
              <w:autoSpaceDE w:val="0"/>
              <w:autoSpaceDN w:val="0"/>
              <w:adjustRightInd w:val="0"/>
              <w:jc w:val="center"/>
              <w:rPr>
                <w:sz w:val="28"/>
                <w:szCs w:val="28"/>
              </w:rPr>
            </w:pPr>
            <w:r w:rsidRPr="00FB1C13">
              <w:rPr>
                <w:sz w:val="28"/>
                <w:szCs w:val="28"/>
              </w:rPr>
              <w:t>1</w:t>
            </w:r>
          </w:p>
        </w:tc>
      </w:tr>
      <w:tr w:rsidR="000927D3" w:rsidRPr="00FB1C13" w:rsidTr="001C527E">
        <w:trPr>
          <w:trHeight w:hRule="exact" w:val="659"/>
          <w:jc w:val="center"/>
        </w:trPr>
        <w:tc>
          <w:tcPr>
            <w:tcW w:w="691" w:type="dxa"/>
            <w:vMerge w:val="restart"/>
            <w:tcBorders>
              <w:top w:val="single" w:sz="4" w:space="0" w:color="auto"/>
              <w:left w:val="single" w:sz="4" w:space="0" w:color="auto"/>
            </w:tcBorders>
            <w:shd w:val="clear" w:color="auto" w:fill="FFFFFF"/>
          </w:tcPr>
          <w:p w:rsidR="000927D3" w:rsidRPr="00FB1C13" w:rsidRDefault="000927D3" w:rsidP="000927D3">
            <w:pPr>
              <w:widowControl w:val="0"/>
              <w:spacing w:line="280" w:lineRule="exact"/>
              <w:ind w:left="300"/>
              <w:rPr>
                <w:rFonts w:eastAsia="Calibri"/>
                <w:sz w:val="28"/>
                <w:szCs w:val="28"/>
                <w:lang w:eastAsia="en-US"/>
              </w:rPr>
            </w:pPr>
            <w:r w:rsidRPr="00FB1C13">
              <w:rPr>
                <w:rFonts w:eastAsia="Calibri"/>
                <w:color w:val="000000"/>
                <w:sz w:val="28"/>
                <w:szCs w:val="28"/>
                <w:shd w:val="clear" w:color="auto" w:fill="FFFFFF"/>
                <w:lang w:eastAsia="en-US"/>
              </w:rPr>
              <w:t>7</w:t>
            </w:r>
          </w:p>
        </w:tc>
        <w:tc>
          <w:tcPr>
            <w:tcW w:w="7230" w:type="dxa"/>
            <w:tcBorders>
              <w:top w:val="single" w:sz="4" w:space="0" w:color="auto"/>
              <w:left w:val="single" w:sz="4" w:space="0" w:color="auto"/>
            </w:tcBorders>
            <w:shd w:val="clear" w:color="auto" w:fill="FFFFFF"/>
          </w:tcPr>
          <w:p w:rsidR="000927D3" w:rsidRPr="00FB1C13" w:rsidRDefault="000927D3" w:rsidP="000927D3">
            <w:pPr>
              <w:widowControl w:val="0"/>
              <w:spacing w:line="326" w:lineRule="exact"/>
              <w:ind w:left="120"/>
              <w:rPr>
                <w:rFonts w:eastAsia="Calibri"/>
                <w:sz w:val="28"/>
                <w:szCs w:val="28"/>
                <w:lang w:eastAsia="en-US"/>
              </w:rPr>
            </w:pPr>
            <w:r w:rsidRPr="00FB1C13">
              <w:rPr>
                <w:rFonts w:eastAsia="Calibri"/>
                <w:color w:val="000000"/>
                <w:sz w:val="28"/>
                <w:szCs w:val="28"/>
                <w:shd w:val="clear" w:color="auto" w:fill="FFFFFF"/>
                <w:lang w:eastAsia="en-US"/>
              </w:rPr>
              <w:t>Израсходовано на мероприятия по охране труда: всего, (тыс. руб.)</w:t>
            </w:r>
          </w:p>
        </w:tc>
        <w:tc>
          <w:tcPr>
            <w:tcW w:w="992" w:type="dxa"/>
            <w:tcBorders>
              <w:top w:val="single" w:sz="4" w:space="0" w:color="auto"/>
              <w:left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10</w:t>
            </w:r>
            <w:r w:rsidR="0029661C" w:rsidRPr="00FB1C13">
              <w:rPr>
                <w:sz w:val="28"/>
                <w:szCs w:val="28"/>
              </w:rPr>
              <w:t>,33</w:t>
            </w:r>
          </w:p>
        </w:tc>
        <w:tc>
          <w:tcPr>
            <w:tcW w:w="973" w:type="dxa"/>
            <w:tcBorders>
              <w:top w:val="single" w:sz="4" w:space="0" w:color="auto"/>
              <w:left w:val="single" w:sz="4" w:space="0" w:color="auto"/>
              <w:right w:val="single" w:sz="4" w:space="0" w:color="auto"/>
            </w:tcBorders>
            <w:shd w:val="clear" w:color="auto" w:fill="FFFFFF"/>
          </w:tcPr>
          <w:p w:rsidR="000927D3" w:rsidRPr="00FB1C13" w:rsidRDefault="0029661C" w:rsidP="004619DF">
            <w:pPr>
              <w:widowControl w:val="0"/>
              <w:autoSpaceDE w:val="0"/>
              <w:autoSpaceDN w:val="0"/>
              <w:adjustRightInd w:val="0"/>
              <w:jc w:val="center"/>
              <w:rPr>
                <w:sz w:val="28"/>
                <w:szCs w:val="28"/>
              </w:rPr>
            </w:pPr>
            <w:r w:rsidRPr="00FB1C13">
              <w:rPr>
                <w:sz w:val="28"/>
                <w:szCs w:val="28"/>
              </w:rPr>
              <w:t>3,</w:t>
            </w:r>
            <w:r w:rsidR="000927D3" w:rsidRPr="00FB1C13">
              <w:rPr>
                <w:sz w:val="28"/>
                <w:szCs w:val="28"/>
              </w:rPr>
              <w:t>26</w:t>
            </w:r>
          </w:p>
        </w:tc>
      </w:tr>
      <w:tr w:rsidR="000927D3" w:rsidRPr="00FB1C13" w:rsidTr="001C527E">
        <w:trPr>
          <w:trHeight w:hRule="exact" w:val="342"/>
          <w:jc w:val="center"/>
        </w:trPr>
        <w:tc>
          <w:tcPr>
            <w:tcW w:w="691" w:type="dxa"/>
            <w:vMerge/>
            <w:tcBorders>
              <w:left w:val="single" w:sz="4" w:space="0" w:color="auto"/>
              <w:bottom w:val="single" w:sz="4" w:space="0" w:color="auto"/>
            </w:tcBorders>
            <w:shd w:val="clear" w:color="auto" w:fill="FFFFFF"/>
          </w:tcPr>
          <w:p w:rsidR="000927D3" w:rsidRPr="00FB1C13" w:rsidRDefault="000927D3"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tcBorders>
            <w:shd w:val="clear" w:color="auto" w:fill="FFFFFF"/>
          </w:tcPr>
          <w:p w:rsidR="000927D3" w:rsidRPr="00FB1C13" w:rsidRDefault="000927D3"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в расчете на одного работника, (руб.)</w:t>
            </w:r>
          </w:p>
        </w:tc>
        <w:tc>
          <w:tcPr>
            <w:tcW w:w="992" w:type="dxa"/>
            <w:tcBorders>
              <w:top w:val="single" w:sz="4" w:space="0" w:color="auto"/>
              <w:left w:val="single" w:sz="4" w:space="0" w:color="auto"/>
              <w:bottom w:val="single" w:sz="4" w:space="0" w:color="auto"/>
            </w:tcBorders>
            <w:shd w:val="clear" w:color="auto" w:fill="FFFFFF"/>
          </w:tcPr>
          <w:p w:rsidR="000927D3" w:rsidRPr="00FB1C13" w:rsidRDefault="000927D3" w:rsidP="000927D3">
            <w:pPr>
              <w:widowControl w:val="0"/>
              <w:autoSpaceDE w:val="0"/>
              <w:autoSpaceDN w:val="0"/>
              <w:adjustRightInd w:val="0"/>
              <w:jc w:val="center"/>
              <w:rPr>
                <w:sz w:val="28"/>
                <w:szCs w:val="28"/>
              </w:rPr>
            </w:pPr>
            <w:r w:rsidRPr="00FB1C13">
              <w:rPr>
                <w:sz w:val="28"/>
                <w:szCs w:val="28"/>
              </w:rPr>
              <w:t>2067 1718</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0927D3" w:rsidRPr="00FB1C13" w:rsidRDefault="000927D3" w:rsidP="004619DF">
            <w:pPr>
              <w:widowControl w:val="0"/>
              <w:autoSpaceDE w:val="0"/>
              <w:autoSpaceDN w:val="0"/>
              <w:adjustRightInd w:val="0"/>
              <w:jc w:val="center"/>
              <w:rPr>
                <w:sz w:val="28"/>
                <w:szCs w:val="28"/>
              </w:rPr>
            </w:pPr>
            <w:r w:rsidRPr="00FB1C13">
              <w:rPr>
                <w:sz w:val="28"/>
                <w:szCs w:val="28"/>
              </w:rPr>
              <w:t>2399</w:t>
            </w:r>
          </w:p>
        </w:tc>
      </w:tr>
      <w:tr w:rsidR="0029661C" w:rsidRPr="00FB1C13" w:rsidTr="001C527E">
        <w:trPr>
          <w:trHeight w:hRule="exact" w:val="668"/>
          <w:jc w:val="center"/>
        </w:trPr>
        <w:tc>
          <w:tcPr>
            <w:tcW w:w="691" w:type="dxa"/>
            <w:vMerge w:val="restart"/>
            <w:tcBorders>
              <w:top w:val="single" w:sz="4" w:space="0" w:color="auto"/>
              <w:left w:val="single" w:sz="4" w:space="0" w:color="auto"/>
              <w:right w:val="single" w:sz="4" w:space="0" w:color="auto"/>
            </w:tcBorders>
            <w:shd w:val="clear" w:color="auto" w:fill="FFFFFF"/>
          </w:tcPr>
          <w:p w:rsidR="0029661C" w:rsidRPr="00FB1C13" w:rsidRDefault="0029661C" w:rsidP="000927D3">
            <w:pPr>
              <w:widowControl w:val="0"/>
              <w:spacing w:line="280" w:lineRule="exact"/>
              <w:ind w:left="300"/>
              <w:rPr>
                <w:rFonts w:eastAsia="Calibri"/>
                <w:sz w:val="28"/>
                <w:szCs w:val="28"/>
                <w:lang w:val="en-US" w:eastAsia="en-US"/>
              </w:rPr>
            </w:pPr>
            <w:r w:rsidRPr="00FB1C13">
              <w:rPr>
                <w:rFonts w:eastAsia="Calibri"/>
                <w:sz w:val="28"/>
                <w:szCs w:val="28"/>
                <w:lang w:eastAsia="en-US"/>
              </w:rPr>
              <w:t>8</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spacing w:line="326" w:lineRule="exact"/>
              <w:ind w:left="120"/>
              <w:rPr>
                <w:rFonts w:eastAsia="Calibri"/>
                <w:sz w:val="28"/>
                <w:szCs w:val="28"/>
                <w:lang w:eastAsia="en-US"/>
              </w:rPr>
            </w:pPr>
            <w:r w:rsidRPr="00FB1C13">
              <w:rPr>
                <w:rFonts w:eastAsia="Calibri"/>
                <w:color w:val="000000"/>
                <w:sz w:val="28"/>
                <w:szCs w:val="28"/>
                <w:shd w:val="clear" w:color="auto" w:fill="FFFFFF"/>
                <w:lang w:eastAsia="en-US"/>
              </w:rPr>
              <w:t>Количество организаций, в которых специальная оценка  условий  труда проведена,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r w:rsidRPr="00FB1C13">
              <w:rPr>
                <w:sz w:val="28"/>
                <w:szCs w:val="28"/>
              </w:rPr>
              <w:t xml:space="preserve">  </w:t>
            </w:r>
          </w:p>
          <w:p w:rsidR="0029661C" w:rsidRPr="00FB1C13" w:rsidRDefault="0029661C" w:rsidP="000927D3">
            <w:pPr>
              <w:widowControl w:val="0"/>
              <w:autoSpaceDE w:val="0"/>
              <w:autoSpaceDN w:val="0"/>
              <w:adjustRightInd w:val="0"/>
              <w:jc w:val="center"/>
              <w:rPr>
                <w:sz w:val="28"/>
                <w:szCs w:val="28"/>
              </w:rPr>
            </w:pPr>
            <w:r w:rsidRPr="00FB1C13">
              <w:rPr>
                <w:sz w:val="28"/>
                <w:szCs w:val="28"/>
              </w:rPr>
              <w:t>2</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4619DF">
            <w:pPr>
              <w:widowControl w:val="0"/>
              <w:autoSpaceDE w:val="0"/>
              <w:autoSpaceDN w:val="0"/>
              <w:adjustRightInd w:val="0"/>
              <w:jc w:val="center"/>
              <w:rPr>
                <w:sz w:val="28"/>
                <w:szCs w:val="28"/>
              </w:rPr>
            </w:pPr>
          </w:p>
          <w:p w:rsidR="0029661C" w:rsidRPr="00FB1C13" w:rsidRDefault="0029661C" w:rsidP="004619DF">
            <w:pPr>
              <w:widowControl w:val="0"/>
              <w:autoSpaceDE w:val="0"/>
              <w:autoSpaceDN w:val="0"/>
              <w:adjustRightInd w:val="0"/>
              <w:jc w:val="center"/>
              <w:rPr>
                <w:sz w:val="28"/>
                <w:szCs w:val="28"/>
              </w:rPr>
            </w:pPr>
            <w:r w:rsidRPr="00FB1C13">
              <w:rPr>
                <w:sz w:val="28"/>
                <w:szCs w:val="28"/>
              </w:rPr>
              <w:t>2</w:t>
            </w:r>
          </w:p>
        </w:tc>
      </w:tr>
      <w:tr w:rsidR="0029661C" w:rsidRPr="00FB1C13" w:rsidTr="001C527E">
        <w:trPr>
          <w:trHeight w:hRule="exact" w:val="656"/>
          <w:jc w:val="center"/>
        </w:trPr>
        <w:tc>
          <w:tcPr>
            <w:tcW w:w="691" w:type="dxa"/>
            <w:vMerge/>
            <w:tcBorders>
              <w:left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количество рабочих мест в которых проведена специальная оценка условий труда, (всего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jc w:val="center"/>
              <w:rPr>
                <w:sz w:val="28"/>
                <w:szCs w:val="28"/>
              </w:rPr>
            </w:pPr>
            <w:r w:rsidRPr="00FB1C13">
              <w:rPr>
                <w:sz w:val="28"/>
                <w:szCs w:val="28"/>
              </w:rPr>
              <w:t>20</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4619DF">
            <w:pPr>
              <w:widowControl w:val="0"/>
              <w:autoSpaceDE w:val="0"/>
              <w:autoSpaceDN w:val="0"/>
              <w:adjustRightInd w:val="0"/>
              <w:jc w:val="center"/>
              <w:rPr>
                <w:sz w:val="28"/>
                <w:szCs w:val="28"/>
              </w:rPr>
            </w:pPr>
            <w:r w:rsidRPr="00FB1C13">
              <w:rPr>
                <w:sz w:val="28"/>
                <w:szCs w:val="28"/>
              </w:rPr>
              <w:t>25</w:t>
            </w:r>
          </w:p>
        </w:tc>
      </w:tr>
      <w:tr w:rsidR="0029661C" w:rsidRPr="00FB1C13" w:rsidTr="001C527E">
        <w:trPr>
          <w:trHeight w:hRule="exact" w:val="351"/>
          <w:jc w:val="center"/>
        </w:trPr>
        <w:tc>
          <w:tcPr>
            <w:tcW w:w="691" w:type="dxa"/>
            <w:vMerge/>
            <w:tcBorders>
              <w:left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в том числе отнесенных к классу по условиям труда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4619DF">
            <w:pPr>
              <w:widowControl w:val="0"/>
              <w:autoSpaceDE w:val="0"/>
              <w:autoSpaceDN w:val="0"/>
              <w:adjustRightInd w:val="0"/>
              <w:jc w:val="center"/>
              <w:rPr>
                <w:sz w:val="28"/>
                <w:szCs w:val="28"/>
              </w:rPr>
            </w:pPr>
          </w:p>
        </w:tc>
      </w:tr>
      <w:tr w:rsidR="0029661C" w:rsidRPr="00FB1C13" w:rsidTr="001C527E">
        <w:trPr>
          <w:trHeight w:hRule="exact" w:val="342"/>
          <w:jc w:val="center"/>
        </w:trPr>
        <w:tc>
          <w:tcPr>
            <w:tcW w:w="691" w:type="dxa"/>
            <w:vMerge/>
            <w:tcBorders>
              <w:left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Оптимальные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4619DF">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337"/>
          <w:jc w:val="center"/>
        </w:trPr>
        <w:tc>
          <w:tcPr>
            <w:tcW w:w="691" w:type="dxa"/>
            <w:vMerge/>
            <w:tcBorders>
              <w:left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Допустимые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jc w:val="center"/>
              <w:rPr>
                <w:sz w:val="28"/>
                <w:szCs w:val="28"/>
              </w:rPr>
            </w:pPr>
            <w:r w:rsidRPr="00FB1C13">
              <w:rPr>
                <w:sz w:val="28"/>
                <w:szCs w:val="28"/>
              </w:rPr>
              <w:t>20</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4619DF">
            <w:pPr>
              <w:widowControl w:val="0"/>
              <w:autoSpaceDE w:val="0"/>
              <w:autoSpaceDN w:val="0"/>
              <w:adjustRightInd w:val="0"/>
              <w:jc w:val="center"/>
              <w:rPr>
                <w:sz w:val="28"/>
                <w:szCs w:val="28"/>
              </w:rPr>
            </w:pPr>
            <w:r w:rsidRPr="00FB1C13">
              <w:rPr>
                <w:sz w:val="28"/>
                <w:szCs w:val="28"/>
              </w:rPr>
              <w:t>25</w:t>
            </w:r>
          </w:p>
        </w:tc>
      </w:tr>
      <w:tr w:rsidR="0029661C" w:rsidRPr="00FB1C13" w:rsidTr="001C527E">
        <w:trPr>
          <w:trHeight w:hRule="exact" w:val="356"/>
          <w:jc w:val="center"/>
        </w:trPr>
        <w:tc>
          <w:tcPr>
            <w:tcW w:w="691" w:type="dxa"/>
            <w:vMerge/>
            <w:tcBorders>
              <w:left w:val="single" w:sz="4" w:space="0" w:color="auto"/>
              <w:right w:val="single" w:sz="4" w:space="0" w:color="auto"/>
            </w:tcBorders>
            <w:shd w:val="clear" w:color="auto" w:fill="FFFFFF"/>
          </w:tcPr>
          <w:p w:rsidR="0029661C" w:rsidRPr="00FB1C13" w:rsidRDefault="0029661C" w:rsidP="000927D3">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spacing w:line="280" w:lineRule="exact"/>
              <w:ind w:left="120"/>
              <w:rPr>
                <w:rFonts w:eastAsia="Calibri"/>
                <w:sz w:val="28"/>
                <w:szCs w:val="28"/>
                <w:lang w:eastAsia="en-US"/>
              </w:rPr>
            </w:pPr>
            <w:r w:rsidRPr="00FB1C13">
              <w:rPr>
                <w:rFonts w:eastAsia="Calibri"/>
                <w:color w:val="000000"/>
                <w:sz w:val="28"/>
                <w:szCs w:val="28"/>
                <w:shd w:val="clear" w:color="auto" w:fill="FFFFFF"/>
                <w:lang w:eastAsia="en-US"/>
              </w:rPr>
              <w:t>вредные 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356"/>
          <w:jc w:val="center"/>
        </w:trPr>
        <w:tc>
          <w:tcPr>
            <w:tcW w:w="691" w:type="dxa"/>
            <w:vMerge/>
            <w:tcBorders>
              <w:left w:val="single" w:sz="4" w:space="0" w:color="auto"/>
              <w:right w:val="single" w:sz="4" w:space="0" w:color="auto"/>
            </w:tcBorders>
            <w:shd w:val="clear" w:color="auto" w:fill="FFFFFF"/>
          </w:tcPr>
          <w:p w:rsidR="0029661C" w:rsidRPr="00FB1C13" w:rsidRDefault="0029661C" w:rsidP="006D60F7">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spacing w:line="280" w:lineRule="exact"/>
              <w:ind w:left="120"/>
              <w:jc w:val="both"/>
              <w:rPr>
                <w:rFonts w:eastAsia="Calibri"/>
                <w:sz w:val="28"/>
                <w:szCs w:val="28"/>
                <w:lang w:eastAsia="en-US"/>
              </w:rPr>
            </w:pPr>
            <w:r w:rsidRPr="00FB1C13">
              <w:rPr>
                <w:rFonts w:eastAsia="Calibri"/>
                <w:color w:val="000000"/>
                <w:sz w:val="28"/>
                <w:szCs w:val="28"/>
                <w:shd w:val="clear" w:color="auto" w:fill="FFFFFF"/>
                <w:lang w:eastAsia="en-US"/>
              </w:rPr>
              <w:t>вредные 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356"/>
          <w:jc w:val="center"/>
        </w:trPr>
        <w:tc>
          <w:tcPr>
            <w:tcW w:w="691" w:type="dxa"/>
            <w:vMerge/>
            <w:tcBorders>
              <w:left w:val="single" w:sz="4" w:space="0" w:color="auto"/>
              <w:right w:val="single" w:sz="4" w:space="0" w:color="auto"/>
            </w:tcBorders>
            <w:shd w:val="clear" w:color="auto" w:fill="FFFFFF"/>
          </w:tcPr>
          <w:p w:rsidR="0029661C" w:rsidRPr="00FB1C13" w:rsidRDefault="0029661C" w:rsidP="006D60F7">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spacing w:line="280" w:lineRule="exact"/>
              <w:ind w:left="120"/>
              <w:jc w:val="both"/>
              <w:rPr>
                <w:rFonts w:eastAsia="Calibri"/>
                <w:sz w:val="28"/>
                <w:szCs w:val="28"/>
                <w:lang w:eastAsia="en-US"/>
              </w:rPr>
            </w:pPr>
            <w:r w:rsidRPr="00FB1C13">
              <w:rPr>
                <w:rFonts w:eastAsia="Calibri"/>
                <w:color w:val="000000"/>
                <w:sz w:val="28"/>
                <w:szCs w:val="28"/>
                <w:shd w:val="clear" w:color="auto" w:fill="FFFFFF"/>
                <w:lang w:eastAsia="en-US"/>
              </w:rPr>
              <w:t>вредные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356"/>
          <w:jc w:val="center"/>
        </w:trPr>
        <w:tc>
          <w:tcPr>
            <w:tcW w:w="691" w:type="dxa"/>
            <w:vMerge/>
            <w:tcBorders>
              <w:left w:val="single" w:sz="4" w:space="0" w:color="auto"/>
              <w:right w:val="single" w:sz="4" w:space="0" w:color="auto"/>
            </w:tcBorders>
            <w:shd w:val="clear" w:color="auto" w:fill="FFFFFF"/>
          </w:tcPr>
          <w:p w:rsidR="0029661C" w:rsidRPr="00FB1C13" w:rsidRDefault="0029661C" w:rsidP="006D60F7">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spacing w:line="280" w:lineRule="exact"/>
              <w:ind w:left="120"/>
              <w:jc w:val="both"/>
              <w:rPr>
                <w:rFonts w:eastAsia="Calibri"/>
                <w:sz w:val="28"/>
                <w:szCs w:val="28"/>
                <w:lang w:eastAsia="en-US"/>
              </w:rPr>
            </w:pPr>
            <w:r w:rsidRPr="00FB1C13">
              <w:rPr>
                <w:rFonts w:eastAsia="Calibri"/>
                <w:color w:val="000000"/>
                <w:sz w:val="28"/>
                <w:szCs w:val="28"/>
                <w:shd w:val="clear" w:color="auto" w:fill="FFFFFF"/>
                <w:lang w:eastAsia="en-US"/>
              </w:rPr>
              <w:t>вредные 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356"/>
          <w:jc w:val="center"/>
        </w:trPr>
        <w:tc>
          <w:tcPr>
            <w:tcW w:w="691" w:type="dxa"/>
            <w:vMerge/>
            <w:tcBorders>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spacing w:line="280" w:lineRule="exact"/>
              <w:ind w:left="120"/>
              <w:jc w:val="both"/>
              <w:rPr>
                <w:rFonts w:eastAsia="Calibri"/>
                <w:sz w:val="28"/>
                <w:szCs w:val="28"/>
                <w:lang w:eastAsia="en-US"/>
              </w:rPr>
            </w:pPr>
            <w:r w:rsidRPr="00FB1C13">
              <w:rPr>
                <w:rFonts w:eastAsia="Calibri"/>
                <w:color w:val="000000"/>
                <w:sz w:val="28"/>
                <w:szCs w:val="28"/>
                <w:shd w:val="clear" w:color="auto" w:fill="FFFFFF"/>
                <w:lang w:eastAsia="en-US"/>
              </w:rPr>
              <w:t>опасные (экстремальные)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644"/>
          <w:jc w:val="center"/>
        </w:trPr>
        <w:tc>
          <w:tcPr>
            <w:tcW w:w="691" w:type="dxa"/>
            <w:vMerge w:val="restart"/>
            <w:tcBorders>
              <w:top w:val="single" w:sz="4" w:space="0" w:color="auto"/>
              <w:left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br w:type="page"/>
              <w:t>9</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spacing w:line="322" w:lineRule="exact"/>
              <w:ind w:left="132" w:firstLine="10"/>
              <w:jc w:val="both"/>
              <w:rPr>
                <w:rFonts w:eastAsia="Calibri"/>
                <w:sz w:val="28"/>
                <w:szCs w:val="28"/>
                <w:lang w:eastAsia="en-US"/>
              </w:rPr>
            </w:pPr>
            <w:r w:rsidRPr="00FB1C13">
              <w:rPr>
                <w:rFonts w:eastAsia="Calibri"/>
                <w:color w:val="000000"/>
                <w:sz w:val="28"/>
                <w:szCs w:val="28"/>
                <w:shd w:val="clear" w:color="auto" w:fill="FFFFFF"/>
                <w:lang w:eastAsia="en-US"/>
              </w:rPr>
              <w:t>Количество организаций, в которых аттестация рабочих мест по условиям труда в стадии проведения,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r w:rsidR="0029661C" w:rsidRPr="00FB1C13" w:rsidTr="001C527E">
        <w:trPr>
          <w:trHeight w:hRule="exact" w:val="720"/>
          <w:jc w:val="center"/>
        </w:trPr>
        <w:tc>
          <w:tcPr>
            <w:tcW w:w="691" w:type="dxa"/>
            <w:vMerge/>
            <w:tcBorders>
              <w:left w:val="single" w:sz="4" w:space="0" w:color="auto"/>
              <w:bottom w:val="single" w:sz="4" w:space="0" w:color="auto"/>
              <w:right w:val="single" w:sz="4" w:space="0" w:color="auto"/>
            </w:tcBorders>
            <w:shd w:val="clear" w:color="auto" w:fill="FFFFFF"/>
          </w:tcPr>
          <w:p w:rsidR="0029661C" w:rsidRPr="00FB1C13" w:rsidRDefault="0029661C" w:rsidP="006D60F7">
            <w:pPr>
              <w:widowControl w:val="0"/>
              <w:autoSpaceDE w:val="0"/>
              <w:autoSpaceDN w:val="0"/>
              <w:adjustRightInd w:val="0"/>
              <w:rPr>
                <w:sz w:val="28"/>
                <w:szCs w:val="28"/>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spacing w:line="317" w:lineRule="exact"/>
              <w:ind w:left="132" w:firstLine="10"/>
              <w:jc w:val="both"/>
              <w:rPr>
                <w:rFonts w:eastAsia="Calibri"/>
                <w:color w:val="000000"/>
                <w:sz w:val="28"/>
                <w:szCs w:val="28"/>
                <w:shd w:val="clear" w:color="auto" w:fill="FFFFFF"/>
                <w:lang w:eastAsia="en-US"/>
              </w:rPr>
            </w:pPr>
            <w:r w:rsidRPr="00FB1C13">
              <w:rPr>
                <w:rFonts w:eastAsia="Calibri"/>
                <w:color w:val="000000"/>
                <w:sz w:val="28"/>
                <w:szCs w:val="28"/>
                <w:shd w:val="clear" w:color="auto" w:fill="FFFFFF"/>
                <w:lang w:eastAsia="en-US"/>
              </w:rPr>
              <w:t>количество рабочих мест, на которых проводится аттестация,</w:t>
            </w:r>
          </w:p>
          <w:p w:rsidR="0029661C" w:rsidRPr="00FB1C13" w:rsidRDefault="0029661C" w:rsidP="0029661C">
            <w:pPr>
              <w:widowControl w:val="0"/>
              <w:spacing w:line="317" w:lineRule="exact"/>
              <w:ind w:left="132" w:firstLine="10"/>
              <w:jc w:val="both"/>
              <w:rPr>
                <w:rFonts w:eastAsia="Calibri"/>
                <w:color w:val="000000"/>
                <w:sz w:val="28"/>
                <w:szCs w:val="28"/>
                <w:shd w:val="clear" w:color="auto" w:fill="FFFFFF"/>
                <w:lang w:eastAsia="en-US"/>
              </w:rPr>
            </w:pPr>
            <w:r w:rsidRPr="00FB1C13">
              <w:rPr>
                <w:rFonts w:eastAsia="Calibri"/>
                <w:color w:val="000000"/>
                <w:sz w:val="28"/>
                <w:szCs w:val="28"/>
                <w:shd w:val="clear" w:color="auto" w:fill="FFFFFF"/>
                <w:lang w:eastAsia="en-US"/>
              </w:rPr>
              <w:t>(всего ед.)</w:t>
            </w:r>
          </w:p>
          <w:p w:rsidR="0029661C" w:rsidRPr="00FB1C13" w:rsidRDefault="0029661C" w:rsidP="0029661C">
            <w:pPr>
              <w:widowControl w:val="0"/>
              <w:spacing w:line="317" w:lineRule="exact"/>
              <w:ind w:left="132" w:firstLine="10"/>
              <w:jc w:val="both"/>
              <w:rPr>
                <w:rFonts w:eastAsia="Calibri"/>
                <w:color w:val="000000"/>
                <w:sz w:val="28"/>
                <w:szCs w:val="28"/>
                <w:shd w:val="clear" w:color="auto" w:fill="FFFFFF"/>
                <w:lang w:eastAsia="en-US"/>
              </w:rPr>
            </w:pPr>
            <w:r w:rsidRPr="00FB1C13">
              <w:rPr>
                <w:rFonts w:eastAsia="Calibri"/>
                <w:color w:val="000000"/>
                <w:sz w:val="28"/>
                <w:szCs w:val="28"/>
                <w:shd w:val="clear" w:color="auto" w:fill="FFFFFF"/>
                <w:lang w:eastAsia="en-US"/>
              </w:rPr>
              <w:t>ё</w:t>
            </w:r>
          </w:p>
          <w:p w:rsidR="0029661C" w:rsidRPr="00FB1C13" w:rsidRDefault="0029661C" w:rsidP="0029661C">
            <w:pPr>
              <w:widowControl w:val="0"/>
              <w:spacing w:line="317" w:lineRule="exact"/>
              <w:ind w:left="132" w:firstLine="10"/>
              <w:jc w:val="both"/>
              <w:rPr>
                <w:rFonts w:eastAsia="Calibri"/>
                <w:color w:val="000000"/>
                <w:sz w:val="28"/>
                <w:szCs w:val="28"/>
                <w:shd w:val="clear" w:color="auto" w:fill="FFFFFF"/>
                <w:lang w:eastAsia="en-US"/>
              </w:rPr>
            </w:pPr>
          </w:p>
          <w:p w:rsidR="0029661C" w:rsidRPr="00FB1C13" w:rsidRDefault="0029661C" w:rsidP="0029661C">
            <w:pPr>
              <w:widowControl w:val="0"/>
              <w:spacing w:line="317" w:lineRule="exact"/>
              <w:ind w:left="132" w:firstLine="10"/>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9661C" w:rsidRPr="00FB1C13" w:rsidRDefault="0029661C" w:rsidP="0029661C">
            <w:pPr>
              <w:widowControl w:val="0"/>
              <w:autoSpaceDE w:val="0"/>
              <w:autoSpaceDN w:val="0"/>
              <w:adjustRightInd w:val="0"/>
              <w:jc w:val="center"/>
              <w:rPr>
                <w:sz w:val="28"/>
                <w:szCs w:val="28"/>
              </w:rPr>
            </w:pPr>
            <w:r w:rsidRPr="00FB1C13">
              <w:rPr>
                <w:sz w:val="28"/>
                <w:szCs w:val="28"/>
              </w:rPr>
              <w:t>-</w:t>
            </w:r>
          </w:p>
        </w:tc>
      </w:tr>
    </w:tbl>
    <w:p w:rsidR="000927D3" w:rsidRPr="00FB1C13" w:rsidRDefault="000927D3" w:rsidP="000927D3">
      <w:pPr>
        <w:widowControl w:val="0"/>
        <w:autoSpaceDE w:val="0"/>
        <w:autoSpaceDN w:val="0"/>
        <w:adjustRightInd w:val="0"/>
        <w:rPr>
          <w:sz w:val="28"/>
          <w:szCs w:val="28"/>
        </w:rPr>
      </w:pPr>
    </w:p>
    <w:p w:rsidR="00395E52" w:rsidRPr="00FB1C13" w:rsidRDefault="00F2518A" w:rsidP="00395E52">
      <w:pPr>
        <w:ind w:firstLine="709"/>
        <w:jc w:val="center"/>
        <w:rPr>
          <w:rFonts w:eastAsiaTheme="minorHAnsi"/>
          <w:b/>
          <w:sz w:val="28"/>
          <w:szCs w:val="28"/>
          <w:lang w:eastAsia="en-US"/>
        </w:rPr>
      </w:pPr>
      <w:r w:rsidRPr="00FB1C13">
        <w:rPr>
          <w:b/>
          <w:sz w:val="28"/>
          <w:szCs w:val="28"/>
        </w:rPr>
        <w:t>Развитие рынка труда и занятости населения</w:t>
      </w:r>
      <w:r w:rsidR="0029661C" w:rsidRPr="00FB1C13">
        <w:rPr>
          <w:b/>
          <w:sz w:val="28"/>
          <w:szCs w:val="28"/>
        </w:rPr>
        <w:t>.</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   2015 году в центр занятости населения обратилось 1444 человека за предоставлением государственных услуг. От данных граждан поступило 2552 заявления  о предоставлении государственных услуг. Из них 476 заявлений  – за услугой по профориентации, 1583 заявления – за услугой по информированию, 493 заявления – за содействием в поиске подходящей работы.</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 составе поставленных на учет граждан, обратившихся в центр занятости за содействием в поиске подходящей работы незанятых трудовой деятельностью 384 человека, занятых граждан - 109 человек. Профессионально-квалификационный состав незанятых граждан,  поставленных на учет, выглядит следующим образом: работавшие по профессии рабочего -273</w:t>
      </w:r>
      <w:r w:rsidRPr="00FB1C13">
        <w:rPr>
          <w:rFonts w:eastAsiaTheme="minorHAnsi"/>
          <w:b/>
          <w:sz w:val="28"/>
          <w:szCs w:val="28"/>
          <w:lang w:eastAsia="en-US"/>
        </w:rPr>
        <w:t xml:space="preserve"> </w:t>
      </w:r>
      <w:r w:rsidRPr="00FB1C13">
        <w:rPr>
          <w:rFonts w:eastAsiaTheme="minorHAnsi"/>
          <w:sz w:val="28"/>
          <w:szCs w:val="28"/>
          <w:lang w:eastAsia="en-US"/>
        </w:rPr>
        <w:t>человека, работавшие на должности специалиста или служащего – 66</w:t>
      </w:r>
      <w:r w:rsidRPr="00FB1C13">
        <w:rPr>
          <w:rFonts w:eastAsiaTheme="minorHAnsi"/>
          <w:b/>
          <w:sz w:val="28"/>
          <w:szCs w:val="28"/>
          <w:lang w:eastAsia="en-US"/>
        </w:rPr>
        <w:t xml:space="preserve"> </w:t>
      </w:r>
      <w:r w:rsidRPr="00FB1C13">
        <w:rPr>
          <w:rFonts w:eastAsiaTheme="minorHAnsi"/>
          <w:sz w:val="28"/>
          <w:szCs w:val="28"/>
          <w:lang w:eastAsia="en-US"/>
        </w:rPr>
        <w:t>человек, впервые ищущие работу – 45</w:t>
      </w:r>
      <w:r w:rsidRPr="00FB1C13">
        <w:rPr>
          <w:rFonts w:eastAsiaTheme="minorHAnsi"/>
          <w:b/>
          <w:sz w:val="28"/>
          <w:szCs w:val="28"/>
          <w:lang w:eastAsia="en-US"/>
        </w:rPr>
        <w:t xml:space="preserve"> </w:t>
      </w:r>
      <w:r w:rsidRPr="00FB1C13">
        <w:rPr>
          <w:rFonts w:eastAsiaTheme="minorHAnsi"/>
          <w:sz w:val="28"/>
          <w:szCs w:val="28"/>
          <w:lang w:eastAsia="en-US"/>
        </w:rPr>
        <w:t>человека.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Из числа незанятых граждан, обратившихся за содействием в поиске подходящей работы, преобладают граждане:</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уволившиеся по собственному желанию – 127 человек;</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 по соглашению сторон - 60 человек;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по истечении строка договора – 73 человека;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высвобожденные работники – 53 человека.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 составе незаняты</w:t>
      </w:r>
      <w:r w:rsidR="006029CD" w:rsidRPr="00FB1C13">
        <w:rPr>
          <w:rFonts w:eastAsiaTheme="minorHAnsi"/>
          <w:sz w:val="28"/>
          <w:szCs w:val="28"/>
          <w:lang w:eastAsia="en-US"/>
        </w:rPr>
        <w:t>х граждан присутствуют такие категории граждан как,</w:t>
      </w:r>
    </w:p>
    <w:p w:rsidR="00395E52" w:rsidRPr="00FB1C13" w:rsidRDefault="00395E52" w:rsidP="006029CD">
      <w:pPr>
        <w:jc w:val="both"/>
        <w:rPr>
          <w:rFonts w:eastAsiaTheme="minorHAnsi"/>
          <w:sz w:val="28"/>
          <w:szCs w:val="28"/>
          <w:lang w:eastAsia="en-US"/>
        </w:rPr>
      </w:pPr>
      <w:r w:rsidRPr="00FB1C13">
        <w:rPr>
          <w:rFonts w:eastAsiaTheme="minorHAnsi"/>
          <w:sz w:val="28"/>
          <w:szCs w:val="28"/>
          <w:lang w:eastAsia="en-US"/>
        </w:rPr>
        <w:t xml:space="preserve">граждане </w:t>
      </w:r>
      <w:r w:rsidR="006029CD" w:rsidRPr="00FB1C13">
        <w:rPr>
          <w:rFonts w:eastAsiaTheme="minorHAnsi"/>
          <w:sz w:val="28"/>
          <w:szCs w:val="28"/>
          <w:lang w:eastAsia="en-US"/>
        </w:rPr>
        <w:t>пред</w:t>
      </w:r>
      <w:r w:rsidR="00673AA8" w:rsidRPr="00FB1C13">
        <w:rPr>
          <w:rFonts w:eastAsiaTheme="minorHAnsi"/>
          <w:sz w:val="28"/>
          <w:szCs w:val="28"/>
          <w:lang w:eastAsia="en-US"/>
        </w:rPr>
        <w:t xml:space="preserve"> </w:t>
      </w:r>
      <w:r w:rsidR="006029CD" w:rsidRPr="00FB1C13">
        <w:rPr>
          <w:rFonts w:eastAsiaTheme="minorHAnsi"/>
          <w:sz w:val="28"/>
          <w:szCs w:val="28"/>
          <w:lang w:eastAsia="en-US"/>
        </w:rPr>
        <w:t xml:space="preserve">пенсионного возраста, уволенные с военной службы, </w:t>
      </w:r>
      <w:r w:rsidRPr="00FB1C13">
        <w:rPr>
          <w:rFonts w:eastAsiaTheme="minorHAnsi"/>
          <w:sz w:val="28"/>
          <w:szCs w:val="28"/>
          <w:lang w:eastAsia="en-US"/>
        </w:rPr>
        <w:t xml:space="preserve"> освобожденные из учреждений, исполняющих на</w:t>
      </w:r>
      <w:r w:rsidR="006029CD" w:rsidRPr="00FB1C13">
        <w:rPr>
          <w:rFonts w:eastAsiaTheme="minorHAnsi"/>
          <w:sz w:val="28"/>
          <w:szCs w:val="28"/>
          <w:lang w:eastAsia="en-US"/>
        </w:rPr>
        <w:t xml:space="preserve">казания в виде лишения свободы, инвалиды, </w:t>
      </w:r>
      <w:r w:rsidRPr="00FB1C13">
        <w:rPr>
          <w:rFonts w:eastAsiaTheme="minorHAnsi"/>
          <w:sz w:val="28"/>
          <w:szCs w:val="28"/>
          <w:lang w:eastAsia="en-US"/>
        </w:rPr>
        <w:t>стремящиеся возобновить трудовую деятельность после дл</w:t>
      </w:r>
      <w:r w:rsidR="006029CD" w:rsidRPr="00FB1C13">
        <w:rPr>
          <w:rFonts w:eastAsiaTheme="minorHAnsi"/>
          <w:sz w:val="28"/>
          <w:szCs w:val="28"/>
          <w:lang w:eastAsia="en-US"/>
        </w:rPr>
        <w:t xml:space="preserve">ительного (более года) перерыва, </w:t>
      </w:r>
      <w:r w:rsidRPr="00FB1C13">
        <w:rPr>
          <w:rFonts w:eastAsiaTheme="minorHAnsi"/>
          <w:sz w:val="28"/>
          <w:szCs w:val="28"/>
          <w:lang w:eastAsia="en-US"/>
        </w:rPr>
        <w:t xml:space="preserve">впервые ищущие работу (ранее не работавшие).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На 01.01.2016</w:t>
      </w:r>
      <w:r w:rsidR="006029CD" w:rsidRPr="00FB1C13">
        <w:rPr>
          <w:rFonts w:eastAsiaTheme="minorHAnsi"/>
          <w:sz w:val="28"/>
          <w:szCs w:val="28"/>
          <w:lang w:eastAsia="en-US"/>
        </w:rPr>
        <w:t xml:space="preserve"> года</w:t>
      </w:r>
      <w:r w:rsidRPr="00FB1C13">
        <w:rPr>
          <w:rFonts w:eastAsiaTheme="minorHAnsi"/>
          <w:sz w:val="28"/>
          <w:szCs w:val="28"/>
          <w:lang w:eastAsia="en-US"/>
        </w:rPr>
        <w:t xml:space="preserve"> численность граждан, состоящих на регистрационном учете  в целях поиска подходящей работы составляет 182 человека, из них безработных граждан – 174</w:t>
      </w:r>
      <w:r w:rsidRPr="00FB1C13">
        <w:rPr>
          <w:rFonts w:eastAsiaTheme="minorHAnsi"/>
          <w:b/>
          <w:sz w:val="28"/>
          <w:szCs w:val="28"/>
          <w:lang w:eastAsia="en-US"/>
        </w:rPr>
        <w:t xml:space="preserve"> </w:t>
      </w:r>
      <w:r w:rsidRPr="00FB1C13">
        <w:rPr>
          <w:rFonts w:eastAsiaTheme="minorHAnsi"/>
          <w:sz w:val="28"/>
          <w:szCs w:val="28"/>
          <w:lang w:eastAsia="en-US"/>
        </w:rPr>
        <w:t>человека.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На начало 2015  года на учете в центре занятости в качестве безработных состоял 141 человек. В течение двенадцати   месяцев были признаны безработными 317 человек.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Снято с учета  по различным причинам 284 безработных гражданина, из них:</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-трудоустроено  138 человек,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-направлено на досрочную пенсию  - 4 человека,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-приступил</w:t>
      </w:r>
      <w:r w:rsidR="00CC4C97" w:rsidRPr="00FB1C13">
        <w:rPr>
          <w:rFonts w:eastAsiaTheme="minorHAnsi"/>
          <w:sz w:val="28"/>
          <w:szCs w:val="28"/>
          <w:lang w:eastAsia="en-US"/>
        </w:rPr>
        <w:t>и</w:t>
      </w:r>
      <w:r w:rsidRPr="00FB1C13">
        <w:rPr>
          <w:rFonts w:eastAsiaTheme="minorHAnsi"/>
          <w:sz w:val="28"/>
          <w:szCs w:val="28"/>
          <w:lang w:eastAsia="en-US"/>
        </w:rPr>
        <w:t xml:space="preserve"> к профессиональному обучению 33 человека,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-по другим причинам 109 человек.</w:t>
      </w:r>
    </w:p>
    <w:p w:rsidR="00395E52" w:rsidRPr="00FB1C13" w:rsidRDefault="003C7B33" w:rsidP="00395E52">
      <w:pPr>
        <w:ind w:firstLine="709"/>
        <w:jc w:val="both"/>
        <w:rPr>
          <w:rFonts w:eastAsiaTheme="minorHAnsi"/>
          <w:sz w:val="28"/>
          <w:szCs w:val="28"/>
          <w:lang w:eastAsia="en-US"/>
        </w:rPr>
      </w:pPr>
      <w:r w:rsidRPr="00FB1C13">
        <w:rPr>
          <w:rFonts w:eastAsiaTheme="minorHAnsi"/>
          <w:sz w:val="28"/>
          <w:szCs w:val="28"/>
          <w:lang w:eastAsia="en-US"/>
        </w:rPr>
        <w:t>На 01.01.2016 года</w:t>
      </w:r>
      <w:r w:rsidR="00395E52" w:rsidRPr="00FB1C13">
        <w:rPr>
          <w:rFonts w:eastAsiaTheme="minorHAnsi"/>
          <w:sz w:val="28"/>
          <w:szCs w:val="28"/>
          <w:lang w:eastAsia="en-US"/>
        </w:rPr>
        <w:t xml:space="preserve"> численность безработных граждан, состоящих на учете в ГКУ УР ЦЗН Дебесского района, составила 174 человека, что на 33 человека больше аналогичного периода  2015 г</w:t>
      </w:r>
      <w:r w:rsidR="00CC4C97" w:rsidRPr="00FB1C13">
        <w:rPr>
          <w:rFonts w:eastAsiaTheme="minorHAnsi"/>
          <w:sz w:val="28"/>
          <w:szCs w:val="28"/>
          <w:lang w:eastAsia="en-US"/>
        </w:rPr>
        <w:t>ода</w:t>
      </w:r>
      <w:r w:rsidR="00395E52" w:rsidRPr="00FB1C13">
        <w:rPr>
          <w:rFonts w:eastAsiaTheme="minorHAnsi"/>
          <w:sz w:val="28"/>
          <w:szCs w:val="28"/>
          <w:lang w:eastAsia="en-US"/>
        </w:rPr>
        <w:t xml:space="preserve">. В составе безработных  граждан, состоящих на учете на конец отчетного периода 74 человека  (42,5%)- женщины.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По возрастному составу безработные граждане распределяются на: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молодежь (16-29 лет)  – 51 чел.;</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lastRenderedPageBreak/>
        <w:t>граждане предпенсионного возраста – 13</w:t>
      </w:r>
      <w:r w:rsidRPr="00FB1C13">
        <w:rPr>
          <w:rFonts w:eastAsiaTheme="minorHAnsi"/>
          <w:b/>
          <w:sz w:val="28"/>
          <w:szCs w:val="28"/>
          <w:lang w:eastAsia="en-US"/>
        </w:rPr>
        <w:t xml:space="preserve"> </w:t>
      </w:r>
      <w:r w:rsidRPr="00FB1C13">
        <w:rPr>
          <w:rFonts w:eastAsiaTheme="minorHAnsi"/>
          <w:sz w:val="28"/>
          <w:szCs w:val="28"/>
          <w:lang w:eastAsia="en-US"/>
        </w:rPr>
        <w:t>чел.;</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граждане других возрастов -110</w:t>
      </w:r>
      <w:r w:rsidRPr="00FB1C13">
        <w:rPr>
          <w:rFonts w:eastAsiaTheme="minorHAnsi"/>
          <w:b/>
          <w:sz w:val="28"/>
          <w:szCs w:val="28"/>
          <w:lang w:eastAsia="en-US"/>
        </w:rPr>
        <w:t xml:space="preserve"> </w:t>
      </w:r>
      <w:r w:rsidRPr="00FB1C13">
        <w:rPr>
          <w:rFonts w:eastAsiaTheme="minorHAnsi"/>
          <w:sz w:val="28"/>
          <w:szCs w:val="28"/>
          <w:lang w:eastAsia="en-US"/>
        </w:rPr>
        <w:t>чел.</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Уровень регистрируемой безработицы составляет 2,5% (2% - в 2014 г.) от трудоспособного населения в трудоспособном возрасте 6952 чел. (ТНТВ 7180 чел.- в 2014 г.).</w:t>
      </w:r>
    </w:p>
    <w:p w:rsidR="00395E52" w:rsidRPr="00FB1C13" w:rsidRDefault="00395E52" w:rsidP="00395E52">
      <w:pPr>
        <w:ind w:firstLine="709"/>
        <w:jc w:val="both"/>
        <w:rPr>
          <w:rFonts w:eastAsiaTheme="minorHAnsi"/>
          <w:sz w:val="28"/>
          <w:szCs w:val="28"/>
          <w:lang w:eastAsia="en-US"/>
        </w:rPr>
      </w:pPr>
      <w:r w:rsidRPr="00FB1C13">
        <w:rPr>
          <w:rFonts w:eastAsiaTheme="minorHAnsi"/>
          <w:b/>
          <w:sz w:val="28"/>
          <w:szCs w:val="28"/>
          <w:lang w:eastAsia="en-US"/>
        </w:rPr>
        <w:t xml:space="preserve"> </w:t>
      </w:r>
      <w:r w:rsidRPr="00FB1C13">
        <w:rPr>
          <w:rFonts w:eastAsiaTheme="minorHAnsi"/>
          <w:sz w:val="28"/>
          <w:szCs w:val="28"/>
          <w:lang w:eastAsia="en-US"/>
        </w:rPr>
        <w:t>На рынке труда Дебесского района сохраняется несоответствие спр</w:t>
      </w:r>
      <w:r w:rsidR="00CC4C97" w:rsidRPr="00FB1C13">
        <w:rPr>
          <w:rFonts w:eastAsiaTheme="minorHAnsi"/>
          <w:sz w:val="28"/>
          <w:szCs w:val="28"/>
          <w:lang w:eastAsia="en-US"/>
        </w:rPr>
        <w:t>оса и предложения рабочей силы.</w:t>
      </w:r>
      <w:r w:rsidRPr="00FB1C13">
        <w:rPr>
          <w:rFonts w:eastAsiaTheme="minorHAnsi"/>
          <w:sz w:val="28"/>
          <w:szCs w:val="28"/>
          <w:lang w:eastAsia="en-US"/>
        </w:rPr>
        <w:t xml:space="preserve"> Наиболее востребованными профессиями на рынке труда являются: рабочие профессии – электрогазосварщик, электрик, каменщик, плотник, штукатур, маляр, продавец; специальности ИТР и служащих – агроном, бухгалтер, экономист, зоотехник, ветеринарный фельдшер, врач. Остается востребованной на рынке труда и неквалифицированная рабочая сила (грузчики, подсобные рабочие, рабочие по уходу за животными, скотники и т.д.).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Потребность предприятий в работниках по видам экономической деятельности распределяется следующим образом: сельскохозяйственное производство</w:t>
      </w:r>
      <w:r w:rsidR="00CC4C97" w:rsidRPr="00FB1C13">
        <w:rPr>
          <w:rFonts w:eastAsiaTheme="minorHAnsi"/>
          <w:sz w:val="28"/>
          <w:szCs w:val="28"/>
          <w:lang w:eastAsia="en-US"/>
        </w:rPr>
        <w:t xml:space="preserve">, лесное хозяйство, управление, </w:t>
      </w:r>
      <w:r w:rsidRPr="00FB1C13">
        <w:rPr>
          <w:rFonts w:eastAsiaTheme="minorHAnsi"/>
          <w:sz w:val="28"/>
          <w:szCs w:val="28"/>
          <w:lang w:eastAsia="en-US"/>
        </w:rPr>
        <w:t xml:space="preserve">торговля и общественное </w:t>
      </w:r>
      <w:r w:rsidR="00CC4C97" w:rsidRPr="00FB1C13">
        <w:rPr>
          <w:rFonts w:eastAsiaTheme="minorHAnsi"/>
          <w:sz w:val="28"/>
          <w:szCs w:val="28"/>
          <w:lang w:eastAsia="en-US"/>
        </w:rPr>
        <w:t>питание, транспорт и связь,</w:t>
      </w:r>
      <w:r w:rsidR="00627839" w:rsidRPr="00FB1C13">
        <w:rPr>
          <w:rFonts w:eastAsiaTheme="minorHAnsi"/>
          <w:sz w:val="28"/>
          <w:szCs w:val="28"/>
          <w:lang w:eastAsia="en-US"/>
        </w:rPr>
        <w:t xml:space="preserve"> </w:t>
      </w:r>
      <w:r w:rsidRPr="00FB1C13">
        <w:rPr>
          <w:rFonts w:eastAsiaTheme="minorHAnsi"/>
          <w:sz w:val="28"/>
          <w:szCs w:val="28"/>
          <w:lang w:eastAsia="en-US"/>
        </w:rPr>
        <w:t>здравоохранение, социальное обеспечение, образов</w:t>
      </w:r>
      <w:r w:rsidR="00CC4C97" w:rsidRPr="00FB1C13">
        <w:rPr>
          <w:rFonts w:eastAsiaTheme="minorHAnsi"/>
          <w:sz w:val="28"/>
          <w:szCs w:val="28"/>
          <w:lang w:eastAsia="en-US"/>
        </w:rPr>
        <w:t xml:space="preserve">ание, культура, </w:t>
      </w:r>
      <w:r w:rsidRPr="00FB1C13">
        <w:rPr>
          <w:rFonts w:eastAsiaTheme="minorHAnsi"/>
          <w:sz w:val="28"/>
          <w:szCs w:val="28"/>
          <w:lang w:eastAsia="en-US"/>
        </w:rPr>
        <w:t>ЖКХ</w:t>
      </w:r>
      <w:r w:rsidR="00CC4C97" w:rsidRPr="00FB1C13">
        <w:rPr>
          <w:rFonts w:eastAsiaTheme="minorHAnsi"/>
          <w:sz w:val="28"/>
          <w:szCs w:val="28"/>
          <w:lang w:eastAsia="en-US"/>
        </w:rPr>
        <w:t xml:space="preserve"> и бытовое обслуживание.</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Коэффициент напряженности на рынке труда составляет 4, 2 чел. на одну вакансию.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В течение января – декабря 2015 года трудоустроено 258 человек (158 чел. – незанятые граждане и 100 чел. – школьники). В составе нашедших работу граждан:  138 чел. – безработные граждане.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В течение 2015 года в общественных работах приняли участие 136 человек   ищущих работу и безработных граждан.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По программе временного трудоустройства безработных граждан, испытывающих трудности в поиске работы, трудоустроено 15 чел.</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Получили государственную услугу по содействию самозанятости 27 безработных граждан.</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На квотируемое рабочее место трудоустроены 2 инвалида.</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Времен</w:t>
      </w:r>
      <w:r w:rsidR="00E5560C" w:rsidRPr="00FB1C13">
        <w:rPr>
          <w:rFonts w:eastAsiaTheme="minorHAnsi"/>
          <w:sz w:val="28"/>
          <w:szCs w:val="28"/>
          <w:lang w:eastAsia="en-US"/>
        </w:rPr>
        <w:t>но трудоустроены 2  выпускника средне профессиональное образование.</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По направлению службы занятости трудоустроен в другой местности 1 человек.</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Приняли участие в ярмарке вакансий  300 человек.</w:t>
      </w:r>
    </w:p>
    <w:p w:rsidR="00395E52" w:rsidRPr="00FB1C13" w:rsidRDefault="00395E52" w:rsidP="00395E52">
      <w:pPr>
        <w:ind w:firstLine="709"/>
        <w:jc w:val="both"/>
        <w:rPr>
          <w:rFonts w:eastAsiaTheme="minorHAnsi"/>
          <w:b/>
          <w:sz w:val="28"/>
          <w:szCs w:val="28"/>
          <w:lang w:eastAsia="en-US"/>
        </w:rPr>
      </w:pPr>
      <w:r w:rsidRPr="00FB1C13">
        <w:rPr>
          <w:rFonts w:eastAsiaTheme="minorHAnsi"/>
          <w:sz w:val="28"/>
          <w:szCs w:val="28"/>
          <w:lang w:eastAsia="en-US"/>
        </w:rPr>
        <w:t>При финансовой поддержке центра занятости оформил предпринимательскую деятельность в сфере оказания услуг 1 безработный гражданин.</w:t>
      </w:r>
      <w:r w:rsidRPr="00FB1C13">
        <w:rPr>
          <w:rFonts w:eastAsiaTheme="minorHAnsi"/>
          <w:b/>
          <w:sz w:val="28"/>
          <w:szCs w:val="28"/>
          <w:lang w:eastAsia="en-US"/>
        </w:rPr>
        <w:t xml:space="preserve"> </w:t>
      </w:r>
    </w:p>
    <w:p w:rsidR="003C7B33" w:rsidRPr="00FB1C13" w:rsidRDefault="003C7B33" w:rsidP="00395E52">
      <w:pPr>
        <w:ind w:firstLine="709"/>
        <w:jc w:val="both"/>
        <w:rPr>
          <w:rFonts w:eastAsiaTheme="minorHAnsi"/>
          <w:b/>
          <w:sz w:val="28"/>
          <w:szCs w:val="28"/>
          <w:lang w:eastAsia="en-US"/>
        </w:rPr>
      </w:pP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 2015 году на профессиональное обучение направлены  33 безработных гражданина и 2 женщины, в период отпуска по уходу за ребенком до достижения им возраста трех лет.</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 xml:space="preserve">В программах социальной адаптации приняли участие 149 безработных граждан. </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lastRenderedPageBreak/>
        <w:t>Оказаны услуги по психологической поддержке  105 безработным гражданам.</w:t>
      </w:r>
    </w:p>
    <w:p w:rsidR="00395E52" w:rsidRPr="00FB1C13" w:rsidRDefault="00395E52" w:rsidP="00395E52">
      <w:pPr>
        <w:ind w:firstLine="709"/>
        <w:jc w:val="both"/>
        <w:rPr>
          <w:rFonts w:eastAsiaTheme="minorHAnsi"/>
          <w:sz w:val="28"/>
          <w:szCs w:val="28"/>
          <w:u w:val="single"/>
          <w:lang w:eastAsia="en-US"/>
        </w:rPr>
      </w:pPr>
      <w:r w:rsidRPr="00FB1C13">
        <w:rPr>
          <w:rFonts w:eastAsiaTheme="minorHAnsi"/>
          <w:sz w:val="28"/>
          <w:szCs w:val="28"/>
          <w:lang w:eastAsia="en-US"/>
        </w:rPr>
        <w:t>Услуги по профориентации получили 495 человек.</w:t>
      </w:r>
    </w:p>
    <w:p w:rsidR="00395E52" w:rsidRPr="00FB1C13" w:rsidRDefault="00395E52" w:rsidP="00395E52">
      <w:pPr>
        <w:ind w:firstLine="709"/>
        <w:jc w:val="both"/>
        <w:rPr>
          <w:rFonts w:eastAsiaTheme="minorHAnsi"/>
          <w:sz w:val="28"/>
          <w:szCs w:val="28"/>
          <w:lang w:eastAsia="en-US"/>
        </w:rPr>
      </w:pPr>
      <w:r w:rsidRPr="00FB1C13">
        <w:rPr>
          <w:rFonts w:eastAsiaTheme="minorHAnsi"/>
          <w:sz w:val="28"/>
          <w:szCs w:val="28"/>
          <w:lang w:eastAsia="en-US"/>
        </w:rPr>
        <w:t>В рамках реализации дополнительных мероприятий в сфере занятости населения, направленных на снижение напряженности на рынке труда Удмуртской Республики включающих в себя содействие в трудоустройстве незанятых инвалидов на оборудованные (оснащенные) для них рабочие места трудоустроены 3 безработных гражданина, имеющие группу инвалидности: 1 чел.- у  индивидуального предпринимателя Серебренникова В.Ю., 2 чел. в СПК им.Чапаева</w:t>
      </w:r>
    </w:p>
    <w:p w:rsidR="00F2518A" w:rsidRPr="00FB1C13" w:rsidRDefault="00F2518A" w:rsidP="00F2518A">
      <w:pPr>
        <w:ind w:firstLine="709"/>
        <w:jc w:val="both"/>
        <w:rPr>
          <w:rFonts w:eastAsia="Calibri"/>
          <w:sz w:val="28"/>
          <w:szCs w:val="28"/>
          <w:lang w:eastAsia="en-US"/>
        </w:rPr>
      </w:pPr>
    </w:p>
    <w:p w:rsidR="00F2518A" w:rsidRPr="00FB1C13" w:rsidRDefault="00F2518A" w:rsidP="00F2518A">
      <w:pPr>
        <w:pStyle w:val="2"/>
        <w:jc w:val="center"/>
        <w:rPr>
          <w:i w:val="0"/>
          <w:szCs w:val="28"/>
        </w:rPr>
      </w:pPr>
      <w:r w:rsidRPr="00FB1C13">
        <w:rPr>
          <w:i w:val="0"/>
          <w:szCs w:val="28"/>
        </w:rPr>
        <w:t>Управление муниципальным имуществом и земельными ресурсами</w:t>
      </w:r>
      <w:r w:rsidR="00F36875" w:rsidRPr="00FB1C13">
        <w:rPr>
          <w:i w:val="0"/>
          <w:szCs w:val="28"/>
        </w:rPr>
        <w:t>.</w:t>
      </w:r>
    </w:p>
    <w:p w:rsidR="00BC0C77" w:rsidRPr="00FB1C13" w:rsidRDefault="00BC0C77" w:rsidP="000D770C">
      <w:pPr>
        <w:ind w:firstLine="709"/>
        <w:jc w:val="both"/>
        <w:rPr>
          <w:sz w:val="28"/>
          <w:szCs w:val="28"/>
        </w:rPr>
      </w:pPr>
      <w:r w:rsidRPr="00FB1C13">
        <w:rPr>
          <w:sz w:val="28"/>
          <w:szCs w:val="28"/>
        </w:rPr>
        <w:t>В реестре муниципальных предприятий и учреждений муницип</w:t>
      </w:r>
      <w:r w:rsidR="000D770C" w:rsidRPr="00FB1C13">
        <w:rPr>
          <w:sz w:val="28"/>
          <w:szCs w:val="28"/>
        </w:rPr>
        <w:t xml:space="preserve">альной собственности учтено 32 </w:t>
      </w:r>
      <w:r w:rsidRPr="00FB1C13">
        <w:rPr>
          <w:sz w:val="28"/>
          <w:szCs w:val="28"/>
        </w:rPr>
        <w:t>муни</w:t>
      </w:r>
      <w:r w:rsidR="000D770C" w:rsidRPr="00FB1C13">
        <w:rPr>
          <w:sz w:val="28"/>
          <w:szCs w:val="28"/>
        </w:rPr>
        <w:t>ципальных бюджетных учреждения,</w:t>
      </w:r>
      <w:r w:rsidRPr="00FB1C13">
        <w:rPr>
          <w:sz w:val="28"/>
          <w:szCs w:val="28"/>
        </w:rPr>
        <w:t xml:space="preserve"> 30 муниципальных казенных учреждений</w:t>
      </w:r>
      <w:r w:rsidR="000D770C" w:rsidRPr="00FB1C13">
        <w:rPr>
          <w:sz w:val="28"/>
          <w:szCs w:val="28"/>
        </w:rPr>
        <w:t xml:space="preserve">, 3 муниципальных унитарных предприятия, 2 </w:t>
      </w:r>
      <w:r w:rsidRPr="00FB1C13">
        <w:rPr>
          <w:sz w:val="28"/>
          <w:szCs w:val="28"/>
        </w:rPr>
        <w:t>муниципальных автономных учреждения, всего 67 юридических  лиц  и  муниципальная казна.  В 2015 году реорганизовано путем присоеди</w:t>
      </w:r>
      <w:r w:rsidR="000D770C" w:rsidRPr="00FB1C13">
        <w:rPr>
          <w:sz w:val="28"/>
          <w:szCs w:val="28"/>
        </w:rPr>
        <w:t>нения 2 муниципальных бюджетных</w:t>
      </w:r>
      <w:r w:rsidRPr="00FB1C13">
        <w:rPr>
          <w:sz w:val="28"/>
          <w:szCs w:val="28"/>
        </w:rPr>
        <w:t xml:space="preserve"> учреждения: МБДОУ «Уйвайский детский сад» присоединен к МБОУ «Уйвайская ООШ», МБДОУ «Верхнечеткерский детский сад» присоединен к МКОУ «Верхнечеткерская ООШ».</w:t>
      </w:r>
    </w:p>
    <w:p w:rsidR="00BC0C77" w:rsidRPr="00FB1C13" w:rsidRDefault="00BC0C77" w:rsidP="000D770C">
      <w:pPr>
        <w:ind w:firstLine="567"/>
        <w:jc w:val="both"/>
        <w:rPr>
          <w:sz w:val="28"/>
          <w:szCs w:val="28"/>
        </w:rPr>
      </w:pPr>
      <w:r w:rsidRPr="00FB1C13">
        <w:rPr>
          <w:sz w:val="28"/>
          <w:szCs w:val="28"/>
        </w:rPr>
        <w:t>Реестр муниципальной собственности включает в себя 6079 объектов, закрепленных за  муниципальными бюджетными и казенными учреждениями и муниципальными унитарными предприятиями на праве оперативного управления и хозяйственного ведения. В состав муниципального имущества входит имущество, закрепленное за учреждениями и предприятиями района, муниципальная казна, первоначальной балансовой стоимостью 1 773 043 042,00 рубля, остаточной стоимостью 1 375 797 580,00 рублей.</w:t>
      </w:r>
    </w:p>
    <w:p w:rsidR="000D770C" w:rsidRPr="00FB1C13" w:rsidRDefault="000D770C" w:rsidP="000D770C">
      <w:pPr>
        <w:suppressAutoHyphens/>
        <w:ind w:firstLine="709"/>
        <w:jc w:val="both"/>
        <w:rPr>
          <w:sz w:val="28"/>
          <w:szCs w:val="28"/>
          <w:lang w:eastAsia="ar-SA"/>
        </w:rPr>
      </w:pPr>
      <w:r w:rsidRPr="00FB1C13">
        <w:rPr>
          <w:sz w:val="28"/>
          <w:szCs w:val="28"/>
          <w:lang w:eastAsia="ar-SA"/>
        </w:rPr>
        <w:t xml:space="preserve">От эффективности управления и распоряжения муниципальным имуществом и земельными ресурсами в значительной степени зависят объёмы поступлений в бюджет района. От использования и продажи муниципального имущества в бюджет района за 2015 год поступило 3 244,8 тыс.рублей, что составляет 3,5 % от поступления налоговых и неналоговых доходов бюджета МО «Дебесский район» (93539 тыс. руб.). </w:t>
      </w:r>
    </w:p>
    <w:p w:rsidR="00D27A76" w:rsidRPr="00FB1C13" w:rsidRDefault="00D27A76">
      <w:pPr>
        <w:rPr>
          <w:sz w:val="28"/>
          <w:szCs w:val="28"/>
          <w:lang w:eastAsia="ar-SA"/>
        </w:rPr>
      </w:pPr>
      <w:r w:rsidRPr="00FB1C13">
        <w:rPr>
          <w:sz w:val="28"/>
          <w:szCs w:val="28"/>
          <w:lang w:eastAsia="ar-SA"/>
        </w:rPr>
        <w:br w:type="page"/>
      </w:r>
    </w:p>
    <w:p w:rsidR="00BC0C77" w:rsidRPr="00FB1C13" w:rsidRDefault="00BC0C77" w:rsidP="001C527E">
      <w:pPr>
        <w:jc w:val="center"/>
        <w:rPr>
          <w:sz w:val="28"/>
          <w:szCs w:val="28"/>
          <w:lang w:eastAsia="ar-SA"/>
        </w:rPr>
      </w:pPr>
      <w:r w:rsidRPr="00FB1C13">
        <w:rPr>
          <w:sz w:val="28"/>
          <w:szCs w:val="28"/>
          <w:lang w:eastAsia="ar-SA"/>
        </w:rPr>
        <w:lastRenderedPageBreak/>
        <w:t>Динамика поступлений</w:t>
      </w:r>
      <w:r w:rsidR="00F031D2" w:rsidRPr="00FB1C13">
        <w:rPr>
          <w:sz w:val="28"/>
          <w:szCs w:val="28"/>
          <w:lang w:eastAsia="ar-SA"/>
        </w:rPr>
        <w:t xml:space="preserve"> в бюджет МО «Дебесский район»</w:t>
      </w:r>
      <w:r w:rsidRPr="00FB1C13">
        <w:rPr>
          <w:sz w:val="28"/>
          <w:szCs w:val="28"/>
          <w:lang w:eastAsia="ar-SA"/>
        </w:rPr>
        <w:t xml:space="preserve"> от использования муниципального им</w:t>
      </w:r>
      <w:r w:rsidR="00F031D2" w:rsidRPr="00FB1C13">
        <w:rPr>
          <w:sz w:val="28"/>
          <w:szCs w:val="28"/>
          <w:lang w:eastAsia="ar-SA"/>
        </w:rPr>
        <w:t>ущества и земельных участков</w:t>
      </w:r>
    </w:p>
    <w:p w:rsidR="00BC0C77" w:rsidRPr="00FB1C13" w:rsidRDefault="00F031D2" w:rsidP="00F031D2">
      <w:pPr>
        <w:jc w:val="center"/>
        <w:rPr>
          <w:sz w:val="28"/>
          <w:szCs w:val="28"/>
        </w:rPr>
      </w:pPr>
      <w:r w:rsidRPr="00FB1C13">
        <w:rPr>
          <w:sz w:val="28"/>
          <w:szCs w:val="28"/>
        </w:rPr>
        <w:t xml:space="preserve">                                                                                                                     (тыс. руб.)</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1418"/>
        <w:gridCol w:w="1134"/>
        <w:gridCol w:w="1134"/>
        <w:gridCol w:w="1984"/>
      </w:tblGrid>
      <w:tr w:rsidR="00F031D2" w:rsidRPr="00FB1C13" w:rsidTr="00D27A76">
        <w:trPr>
          <w:trHeight w:val="661"/>
        </w:trPr>
        <w:tc>
          <w:tcPr>
            <w:tcW w:w="4149" w:type="dxa"/>
            <w:shd w:val="clear" w:color="auto" w:fill="auto"/>
          </w:tcPr>
          <w:p w:rsidR="00F031D2" w:rsidRPr="00FB1C13" w:rsidRDefault="00F031D2" w:rsidP="00BC0C77">
            <w:pPr>
              <w:jc w:val="both"/>
              <w:rPr>
                <w:sz w:val="28"/>
                <w:szCs w:val="28"/>
              </w:rPr>
            </w:pPr>
            <w:r w:rsidRPr="00FB1C13">
              <w:rPr>
                <w:sz w:val="28"/>
                <w:szCs w:val="28"/>
              </w:rPr>
              <w:t xml:space="preserve">  </w:t>
            </w:r>
          </w:p>
        </w:tc>
        <w:tc>
          <w:tcPr>
            <w:tcW w:w="1418" w:type="dxa"/>
          </w:tcPr>
          <w:p w:rsidR="00F031D2" w:rsidRPr="00FB1C13" w:rsidRDefault="00F031D2" w:rsidP="00BC0C77">
            <w:pPr>
              <w:jc w:val="center"/>
              <w:rPr>
                <w:sz w:val="28"/>
                <w:szCs w:val="28"/>
              </w:rPr>
            </w:pPr>
            <w:r w:rsidRPr="00FB1C13">
              <w:rPr>
                <w:sz w:val="28"/>
                <w:szCs w:val="28"/>
              </w:rPr>
              <w:t>2013 г.</w:t>
            </w:r>
          </w:p>
        </w:tc>
        <w:tc>
          <w:tcPr>
            <w:tcW w:w="1134" w:type="dxa"/>
          </w:tcPr>
          <w:p w:rsidR="00F031D2" w:rsidRPr="00FB1C13" w:rsidRDefault="00F031D2" w:rsidP="00BC0C77">
            <w:pPr>
              <w:jc w:val="center"/>
              <w:rPr>
                <w:sz w:val="28"/>
                <w:szCs w:val="28"/>
              </w:rPr>
            </w:pPr>
            <w:r w:rsidRPr="00FB1C13">
              <w:rPr>
                <w:sz w:val="28"/>
                <w:szCs w:val="28"/>
              </w:rPr>
              <w:t>2014 г.</w:t>
            </w:r>
          </w:p>
        </w:tc>
        <w:tc>
          <w:tcPr>
            <w:tcW w:w="1134" w:type="dxa"/>
          </w:tcPr>
          <w:p w:rsidR="00F031D2" w:rsidRPr="00FB1C13" w:rsidRDefault="00F031D2" w:rsidP="00BC0C77">
            <w:pPr>
              <w:jc w:val="center"/>
              <w:rPr>
                <w:sz w:val="28"/>
                <w:szCs w:val="28"/>
              </w:rPr>
            </w:pPr>
            <w:r w:rsidRPr="00FB1C13">
              <w:rPr>
                <w:sz w:val="28"/>
                <w:szCs w:val="28"/>
              </w:rPr>
              <w:t>2015 г.</w:t>
            </w:r>
          </w:p>
        </w:tc>
        <w:tc>
          <w:tcPr>
            <w:tcW w:w="1984" w:type="dxa"/>
            <w:shd w:val="clear" w:color="auto" w:fill="auto"/>
          </w:tcPr>
          <w:p w:rsidR="00F031D2" w:rsidRPr="00FB1C13" w:rsidRDefault="00F031D2" w:rsidP="00BC0C77">
            <w:pPr>
              <w:jc w:val="center"/>
              <w:rPr>
                <w:sz w:val="28"/>
                <w:szCs w:val="28"/>
              </w:rPr>
            </w:pPr>
            <w:r w:rsidRPr="00FB1C13">
              <w:rPr>
                <w:sz w:val="28"/>
                <w:szCs w:val="28"/>
              </w:rPr>
              <w:t xml:space="preserve">2015 г. </w:t>
            </w:r>
          </w:p>
          <w:p w:rsidR="00F031D2" w:rsidRPr="00FB1C13" w:rsidRDefault="00F031D2" w:rsidP="00D27A76">
            <w:pPr>
              <w:jc w:val="center"/>
              <w:rPr>
                <w:sz w:val="28"/>
                <w:szCs w:val="28"/>
              </w:rPr>
            </w:pPr>
            <w:r w:rsidRPr="00FB1C13">
              <w:rPr>
                <w:sz w:val="28"/>
                <w:szCs w:val="28"/>
              </w:rPr>
              <w:t>в % к</w:t>
            </w:r>
            <w:r w:rsidR="00D27A76" w:rsidRPr="00FB1C13">
              <w:rPr>
                <w:sz w:val="28"/>
                <w:szCs w:val="28"/>
              </w:rPr>
              <w:t xml:space="preserve"> </w:t>
            </w:r>
            <w:r w:rsidRPr="00FB1C13">
              <w:rPr>
                <w:sz w:val="28"/>
                <w:szCs w:val="28"/>
              </w:rPr>
              <w:t>2014 г.</w:t>
            </w:r>
          </w:p>
        </w:tc>
      </w:tr>
      <w:tr w:rsidR="00F031D2" w:rsidRPr="00FB1C13" w:rsidTr="00D27A76">
        <w:trPr>
          <w:trHeight w:val="353"/>
        </w:trPr>
        <w:tc>
          <w:tcPr>
            <w:tcW w:w="4149" w:type="dxa"/>
            <w:shd w:val="clear" w:color="auto" w:fill="auto"/>
          </w:tcPr>
          <w:p w:rsidR="00F031D2" w:rsidRPr="00FB1C13" w:rsidRDefault="00F031D2" w:rsidP="00BC0C77">
            <w:pPr>
              <w:jc w:val="both"/>
              <w:rPr>
                <w:sz w:val="28"/>
                <w:szCs w:val="28"/>
              </w:rPr>
            </w:pPr>
            <w:r w:rsidRPr="00FB1C13">
              <w:rPr>
                <w:sz w:val="28"/>
                <w:szCs w:val="28"/>
              </w:rPr>
              <w:t>Аренда земельных участков</w:t>
            </w:r>
          </w:p>
        </w:tc>
        <w:tc>
          <w:tcPr>
            <w:tcW w:w="1418" w:type="dxa"/>
          </w:tcPr>
          <w:p w:rsidR="00F031D2" w:rsidRPr="00FB1C13" w:rsidRDefault="00F031D2" w:rsidP="00BC0C77">
            <w:pPr>
              <w:jc w:val="center"/>
              <w:rPr>
                <w:sz w:val="28"/>
                <w:szCs w:val="28"/>
              </w:rPr>
            </w:pPr>
            <w:r w:rsidRPr="00FB1C13">
              <w:rPr>
                <w:sz w:val="28"/>
                <w:szCs w:val="28"/>
              </w:rPr>
              <w:t>1973,7</w:t>
            </w:r>
          </w:p>
        </w:tc>
        <w:tc>
          <w:tcPr>
            <w:tcW w:w="1134" w:type="dxa"/>
          </w:tcPr>
          <w:p w:rsidR="00F031D2" w:rsidRPr="00FB1C13" w:rsidRDefault="00F031D2" w:rsidP="00BC0C77">
            <w:pPr>
              <w:jc w:val="center"/>
              <w:rPr>
                <w:sz w:val="28"/>
                <w:szCs w:val="28"/>
              </w:rPr>
            </w:pPr>
            <w:r w:rsidRPr="00FB1C13">
              <w:rPr>
                <w:sz w:val="28"/>
                <w:szCs w:val="28"/>
              </w:rPr>
              <w:t>1 621,6</w:t>
            </w:r>
          </w:p>
        </w:tc>
        <w:tc>
          <w:tcPr>
            <w:tcW w:w="1134" w:type="dxa"/>
          </w:tcPr>
          <w:p w:rsidR="00F031D2" w:rsidRPr="00FB1C13" w:rsidRDefault="00F031D2" w:rsidP="00BC0C77">
            <w:pPr>
              <w:jc w:val="center"/>
              <w:rPr>
                <w:sz w:val="28"/>
                <w:szCs w:val="28"/>
              </w:rPr>
            </w:pPr>
            <w:r w:rsidRPr="00FB1C13">
              <w:rPr>
                <w:sz w:val="28"/>
                <w:szCs w:val="28"/>
              </w:rPr>
              <w:t>1 142,9</w:t>
            </w:r>
          </w:p>
        </w:tc>
        <w:tc>
          <w:tcPr>
            <w:tcW w:w="1984" w:type="dxa"/>
            <w:shd w:val="clear" w:color="auto" w:fill="auto"/>
          </w:tcPr>
          <w:p w:rsidR="00F031D2" w:rsidRPr="00FB1C13" w:rsidRDefault="00F031D2" w:rsidP="00BC0C77">
            <w:pPr>
              <w:jc w:val="center"/>
              <w:rPr>
                <w:sz w:val="28"/>
                <w:szCs w:val="28"/>
              </w:rPr>
            </w:pPr>
            <w:r w:rsidRPr="00FB1C13">
              <w:rPr>
                <w:sz w:val="28"/>
                <w:szCs w:val="28"/>
              </w:rPr>
              <w:t>70,5</w:t>
            </w:r>
          </w:p>
        </w:tc>
      </w:tr>
      <w:tr w:rsidR="00F031D2" w:rsidRPr="00FB1C13" w:rsidTr="00D27A76">
        <w:trPr>
          <w:trHeight w:val="570"/>
        </w:trPr>
        <w:tc>
          <w:tcPr>
            <w:tcW w:w="4149" w:type="dxa"/>
            <w:shd w:val="clear" w:color="auto" w:fill="auto"/>
          </w:tcPr>
          <w:p w:rsidR="00F031D2" w:rsidRPr="00FB1C13" w:rsidRDefault="00F031D2" w:rsidP="00BC0C77">
            <w:pPr>
              <w:jc w:val="both"/>
              <w:rPr>
                <w:sz w:val="28"/>
                <w:szCs w:val="28"/>
              </w:rPr>
            </w:pPr>
            <w:r w:rsidRPr="00FB1C13">
              <w:rPr>
                <w:sz w:val="28"/>
                <w:szCs w:val="28"/>
              </w:rPr>
              <w:t xml:space="preserve">Продажа земельных участков </w:t>
            </w:r>
          </w:p>
          <w:p w:rsidR="00F031D2" w:rsidRPr="00FB1C13" w:rsidRDefault="00F031D2" w:rsidP="00BC0C77">
            <w:pPr>
              <w:jc w:val="both"/>
              <w:rPr>
                <w:sz w:val="28"/>
                <w:szCs w:val="28"/>
              </w:rPr>
            </w:pPr>
            <w:r w:rsidRPr="00FB1C13">
              <w:rPr>
                <w:sz w:val="28"/>
                <w:szCs w:val="28"/>
              </w:rPr>
              <w:t>в собственность</w:t>
            </w:r>
          </w:p>
        </w:tc>
        <w:tc>
          <w:tcPr>
            <w:tcW w:w="1418" w:type="dxa"/>
          </w:tcPr>
          <w:p w:rsidR="00F031D2" w:rsidRPr="00FB1C13" w:rsidRDefault="00F031D2" w:rsidP="00BC0C77">
            <w:pPr>
              <w:jc w:val="center"/>
              <w:rPr>
                <w:sz w:val="28"/>
                <w:szCs w:val="28"/>
              </w:rPr>
            </w:pPr>
            <w:r w:rsidRPr="00FB1C13">
              <w:rPr>
                <w:sz w:val="28"/>
                <w:szCs w:val="28"/>
              </w:rPr>
              <w:t>959,2</w:t>
            </w:r>
          </w:p>
        </w:tc>
        <w:tc>
          <w:tcPr>
            <w:tcW w:w="1134" w:type="dxa"/>
          </w:tcPr>
          <w:p w:rsidR="00F031D2" w:rsidRPr="00FB1C13" w:rsidRDefault="00F031D2" w:rsidP="00BC0C77">
            <w:pPr>
              <w:jc w:val="center"/>
              <w:rPr>
                <w:sz w:val="28"/>
                <w:szCs w:val="28"/>
              </w:rPr>
            </w:pPr>
            <w:r w:rsidRPr="00FB1C13">
              <w:rPr>
                <w:sz w:val="28"/>
                <w:szCs w:val="28"/>
              </w:rPr>
              <w:t>1 036,9</w:t>
            </w:r>
          </w:p>
        </w:tc>
        <w:tc>
          <w:tcPr>
            <w:tcW w:w="1134" w:type="dxa"/>
          </w:tcPr>
          <w:p w:rsidR="00F031D2" w:rsidRPr="00FB1C13" w:rsidRDefault="00F031D2" w:rsidP="00BC0C77">
            <w:pPr>
              <w:jc w:val="center"/>
              <w:rPr>
                <w:sz w:val="28"/>
                <w:szCs w:val="28"/>
              </w:rPr>
            </w:pPr>
            <w:r w:rsidRPr="00FB1C13">
              <w:rPr>
                <w:sz w:val="28"/>
                <w:szCs w:val="28"/>
              </w:rPr>
              <w:t>654,6</w:t>
            </w:r>
          </w:p>
        </w:tc>
        <w:tc>
          <w:tcPr>
            <w:tcW w:w="1984" w:type="dxa"/>
            <w:shd w:val="clear" w:color="auto" w:fill="auto"/>
          </w:tcPr>
          <w:p w:rsidR="00F031D2" w:rsidRPr="00FB1C13" w:rsidRDefault="00F031D2" w:rsidP="00BC0C77">
            <w:pPr>
              <w:jc w:val="center"/>
              <w:rPr>
                <w:sz w:val="28"/>
                <w:szCs w:val="28"/>
              </w:rPr>
            </w:pPr>
            <w:r w:rsidRPr="00FB1C13">
              <w:rPr>
                <w:sz w:val="28"/>
                <w:szCs w:val="28"/>
              </w:rPr>
              <w:t>63,1</w:t>
            </w:r>
          </w:p>
        </w:tc>
      </w:tr>
      <w:tr w:rsidR="00F031D2" w:rsidRPr="00FB1C13" w:rsidTr="00D27A76">
        <w:trPr>
          <w:trHeight w:val="727"/>
        </w:trPr>
        <w:tc>
          <w:tcPr>
            <w:tcW w:w="4149" w:type="dxa"/>
            <w:shd w:val="clear" w:color="auto" w:fill="auto"/>
          </w:tcPr>
          <w:p w:rsidR="00F031D2" w:rsidRPr="00FB1C13" w:rsidRDefault="00F031D2" w:rsidP="00F031D2">
            <w:pPr>
              <w:rPr>
                <w:sz w:val="28"/>
                <w:szCs w:val="28"/>
              </w:rPr>
            </w:pPr>
            <w:r w:rsidRPr="00FB1C13">
              <w:rPr>
                <w:sz w:val="28"/>
                <w:szCs w:val="28"/>
              </w:rPr>
              <w:t>Аренда муниципального  имущества</w:t>
            </w:r>
          </w:p>
        </w:tc>
        <w:tc>
          <w:tcPr>
            <w:tcW w:w="1418" w:type="dxa"/>
          </w:tcPr>
          <w:p w:rsidR="00F031D2" w:rsidRPr="00FB1C13" w:rsidRDefault="00F031D2" w:rsidP="00BC0C77">
            <w:pPr>
              <w:jc w:val="center"/>
              <w:rPr>
                <w:sz w:val="28"/>
                <w:szCs w:val="28"/>
              </w:rPr>
            </w:pPr>
            <w:r w:rsidRPr="00FB1C13">
              <w:rPr>
                <w:sz w:val="28"/>
                <w:szCs w:val="28"/>
              </w:rPr>
              <w:t>402,7</w:t>
            </w:r>
          </w:p>
        </w:tc>
        <w:tc>
          <w:tcPr>
            <w:tcW w:w="1134" w:type="dxa"/>
          </w:tcPr>
          <w:p w:rsidR="00F031D2" w:rsidRPr="00FB1C13" w:rsidRDefault="00F031D2" w:rsidP="00BC0C77">
            <w:pPr>
              <w:jc w:val="center"/>
              <w:rPr>
                <w:sz w:val="28"/>
                <w:szCs w:val="28"/>
              </w:rPr>
            </w:pPr>
            <w:r w:rsidRPr="00FB1C13">
              <w:rPr>
                <w:sz w:val="28"/>
                <w:szCs w:val="28"/>
              </w:rPr>
              <w:t>319,5</w:t>
            </w:r>
          </w:p>
        </w:tc>
        <w:tc>
          <w:tcPr>
            <w:tcW w:w="1134" w:type="dxa"/>
          </w:tcPr>
          <w:p w:rsidR="00F031D2" w:rsidRPr="00FB1C13" w:rsidRDefault="00F031D2" w:rsidP="00BC0C77">
            <w:pPr>
              <w:jc w:val="center"/>
              <w:rPr>
                <w:sz w:val="28"/>
                <w:szCs w:val="28"/>
              </w:rPr>
            </w:pPr>
            <w:r w:rsidRPr="00FB1C13">
              <w:rPr>
                <w:sz w:val="28"/>
                <w:szCs w:val="28"/>
              </w:rPr>
              <w:t>1 144,2</w:t>
            </w:r>
          </w:p>
        </w:tc>
        <w:tc>
          <w:tcPr>
            <w:tcW w:w="1984" w:type="dxa"/>
            <w:shd w:val="clear" w:color="auto" w:fill="auto"/>
          </w:tcPr>
          <w:p w:rsidR="00F031D2" w:rsidRPr="00FB1C13" w:rsidRDefault="00F031D2" w:rsidP="00BC0C77">
            <w:pPr>
              <w:jc w:val="center"/>
              <w:rPr>
                <w:sz w:val="28"/>
                <w:szCs w:val="28"/>
              </w:rPr>
            </w:pPr>
            <w:r w:rsidRPr="00FB1C13">
              <w:rPr>
                <w:sz w:val="28"/>
                <w:szCs w:val="28"/>
              </w:rPr>
              <w:t>358,1</w:t>
            </w:r>
          </w:p>
        </w:tc>
      </w:tr>
      <w:tr w:rsidR="00F031D2" w:rsidRPr="00FB1C13" w:rsidTr="00D27A76">
        <w:trPr>
          <w:trHeight w:val="558"/>
        </w:trPr>
        <w:tc>
          <w:tcPr>
            <w:tcW w:w="4149" w:type="dxa"/>
            <w:shd w:val="clear" w:color="auto" w:fill="auto"/>
          </w:tcPr>
          <w:p w:rsidR="00F031D2" w:rsidRPr="00FB1C13" w:rsidRDefault="00F031D2" w:rsidP="00F031D2">
            <w:pPr>
              <w:rPr>
                <w:sz w:val="28"/>
                <w:szCs w:val="28"/>
              </w:rPr>
            </w:pPr>
            <w:r w:rsidRPr="00FB1C13">
              <w:rPr>
                <w:sz w:val="28"/>
                <w:szCs w:val="28"/>
              </w:rPr>
              <w:t>Продажа муниципального имущества</w:t>
            </w:r>
          </w:p>
        </w:tc>
        <w:tc>
          <w:tcPr>
            <w:tcW w:w="1418" w:type="dxa"/>
          </w:tcPr>
          <w:p w:rsidR="00F031D2" w:rsidRPr="00FB1C13" w:rsidRDefault="00F031D2" w:rsidP="00BC0C77">
            <w:pPr>
              <w:jc w:val="center"/>
              <w:rPr>
                <w:sz w:val="28"/>
                <w:szCs w:val="28"/>
              </w:rPr>
            </w:pPr>
            <w:r w:rsidRPr="00FB1C13">
              <w:rPr>
                <w:sz w:val="28"/>
                <w:szCs w:val="28"/>
              </w:rPr>
              <w:t>153,3</w:t>
            </w:r>
          </w:p>
        </w:tc>
        <w:tc>
          <w:tcPr>
            <w:tcW w:w="1134" w:type="dxa"/>
          </w:tcPr>
          <w:p w:rsidR="00F031D2" w:rsidRPr="00FB1C13" w:rsidRDefault="00F031D2" w:rsidP="00BC0C77">
            <w:pPr>
              <w:jc w:val="center"/>
              <w:rPr>
                <w:sz w:val="28"/>
                <w:szCs w:val="28"/>
              </w:rPr>
            </w:pPr>
            <w:r w:rsidRPr="00FB1C13">
              <w:rPr>
                <w:sz w:val="28"/>
                <w:szCs w:val="28"/>
              </w:rPr>
              <w:t>31,1</w:t>
            </w:r>
          </w:p>
        </w:tc>
        <w:tc>
          <w:tcPr>
            <w:tcW w:w="1134" w:type="dxa"/>
          </w:tcPr>
          <w:p w:rsidR="00F031D2" w:rsidRPr="00FB1C13" w:rsidRDefault="00F031D2" w:rsidP="00BC0C77">
            <w:pPr>
              <w:jc w:val="center"/>
              <w:rPr>
                <w:sz w:val="28"/>
                <w:szCs w:val="28"/>
              </w:rPr>
            </w:pPr>
            <w:r w:rsidRPr="00FB1C13">
              <w:rPr>
                <w:sz w:val="28"/>
                <w:szCs w:val="28"/>
              </w:rPr>
              <w:t>303,1</w:t>
            </w:r>
          </w:p>
        </w:tc>
        <w:tc>
          <w:tcPr>
            <w:tcW w:w="1984" w:type="dxa"/>
            <w:shd w:val="clear" w:color="auto" w:fill="auto"/>
          </w:tcPr>
          <w:p w:rsidR="00F031D2" w:rsidRPr="00FB1C13" w:rsidRDefault="00F031D2" w:rsidP="00BC0C77">
            <w:pPr>
              <w:jc w:val="center"/>
              <w:rPr>
                <w:sz w:val="28"/>
                <w:szCs w:val="28"/>
              </w:rPr>
            </w:pPr>
            <w:r w:rsidRPr="00FB1C13">
              <w:rPr>
                <w:sz w:val="28"/>
                <w:szCs w:val="28"/>
              </w:rPr>
              <w:t>974,6</w:t>
            </w:r>
          </w:p>
        </w:tc>
      </w:tr>
      <w:tr w:rsidR="00F031D2" w:rsidRPr="00FB1C13" w:rsidTr="00D27A76">
        <w:trPr>
          <w:trHeight w:val="268"/>
        </w:trPr>
        <w:tc>
          <w:tcPr>
            <w:tcW w:w="4149" w:type="dxa"/>
            <w:shd w:val="clear" w:color="auto" w:fill="auto"/>
          </w:tcPr>
          <w:p w:rsidR="00F031D2" w:rsidRPr="00FB1C13" w:rsidRDefault="00F031D2" w:rsidP="00BC0C77">
            <w:pPr>
              <w:jc w:val="both"/>
              <w:rPr>
                <w:sz w:val="28"/>
                <w:szCs w:val="28"/>
              </w:rPr>
            </w:pPr>
            <w:r w:rsidRPr="00FB1C13">
              <w:rPr>
                <w:sz w:val="28"/>
                <w:szCs w:val="28"/>
              </w:rPr>
              <w:t>Итого поступлений</w:t>
            </w:r>
          </w:p>
        </w:tc>
        <w:tc>
          <w:tcPr>
            <w:tcW w:w="1418" w:type="dxa"/>
          </w:tcPr>
          <w:p w:rsidR="00F031D2" w:rsidRPr="00FB1C13" w:rsidRDefault="00F031D2" w:rsidP="00BC0C77">
            <w:pPr>
              <w:jc w:val="center"/>
              <w:rPr>
                <w:sz w:val="28"/>
                <w:szCs w:val="28"/>
              </w:rPr>
            </w:pPr>
            <w:r w:rsidRPr="00FB1C13">
              <w:rPr>
                <w:sz w:val="28"/>
                <w:szCs w:val="28"/>
              </w:rPr>
              <w:t>3488,9</w:t>
            </w:r>
          </w:p>
        </w:tc>
        <w:tc>
          <w:tcPr>
            <w:tcW w:w="1134" w:type="dxa"/>
          </w:tcPr>
          <w:p w:rsidR="00F031D2" w:rsidRPr="00FB1C13" w:rsidRDefault="00F031D2" w:rsidP="00BC0C77">
            <w:pPr>
              <w:jc w:val="center"/>
              <w:rPr>
                <w:sz w:val="28"/>
                <w:szCs w:val="28"/>
              </w:rPr>
            </w:pPr>
            <w:r w:rsidRPr="00FB1C13">
              <w:rPr>
                <w:sz w:val="28"/>
                <w:szCs w:val="28"/>
              </w:rPr>
              <w:t>3 009,1</w:t>
            </w:r>
          </w:p>
        </w:tc>
        <w:tc>
          <w:tcPr>
            <w:tcW w:w="1134" w:type="dxa"/>
          </w:tcPr>
          <w:p w:rsidR="00F031D2" w:rsidRPr="00FB1C13" w:rsidRDefault="00F031D2" w:rsidP="00BC0C77">
            <w:pPr>
              <w:jc w:val="center"/>
              <w:rPr>
                <w:sz w:val="28"/>
                <w:szCs w:val="28"/>
              </w:rPr>
            </w:pPr>
            <w:r w:rsidRPr="00FB1C13">
              <w:rPr>
                <w:sz w:val="28"/>
                <w:szCs w:val="28"/>
              </w:rPr>
              <w:t>3244,8</w:t>
            </w:r>
          </w:p>
        </w:tc>
        <w:tc>
          <w:tcPr>
            <w:tcW w:w="1984" w:type="dxa"/>
            <w:shd w:val="clear" w:color="auto" w:fill="auto"/>
          </w:tcPr>
          <w:p w:rsidR="00F031D2" w:rsidRPr="00FB1C13" w:rsidRDefault="00F031D2" w:rsidP="00BC0C77">
            <w:pPr>
              <w:jc w:val="center"/>
              <w:rPr>
                <w:sz w:val="28"/>
                <w:szCs w:val="28"/>
              </w:rPr>
            </w:pPr>
            <w:r w:rsidRPr="00FB1C13">
              <w:rPr>
                <w:sz w:val="28"/>
                <w:szCs w:val="28"/>
              </w:rPr>
              <w:t>107,8</w:t>
            </w:r>
          </w:p>
        </w:tc>
      </w:tr>
    </w:tbl>
    <w:p w:rsidR="00BC0C77" w:rsidRPr="00FB1C13" w:rsidRDefault="00BC0C77" w:rsidP="00BC0C77">
      <w:pPr>
        <w:jc w:val="both"/>
        <w:rPr>
          <w:sz w:val="28"/>
          <w:szCs w:val="28"/>
        </w:rPr>
      </w:pPr>
    </w:p>
    <w:p w:rsidR="00BC0C77" w:rsidRPr="00FB1C13" w:rsidRDefault="00815BDB" w:rsidP="00BC0C77">
      <w:pPr>
        <w:ind w:firstLine="709"/>
        <w:jc w:val="both"/>
        <w:rPr>
          <w:sz w:val="28"/>
          <w:szCs w:val="28"/>
        </w:rPr>
      </w:pPr>
      <w:r w:rsidRPr="00FB1C13">
        <w:rPr>
          <w:sz w:val="28"/>
          <w:szCs w:val="28"/>
        </w:rPr>
        <w:t>На 01.01.</w:t>
      </w:r>
      <w:r w:rsidR="00BC0C77" w:rsidRPr="00FB1C13">
        <w:rPr>
          <w:sz w:val="28"/>
          <w:szCs w:val="28"/>
        </w:rPr>
        <w:t xml:space="preserve">2016 года действует 25  договоров  аренды муниципального имущества, в т. ч. 1 договор аренды газопроводов протяженностью 205,64  км,  1 договор аренды техники, 23 договора  аренды помещений общей суммарной площадью 964,98 кв. м. </w:t>
      </w:r>
    </w:p>
    <w:p w:rsidR="00BC0C77" w:rsidRPr="00FB1C13" w:rsidRDefault="00BC0C77" w:rsidP="00BC0C77">
      <w:pPr>
        <w:tabs>
          <w:tab w:val="left" w:pos="709"/>
        </w:tabs>
        <w:ind w:firstLine="709"/>
        <w:jc w:val="both"/>
        <w:rPr>
          <w:sz w:val="28"/>
          <w:szCs w:val="28"/>
        </w:rPr>
      </w:pPr>
      <w:r w:rsidRPr="00FB1C13">
        <w:rPr>
          <w:sz w:val="28"/>
          <w:szCs w:val="28"/>
        </w:rPr>
        <w:t>В расчете на 1 (один) квадратный метр арендуемой площади фактическая арендная плата в 2015 году составила 375,00 рублей за квадратный метр, в прошлом году этот показатель составлял 288,31 руб./ кв. м.</w:t>
      </w:r>
    </w:p>
    <w:p w:rsidR="00BC0C77" w:rsidRPr="00FB1C13" w:rsidRDefault="00BC0C77" w:rsidP="00BC0C77">
      <w:pPr>
        <w:tabs>
          <w:tab w:val="left" w:pos="709"/>
        </w:tabs>
        <w:ind w:firstLine="709"/>
        <w:jc w:val="both"/>
        <w:rPr>
          <w:sz w:val="28"/>
          <w:szCs w:val="28"/>
        </w:rPr>
      </w:pPr>
      <w:r w:rsidRPr="00FB1C13">
        <w:rPr>
          <w:sz w:val="28"/>
          <w:szCs w:val="28"/>
        </w:rPr>
        <w:t xml:space="preserve">За </w:t>
      </w:r>
      <w:r w:rsidR="00F031D2" w:rsidRPr="00FB1C13">
        <w:rPr>
          <w:sz w:val="28"/>
          <w:szCs w:val="28"/>
        </w:rPr>
        <w:t xml:space="preserve">2015 </w:t>
      </w:r>
      <w:r w:rsidRPr="00FB1C13">
        <w:rPr>
          <w:sz w:val="28"/>
          <w:szCs w:val="28"/>
        </w:rPr>
        <w:t xml:space="preserve">год было  заключено  19  договоров   безвозмездного  пользования муниципальным имуществом общей суммарной площадью 1354,0  кв. м.     </w:t>
      </w:r>
    </w:p>
    <w:p w:rsidR="00BC0C77" w:rsidRPr="00FB1C13" w:rsidRDefault="00BC0C77" w:rsidP="00BC0C77">
      <w:pPr>
        <w:tabs>
          <w:tab w:val="left" w:pos="709"/>
        </w:tabs>
        <w:ind w:firstLine="709"/>
        <w:jc w:val="both"/>
        <w:rPr>
          <w:sz w:val="28"/>
          <w:szCs w:val="28"/>
        </w:rPr>
      </w:pPr>
      <w:r w:rsidRPr="00FB1C13">
        <w:rPr>
          <w:sz w:val="28"/>
          <w:szCs w:val="28"/>
        </w:rPr>
        <w:t xml:space="preserve">На 01.01. 2016  года  действует 49 договоров безвозмездного пользования общей суммарной площадью 3539,7 кв. м. </w:t>
      </w:r>
    </w:p>
    <w:p w:rsidR="00BC0C77" w:rsidRPr="00FB1C13" w:rsidRDefault="00BC0C77" w:rsidP="00BC0C77">
      <w:pPr>
        <w:tabs>
          <w:tab w:val="left" w:pos="709"/>
        </w:tabs>
        <w:ind w:firstLine="709"/>
        <w:jc w:val="both"/>
        <w:rPr>
          <w:sz w:val="28"/>
          <w:szCs w:val="28"/>
        </w:rPr>
      </w:pPr>
      <w:r w:rsidRPr="00FB1C13">
        <w:rPr>
          <w:sz w:val="28"/>
          <w:szCs w:val="28"/>
        </w:rPr>
        <w:t xml:space="preserve">В целях реализации системы контроля за эффективным использованием муниципального имущества проводятся мероприятия: </w:t>
      </w:r>
    </w:p>
    <w:p w:rsidR="00BC0C77" w:rsidRPr="00FB1C13" w:rsidRDefault="00BC0C77" w:rsidP="00493289">
      <w:pPr>
        <w:numPr>
          <w:ilvl w:val="0"/>
          <w:numId w:val="2"/>
        </w:numPr>
        <w:ind w:hanging="11"/>
        <w:jc w:val="both"/>
        <w:rPr>
          <w:sz w:val="28"/>
          <w:szCs w:val="28"/>
        </w:rPr>
      </w:pPr>
      <w:r w:rsidRPr="00FB1C13">
        <w:rPr>
          <w:sz w:val="28"/>
          <w:szCs w:val="28"/>
        </w:rPr>
        <w:t>сверка расчетов по оплате арендной платы;</w:t>
      </w:r>
    </w:p>
    <w:p w:rsidR="00BC0C77" w:rsidRPr="00FB1C13" w:rsidRDefault="00BC0C77" w:rsidP="00493289">
      <w:pPr>
        <w:numPr>
          <w:ilvl w:val="0"/>
          <w:numId w:val="2"/>
        </w:numPr>
        <w:ind w:hanging="11"/>
        <w:jc w:val="both"/>
        <w:rPr>
          <w:sz w:val="28"/>
          <w:szCs w:val="28"/>
        </w:rPr>
      </w:pPr>
      <w:r w:rsidRPr="00FB1C13">
        <w:rPr>
          <w:sz w:val="28"/>
          <w:szCs w:val="28"/>
        </w:rPr>
        <w:t>проверка целевого использования муниципального имущества;</w:t>
      </w:r>
    </w:p>
    <w:p w:rsidR="00BC0C77" w:rsidRPr="00FB1C13" w:rsidRDefault="00BC0C77" w:rsidP="00493289">
      <w:pPr>
        <w:numPr>
          <w:ilvl w:val="0"/>
          <w:numId w:val="2"/>
        </w:numPr>
        <w:ind w:hanging="11"/>
        <w:jc w:val="both"/>
        <w:rPr>
          <w:sz w:val="28"/>
          <w:szCs w:val="28"/>
        </w:rPr>
      </w:pPr>
      <w:r w:rsidRPr="00FB1C13">
        <w:rPr>
          <w:sz w:val="28"/>
          <w:szCs w:val="28"/>
        </w:rPr>
        <w:t>претензионная работа с неплательщиками;</w:t>
      </w:r>
    </w:p>
    <w:p w:rsidR="00BC0C77" w:rsidRPr="00FB1C13" w:rsidRDefault="00BC0C77" w:rsidP="00493289">
      <w:pPr>
        <w:numPr>
          <w:ilvl w:val="0"/>
          <w:numId w:val="2"/>
        </w:numPr>
        <w:ind w:hanging="11"/>
        <w:jc w:val="both"/>
        <w:rPr>
          <w:sz w:val="28"/>
          <w:szCs w:val="28"/>
        </w:rPr>
      </w:pPr>
      <w:r w:rsidRPr="00FB1C13">
        <w:rPr>
          <w:sz w:val="28"/>
          <w:szCs w:val="28"/>
        </w:rPr>
        <w:t>выявление бесхозяйного имущества;</w:t>
      </w:r>
    </w:p>
    <w:p w:rsidR="00BC0C77" w:rsidRPr="00FB1C13" w:rsidRDefault="00BC0C77" w:rsidP="00493289">
      <w:pPr>
        <w:numPr>
          <w:ilvl w:val="0"/>
          <w:numId w:val="2"/>
        </w:numPr>
        <w:ind w:left="0" w:firstLine="709"/>
        <w:jc w:val="both"/>
        <w:rPr>
          <w:sz w:val="28"/>
          <w:szCs w:val="28"/>
        </w:rPr>
      </w:pPr>
      <w:r w:rsidRPr="00FB1C13">
        <w:rPr>
          <w:sz w:val="28"/>
          <w:szCs w:val="28"/>
        </w:rPr>
        <w:t>выявление неиспользуемого, излишнего имущества муниципальных учреждений с последующей передачей его нуждающимся учреждениям;</w:t>
      </w:r>
    </w:p>
    <w:p w:rsidR="00BC0C77" w:rsidRPr="00FB1C13" w:rsidRDefault="00BC0C77" w:rsidP="00493289">
      <w:pPr>
        <w:numPr>
          <w:ilvl w:val="0"/>
          <w:numId w:val="2"/>
        </w:numPr>
        <w:ind w:hanging="11"/>
        <w:jc w:val="both"/>
        <w:rPr>
          <w:sz w:val="28"/>
          <w:szCs w:val="28"/>
        </w:rPr>
      </w:pPr>
      <w:r w:rsidRPr="00FB1C13">
        <w:rPr>
          <w:sz w:val="28"/>
          <w:szCs w:val="28"/>
        </w:rPr>
        <w:t>инвентаризация муниципального имущества;</w:t>
      </w:r>
    </w:p>
    <w:p w:rsidR="00BC0C77" w:rsidRPr="00FB1C13" w:rsidRDefault="00BC0C77" w:rsidP="00493289">
      <w:pPr>
        <w:numPr>
          <w:ilvl w:val="0"/>
          <w:numId w:val="2"/>
        </w:numPr>
        <w:ind w:left="0" w:firstLine="709"/>
        <w:jc w:val="both"/>
        <w:rPr>
          <w:sz w:val="28"/>
          <w:szCs w:val="28"/>
        </w:rPr>
      </w:pPr>
      <w:r w:rsidRPr="00FB1C13">
        <w:rPr>
          <w:sz w:val="28"/>
          <w:szCs w:val="28"/>
        </w:rPr>
        <w:t>списание непригодного к использованию имущества, с последующим оприходованием годных материалов и дальнейшем их использовании, продажа имущества в случае экономически нецелесообразного восстановления.</w:t>
      </w:r>
    </w:p>
    <w:p w:rsidR="00BC0C77" w:rsidRPr="00FB1C13" w:rsidRDefault="00BC0C77" w:rsidP="00BC0C77">
      <w:pPr>
        <w:ind w:firstLine="709"/>
        <w:jc w:val="both"/>
        <w:rPr>
          <w:sz w:val="28"/>
          <w:szCs w:val="28"/>
        </w:rPr>
      </w:pPr>
      <w:r w:rsidRPr="00FB1C13">
        <w:rPr>
          <w:sz w:val="28"/>
          <w:szCs w:val="28"/>
        </w:rPr>
        <w:t xml:space="preserve">Всего за  2015  год  с муниципальными  учреждениями  оформлено  3 договора оперативного управления муниципальным имуществом. </w:t>
      </w:r>
    </w:p>
    <w:p w:rsidR="00BC0C77" w:rsidRPr="00FB1C13" w:rsidRDefault="00BC0C77" w:rsidP="00BC0C77">
      <w:pPr>
        <w:ind w:firstLine="709"/>
        <w:jc w:val="both"/>
        <w:rPr>
          <w:sz w:val="28"/>
          <w:szCs w:val="28"/>
        </w:rPr>
      </w:pPr>
      <w:r w:rsidRPr="00FB1C13">
        <w:rPr>
          <w:sz w:val="28"/>
          <w:szCs w:val="28"/>
        </w:rPr>
        <w:t xml:space="preserve">Приватизировано  гражданами из муниципальной собственности 22 жилых помещения, общей площадью 1029,7 кв. м.,  общей кадастровой стоимостью 11 334,7 тыс. рублей. </w:t>
      </w:r>
    </w:p>
    <w:p w:rsidR="00BC0C77" w:rsidRPr="00FB1C13" w:rsidRDefault="00BC0C77" w:rsidP="00BC0C77">
      <w:pPr>
        <w:jc w:val="both"/>
        <w:rPr>
          <w:sz w:val="28"/>
          <w:szCs w:val="28"/>
          <w:u w:val="single"/>
        </w:rPr>
      </w:pPr>
      <w:r w:rsidRPr="00FB1C13">
        <w:rPr>
          <w:sz w:val="28"/>
          <w:szCs w:val="28"/>
        </w:rPr>
        <w:lastRenderedPageBreak/>
        <w:t xml:space="preserve">         За 2015 год организовано 17 торгов  по продаже права аренды муниципального имущества и продаже муниципального имущества,  вся информация  и  аукционные документы размещались на официальном  сайте  </w:t>
      </w:r>
      <w:r w:rsidRPr="00FB1C13">
        <w:rPr>
          <w:sz w:val="28"/>
          <w:szCs w:val="28"/>
          <w:u w:val="single"/>
        </w:rPr>
        <w:t>torgi.</w:t>
      </w:r>
      <w:r w:rsidRPr="00FB1C13">
        <w:rPr>
          <w:sz w:val="28"/>
          <w:szCs w:val="28"/>
          <w:u w:val="single"/>
          <w:lang w:val="en-US"/>
        </w:rPr>
        <w:t>gov</w:t>
      </w:r>
      <w:r w:rsidRPr="00FB1C13">
        <w:rPr>
          <w:sz w:val="28"/>
          <w:szCs w:val="28"/>
          <w:u w:val="single"/>
        </w:rPr>
        <w:t>.</w:t>
      </w:r>
      <w:r w:rsidRPr="00FB1C13">
        <w:rPr>
          <w:sz w:val="28"/>
          <w:szCs w:val="28"/>
          <w:u w:val="single"/>
          <w:lang w:val="en-US"/>
        </w:rPr>
        <w:t>ru</w:t>
      </w:r>
      <w:r w:rsidR="00F031D2" w:rsidRPr="00FB1C13">
        <w:rPr>
          <w:sz w:val="28"/>
          <w:szCs w:val="28"/>
          <w:u w:val="single"/>
        </w:rPr>
        <w:t>.</w:t>
      </w:r>
    </w:p>
    <w:p w:rsidR="00BC0C77" w:rsidRPr="00FB1C13" w:rsidRDefault="00BC0C77" w:rsidP="00BC0C77">
      <w:pPr>
        <w:spacing w:before="60" w:after="60"/>
        <w:ind w:firstLine="709"/>
        <w:jc w:val="both"/>
        <w:rPr>
          <w:sz w:val="28"/>
          <w:szCs w:val="28"/>
        </w:rPr>
      </w:pPr>
      <w:r w:rsidRPr="00FB1C13">
        <w:rPr>
          <w:sz w:val="28"/>
          <w:szCs w:val="28"/>
        </w:rPr>
        <w:t>За  2015 год оформлено в Управлении Федеральной службы государственной регистрации, кадастра и картографии по Удмуртской Республике право муниципальной собственности муниципального образования «</w:t>
      </w:r>
      <w:r w:rsidR="00F031D2" w:rsidRPr="00FB1C13">
        <w:rPr>
          <w:sz w:val="28"/>
          <w:szCs w:val="28"/>
        </w:rPr>
        <w:t>Дебесский район» на 22 объекта.</w:t>
      </w:r>
    </w:p>
    <w:p w:rsidR="00BC0C77" w:rsidRPr="00FB1C13" w:rsidRDefault="00BC0C77" w:rsidP="00F031D2">
      <w:pPr>
        <w:ind w:firstLine="709"/>
        <w:jc w:val="both"/>
        <w:rPr>
          <w:sz w:val="28"/>
          <w:szCs w:val="28"/>
        </w:rPr>
      </w:pPr>
      <w:r w:rsidRPr="00FB1C13">
        <w:rPr>
          <w:sz w:val="28"/>
          <w:szCs w:val="28"/>
        </w:rPr>
        <w:t xml:space="preserve">Территория района составляет 103303 га (1033,03 кв. км), в т. ч. 59711 га земли сельскохозяйственного назначения,  39573 га земли лесного фонда, 244 га земли водного фонда, 602 га земли промышленности, энергетики, транспорта, связи и иного специального назначения, 3173 га земли населенных пунктов. </w:t>
      </w:r>
    </w:p>
    <w:p w:rsidR="00BC0C77" w:rsidRPr="00FB1C13" w:rsidRDefault="00BC0C77" w:rsidP="00F031D2">
      <w:pPr>
        <w:ind w:firstLine="709"/>
        <w:jc w:val="both"/>
        <w:rPr>
          <w:sz w:val="28"/>
          <w:szCs w:val="28"/>
        </w:rPr>
      </w:pPr>
      <w:r w:rsidRPr="00FB1C13">
        <w:rPr>
          <w:sz w:val="28"/>
          <w:szCs w:val="28"/>
        </w:rPr>
        <w:t>По землепользователям  земли сельскохозяйственного назначения  распределяются следующим образом:</w:t>
      </w:r>
    </w:p>
    <w:p w:rsidR="00BC0C77" w:rsidRPr="00FB1C13" w:rsidRDefault="00BC0C77" w:rsidP="00F031D2">
      <w:pPr>
        <w:ind w:firstLine="709"/>
        <w:jc w:val="both"/>
        <w:rPr>
          <w:sz w:val="28"/>
          <w:szCs w:val="28"/>
        </w:rPr>
      </w:pPr>
      <w:r w:rsidRPr="00FB1C13">
        <w:rPr>
          <w:sz w:val="28"/>
          <w:szCs w:val="28"/>
        </w:rPr>
        <w:t>- 40240 га в собственности граждан;</w:t>
      </w:r>
    </w:p>
    <w:p w:rsidR="00BC0C77" w:rsidRPr="00FB1C13" w:rsidRDefault="00BC0C77" w:rsidP="00F031D2">
      <w:pPr>
        <w:ind w:firstLine="709"/>
        <w:jc w:val="both"/>
        <w:rPr>
          <w:sz w:val="28"/>
          <w:szCs w:val="28"/>
        </w:rPr>
      </w:pPr>
      <w:r w:rsidRPr="00FB1C13">
        <w:rPr>
          <w:sz w:val="28"/>
          <w:szCs w:val="28"/>
        </w:rPr>
        <w:t>- 16 га в собственности юридических лиц;</w:t>
      </w:r>
    </w:p>
    <w:p w:rsidR="00BC0C77" w:rsidRPr="00FB1C13" w:rsidRDefault="00BC0C77" w:rsidP="00F031D2">
      <w:pPr>
        <w:tabs>
          <w:tab w:val="left" w:pos="709"/>
        </w:tabs>
        <w:ind w:firstLine="709"/>
        <w:jc w:val="both"/>
        <w:rPr>
          <w:sz w:val="28"/>
          <w:szCs w:val="28"/>
        </w:rPr>
      </w:pPr>
      <w:r w:rsidRPr="00FB1C13">
        <w:rPr>
          <w:sz w:val="28"/>
          <w:szCs w:val="28"/>
        </w:rPr>
        <w:t>- 19455 га в государственной  собственности.</w:t>
      </w:r>
    </w:p>
    <w:p w:rsidR="00BC0C77" w:rsidRPr="00FB1C13" w:rsidRDefault="00BC0C77" w:rsidP="00C60EF5">
      <w:pPr>
        <w:ind w:firstLine="709"/>
        <w:jc w:val="both"/>
        <w:rPr>
          <w:sz w:val="28"/>
          <w:szCs w:val="28"/>
        </w:rPr>
      </w:pPr>
      <w:r w:rsidRPr="00FB1C13">
        <w:rPr>
          <w:sz w:val="28"/>
          <w:szCs w:val="28"/>
        </w:rPr>
        <w:t xml:space="preserve">За 2015 год оформлено  63 договора аренды земельных участков на  площадь 171,21 га.  Также оформлено  63 договора купли-продажи земельных участков в собственность на площадь 31,61 га.  В основном все участки предназначались под жилищное строительство и  переоформляли их собственники строений на земельных участках. </w:t>
      </w:r>
    </w:p>
    <w:p w:rsidR="00BC0C77" w:rsidRPr="00FB1C13" w:rsidRDefault="00BC0C77" w:rsidP="00C60EF5">
      <w:pPr>
        <w:ind w:firstLine="709"/>
        <w:jc w:val="both"/>
        <w:rPr>
          <w:sz w:val="28"/>
          <w:szCs w:val="28"/>
        </w:rPr>
      </w:pPr>
      <w:r w:rsidRPr="00FB1C13">
        <w:rPr>
          <w:sz w:val="28"/>
          <w:szCs w:val="28"/>
        </w:rPr>
        <w:t>Из юридических лиц оформили свое право  собственности на 6 земельных участков, площадью  20,72 га,  3 юридических лица – СПК (колхоз) Труженник, СПК «Дружба», СПК (колхоз) им. Калинина.</w:t>
      </w:r>
    </w:p>
    <w:p w:rsidR="00BC0C77" w:rsidRPr="00FB1C13" w:rsidRDefault="00BC0C77" w:rsidP="00C60EF5">
      <w:pPr>
        <w:ind w:firstLine="709"/>
        <w:jc w:val="both"/>
        <w:rPr>
          <w:sz w:val="28"/>
          <w:szCs w:val="28"/>
        </w:rPr>
      </w:pPr>
      <w:r w:rsidRPr="00FB1C13">
        <w:rPr>
          <w:sz w:val="28"/>
          <w:szCs w:val="28"/>
        </w:rPr>
        <w:t xml:space="preserve">На 31.12.2015 г. действуют 314 договоров аренды земельных участков общей площадью 1758,9 га.    </w:t>
      </w:r>
    </w:p>
    <w:p w:rsidR="00BC0C77" w:rsidRPr="00FB1C13" w:rsidRDefault="00C60EF5" w:rsidP="00C60EF5">
      <w:pPr>
        <w:ind w:firstLine="709"/>
        <w:jc w:val="both"/>
        <w:rPr>
          <w:sz w:val="28"/>
          <w:szCs w:val="28"/>
        </w:rPr>
      </w:pPr>
      <w:r w:rsidRPr="00FB1C13">
        <w:rPr>
          <w:sz w:val="28"/>
          <w:szCs w:val="28"/>
        </w:rPr>
        <w:t xml:space="preserve">В 2015 году была подана заявка на получение субсидии из </w:t>
      </w:r>
      <w:r w:rsidR="00BC0C77" w:rsidRPr="00FB1C13">
        <w:rPr>
          <w:sz w:val="28"/>
          <w:szCs w:val="28"/>
        </w:rPr>
        <w:t>бюджета Удмуртской Республики на реализацию Республиканской целевой программы «Развитие системы государственного и муниципального управления земельными ресурсами и системы землеустройства на территории Удмуртской Республик</w:t>
      </w:r>
      <w:r w:rsidRPr="00FB1C13">
        <w:rPr>
          <w:sz w:val="28"/>
          <w:szCs w:val="28"/>
        </w:rPr>
        <w:t xml:space="preserve">и на 2013-2020 годы» </w:t>
      </w:r>
      <w:r w:rsidR="00BC0C77" w:rsidRPr="00FB1C13">
        <w:rPr>
          <w:sz w:val="28"/>
          <w:szCs w:val="28"/>
        </w:rPr>
        <w:t xml:space="preserve"> на 15 земельных участков, площадью 2,35 га  в сумме 138</w:t>
      </w:r>
      <w:r w:rsidRPr="00FB1C13">
        <w:rPr>
          <w:sz w:val="28"/>
          <w:szCs w:val="28"/>
        </w:rPr>
        <w:t>,5 тыс. рублей.</w:t>
      </w:r>
      <w:r w:rsidR="00BC0C77" w:rsidRPr="00FB1C13">
        <w:rPr>
          <w:sz w:val="28"/>
          <w:szCs w:val="28"/>
        </w:rPr>
        <w:t xml:space="preserve"> </w:t>
      </w:r>
    </w:p>
    <w:p w:rsidR="00BC0C77" w:rsidRPr="00FB1C13" w:rsidRDefault="00BC0C77" w:rsidP="00BC0C77">
      <w:pPr>
        <w:ind w:firstLine="709"/>
        <w:jc w:val="both"/>
        <w:rPr>
          <w:sz w:val="28"/>
          <w:szCs w:val="28"/>
        </w:rPr>
      </w:pPr>
      <w:r w:rsidRPr="00FB1C13">
        <w:rPr>
          <w:sz w:val="28"/>
          <w:szCs w:val="28"/>
        </w:rPr>
        <w:t>Из 138,5 тыс. рублей субсидии освоено в 2015 году 100 %, из сформированных земельных участков предоставлено:</w:t>
      </w:r>
    </w:p>
    <w:p w:rsidR="00BC0C77" w:rsidRPr="00FB1C13" w:rsidRDefault="00BC0C77" w:rsidP="00BC0C77">
      <w:pPr>
        <w:ind w:firstLine="709"/>
        <w:jc w:val="both"/>
        <w:rPr>
          <w:sz w:val="28"/>
          <w:szCs w:val="28"/>
        </w:rPr>
      </w:pPr>
      <w:r w:rsidRPr="00FB1C13">
        <w:rPr>
          <w:sz w:val="28"/>
          <w:szCs w:val="28"/>
        </w:rPr>
        <w:t>многодетным семьям, в собственность – 4 земельных участков;</w:t>
      </w:r>
    </w:p>
    <w:p w:rsidR="00BC0C77" w:rsidRPr="00FB1C13" w:rsidRDefault="00BC0C77" w:rsidP="00BC0C77">
      <w:pPr>
        <w:ind w:firstLine="709"/>
        <w:jc w:val="both"/>
        <w:rPr>
          <w:sz w:val="28"/>
          <w:szCs w:val="28"/>
        </w:rPr>
      </w:pPr>
      <w:r w:rsidRPr="00FB1C13">
        <w:rPr>
          <w:sz w:val="28"/>
          <w:szCs w:val="28"/>
        </w:rPr>
        <w:t>гражданам, нуждающимся в жилых помещениях, не имеющим земельных участков, в аренду – 7 земельных участков;</w:t>
      </w:r>
    </w:p>
    <w:p w:rsidR="00BC0C77" w:rsidRPr="00FB1C13" w:rsidRDefault="00BC0C77" w:rsidP="00BC0C77">
      <w:pPr>
        <w:ind w:firstLine="709"/>
        <w:jc w:val="both"/>
        <w:rPr>
          <w:sz w:val="28"/>
          <w:szCs w:val="28"/>
        </w:rPr>
      </w:pPr>
      <w:r w:rsidRPr="00FB1C13">
        <w:rPr>
          <w:sz w:val="28"/>
          <w:szCs w:val="28"/>
        </w:rPr>
        <w:t>молодым специалистам в аренду – 4 земельных участков, в том числе: 2 – молодым специалистам, работникам сельского хозяйства, 2- молодым специалистам, работникам социальной сферы.</w:t>
      </w:r>
    </w:p>
    <w:p w:rsidR="00BC0C77" w:rsidRPr="00FB1C13" w:rsidRDefault="00BC0C77" w:rsidP="00C60EF5">
      <w:pPr>
        <w:ind w:firstLine="567"/>
        <w:jc w:val="both"/>
        <w:rPr>
          <w:sz w:val="28"/>
          <w:szCs w:val="28"/>
        </w:rPr>
      </w:pPr>
      <w:r w:rsidRPr="00FB1C13">
        <w:rPr>
          <w:sz w:val="28"/>
          <w:szCs w:val="28"/>
        </w:rPr>
        <w:t xml:space="preserve">Организовано 7 аукционов с 8 лотами  по продаже права аренды земельных участков,  площадью 142,98 га: из них 4 земельных участка  для строительства жилья,  1 участок для сельскохозяйственного использования, 1 </w:t>
      </w:r>
      <w:r w:rsidRPr="00FB1C13">
        <w:rPr>
          <w:sz w:val="28"/>
          <w:szCs w:val="28"/>
        </w:rPr>
        <w:lastRenderedPageBreak/>
        <w:t>участок  для строительства цеха по производству строительных материалов, 1 участок для размещения и обслуживания магазина.</w:t>
      </w:r>
    </w:p>
    <w:p w:rsidR="00BC0C77" w:rsidRPr="00FB1C13" w:rsidRDefault="00BC0C77" w:rsidP="00BC0C77">
      <w:pPr>
        <w:tabs>
          <w:tab w:val="left" w:pos="709"/>
          <w:tab w:val="left" w:pos="851"/>
        </w:tabs>
        <w:ind w:firstLine="709"/>
        <w:jc w:val="both"/>
        <w:rPr>
          <w:sz w:val="28"/>
          <w:szCs w:val="28"/>
        </w:rPr>
      </w:pPr>
      <w:r w:rsidRPr="00FB1C13">
        <w:rPr>
          <w:sz w:val="28"/>
          <w:szCs w:val="28"/>
        </w:rPr>
        <w:t>На оформление техпаспортов, оценку муниципального  имущества и межевание земельных участков  за 2015 год использовано 387,2 тыс. рублей,  задолженность за работы по оформлению муниципального имущества на 01.01.2016 г. составляет 78,3 тыс. рублей.</w:t>
      </w:r>
    </w:p>
    <w:p w:rsidR="00BC0C77" w:rsidRPr="00FB1C13" w:rsidRDefault="00BC0C77" w:rsidP="00BC0C77">
      <w:pPr>
        <w:rPr>
          <w:sz w:val="28"/>
          <w:szCs w:val="28"/>
        </w:rPr>
      </w:pPr>
    </w:p>
    <w:p w:rsidR="00815BDB" w:rsidRPr="00FB1C13" w:rsidRDefault="00F2518A" w:rsidP="001C527E">
      <w:pPr>
        <w:pStyle w:val="2"/>
        <w:jc w:val="center"/>
        <w:rPr>
          <w:i w:val="0"/>
          <w:szCs w:val="28"/>
        </w:rPr>
      </w:pPr>
      <w:r w:rsidRPr="00FB1C13">
        <w:rPr>
          <w:i w:val="0"/>
          <w:szCs w:val="28"/>
        </w:rPr>
        <w:t xml:space="preserve">Безопасность населения и территорий от </w:t>
      </w:r>
    </w:p>
    <w:p w:rsidR="00371203" w:rsidRPr="00FB1C13" w:rsidRDefault="00F2518A" w:rsidP="001C527E">
      <w:pPr>
        <w:pStyle w:val="2"/>
        <w:jc w:val="center"/>
        <w:rPr>
          <w:szCs w:val="28"/>
        </w:rPr>
      </w:pPr>
      <w:r w:rsidRPr="00FB1C13">
        <w:rPr>
          <w:i w:val="0"/>
          <w:szCs w:val="28"/>
        </w:rPr>
        <w:t>чрезвычайных ситуаций природного и техногенного характера.</w:t>
      </w:r>
    </w:p>
    <w:p w:rsidR="00371203" w:rsidRPr="00FB1C13" w:rsidRDefault="00371203" w:rsidP="00371203">
      <w:pPr>
        <w:ind w:firstLine="709"/>
        <w:jc w:val="both"/>
        <w:rPr>
          <w:sz w:val="28"/>
          <w:szCs w:val="28"/>
        </w:rPr>
      </w:pPr>
      <w:r w:rsidRPr="00FB1C13">
        <w:rPr>
          <w:sz w:val="28"/>
          <w:szCs w:val="28"/>
        </w:rPr>
        <w:t>В 2015 году, органы управления гражданской обороны принимали участие в следующих мероприятиях:</w:t>
      </w:r>
    </w:p>
    <w:p w:rsidR="00371203" w:rsidRPr="00FB1C13" w:rsidRDefault="00371203" w:rsidP="00371203">
      <w:pPr>
        <w:ind w:firstLine="709"/>
        <w:jc w:val="both"/>
        <w:rPr>
          <w:sz w:val="28"/>
          <w:szCs w:val="28"/>
        </w:rPr>
      </w:pPr>
      <w:r w:rsidRPr="00FB1C13">
        <w:rPr>
          <w:sz w:val="28"/>
          <w:szCs w:val="28"/>
        </w:rPr>
        <w:t xml:space="preserve">- Участие в проверке территориальной системы централизованного оповещения. </w:t>
      </w:r>
    </w:p>
    <w:p w:rsidR="00371203" w:rsidRPr="00FB1C13" w:rsidRDefault="00815BDB" w:rsidP="00371203">
      <w:pPr>
        <w:ind w:firstLine="709"/>
        <w:jc w:val="both"/>
        <w:rPr>
          <w:sz w:val="28"/>
          <w:szCs w:val="28"/>
        </w:rPr>
      </w:pPr>
      <w:r w:rsidRPr="00FB1C13">
        <w:rPr>
          <w:sz w:val="28"/>
          <w:szCs w:val="28"/>
        </w:rPr>
        <w:t xml:space="preserve">- </w:t>
      </w:r>
      <w:r w:rsidR="00371203" w:rsidRPr="00FB1C13">
        <w:rPr>
          <w:sz w:val="28"/>
          <w:szCs w:val="28"/>
        </w:rPr>
        <w:t xml:space="preserve">Участие в штабных тренировках, тактико-специальных учениях и комплексных учениях со штабом ГОЧС района и службами ГО района по теме: «Организация  защиты  населения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 </w:t>
      </w:r>
    </w:p>
    <w:p w:rsidR="00371203" w:rsidRPr="00FB1C13" w:rsidRDefault="00371203" w:rsidP="00371203">
      <w:pPr>
        <w:ind w:firstLine="709"/>
        <w:jc w:val="both"/>
        <w:rPr>
          <w:sz w:val="28"/>
          <w:szCs w:val="28"/>
        </w:rPr>
      </w:pPr>
      <w:r w:rsidRPr="00FB1C13">
        <w:rPr>
          <w:sz w:val="28"/>
          <w:szCs w:val="28"/>
        </w:rPr>
        <w:t xml:space="preserve">В течение отчетного периода отделом по делам гражданской обороны, чрезвычайным ситуациям и мобилизационной работе совместно с специально созданной комиссией проведена инвентаризация защитных сооружений (заглубленные помещения) – итоги инвентаризации направлены в Главное управление МЧС России по УР. </w:t>
      </w:r>
    </w:p>
    <w:p w:rsidR="00371203" w:rsidRPr="00FB1C13" w:rsidRDefault="00371203" w:rsidP="00371203">
      <w:pPr>
        <w:ind w:firstLine="709"/>
        <w:jc w:val="both"/>
        <w:rPr>
          <w:sz w:val="28"/>
          <w:szCs w:val="28"/>
        </w:rPr>
      </w:pPr>
      <w:r w:rsidRPr="00FB1C13">
        <w:rPr>
          <w:sz w:val="28"/>
          <w:szCs w:val="28"/>
        </w:rPr>
        <w:t xml:space="preserve">По подготовке к ведению гражданской обороны в 2015 году проведено: </w:t>
      </w:r>
    </w:p>
    <w:p w:rsidR="00371203" w:rsidRPr="00FB1C13" w:rsidRDefault="00371203" w:rsidP="00371203">
      <w:pPr>
        <w:ind w:firstLine="709"/>
        <w:jc w:val="both"/>
        <w:rPr>
          <w:sz w:val="28"/>
          <w:szCs w:val="28"/>
        </w:rPr>
      </w:pPr>
      <w:r w:rsidRPr="00FB1C13">
        <w:rPr>
          <w:sz w:val="28"/>
          <w:szCs w:val="28"/>
        </w:rPr>
        <w:t>- комплексное учение с службой продовольствия и вещевого снабжения на базе «РАЙПО» по теме «Обеспечение продовольствия и вещевого снабжения при защите населения и территорий района от опасностей, возникающих при ведении военных действий»;</w:t>
      </w:r>
    </w:p>
    <w:p w:rsidR="00371203" w:rsidRPr="00FB1C13" w:rsidRDefault="00371203" w:rsidP="00371203">
      <w:pPr>
        <w:ind w:firstLine="709"/>
        <w:jc w:val="both"/>
        <w:rPr>
          <w:sz w:val="28"/>
          <w:szCs w:val="28"/>
        </w:rPr>
      </w:pPr>
      <w:r w:rsidRPr="00FB1C13">
        <w:rPr>
          <w:sz w:val="28"/>
          <w:szCs w:val="28"/>
        </w:rPr>
        <w:t>комплексные учения  в муниципальных образованиях «Тыловайское», «Нижнепыхтинское», «Уйвайское» по теме: «Организация защиты населения при введении военных действий, или следствия этих действий, а также при чрезвычайных ситуациях природного и техногенного характера»;</w:t>
      </w:r>
    </w:p>
    <w:p w:rsidR="00371203" w:rsidRPr="00FB1C13" w:rsidRDefault="00371203" w:rsidP="00371203">
      <w:pPr>
        <w:ind w:firstLine="709"/>
        <w:jc w:val="both"/>
        <w:rPr>
          <w:sz w:val="28"/>
          <w:szCs w:val="28"/>
        </w:rPr>
      </w:pPr>
      <w:r w:rsidRPr="00FB1C13">
        <w:rPr>
          <w:sz w:val="28"/>
          <w:szCs w:val="28"/>
        </w:rPr>
        <w:t>тактико – специальное учение с формированиями повышенной готовности (отделения пожаротушения ОЭ по теме «Организация защиты населения района в ЧС связанных с пожарами в военное время»);</w:t>
      </w:r>
    </w:p>
    <w:p w:rsidR="00371203" w:rsidRPr="00FB1C13" w:rsidRDefault="00371203" w:rsidP="00371203">
      <w:pPr>
        <w:ind w:firstLine="709"/>
        <w:jc w:val="both"/>
        <w:rPr>
          <w:sz w:val="28"/>
          <w:szCs w:val="28"/>
        </w:rPr>
      </w:pPr>
      <w:r w:rsidRPr="00FB1C13">
        <w:rPr>
          <w:sz w:val="28"/>
          <w:szCs w:val="28"/>
        </w:rPr>
        <w:t>совместная штабная тренировка со штабом ГОЧС района и службами гражданской обороны района;</w:t>
      </w:r>
    </w:p>
    <w:p w:rsidR="00371203" w:rsidRPr="00FB1C13" w:rsidRDefault="00371203" w:rsidP="00371203">
      <w:pPr>
        <w:ind w:firstLine="709"/>
        <w:jc w:val="both"/>
        <w:rPr>
          <w:sz w:val="28"/>
          <w:szCs w:val="28"/>
        </w:rPr>
      </w:pPr>
      <w:r w:rsidRPr="00FB1C13">
        <w:rPr>
          <w:sz w:val="28"/>
          <w:szCs w:val="28"/>
        </w:rPr>
        <w:t>6 тренировок с развертыванием приемных эвакопунктов в шести муниципальных образованиях района;</w:t>
      </w:r>
    </w:p>
    <w:p w:rsidR="00371203" w:rsidRPr="00FB1C13" w:rsidRDefault="00371203" w:rsidP="00371203">
      <w:pPr>
        <w:ind w:firstLine="709"/>
        <w:jc w:val="both"/>
        <w:rPr>
          <w:sz w:val="28"/>
          <w:szCs w:val="28"/>
        </w:rPr>
      </w:pPr>
      <w:r w:rsidRPr="00FB1C13">
        <w:rPr>
          <w:sz w:val="28"/>
          <w:szCs w:val="28"/>
        </w:rPr>
        <w:t>комплексные проверки объектов экономики, согласно плану проверок.</w:t>
      </w:r>
    </w:p>
    <w:p w:rsidR="00371203" w:rsidRPr="00FB1C13" w:rsidRDefault="00371203" w:rsidP="00371203">
      <w:pPr>
        <w:ind w:firstLine="709"/>
        <w:jc w:val="both"/>
        <w:rPr>
          <w:sz w:val="28"/>
          <w:szCs w:val="28"/>
        </w:rPr>
      </w:pPr>
      <w:r w:rsidRPr="00FB1C13">
        <w:rPr>
          <w:sz w:val="28"/>
          <w:szCs w:val="28"/>
        </w:rPr>
        <w:t xml:space="preserve">Подготовка формирований гражданской обороны в районе проводилась непосредственно на объектах экономики, в учреждениях и организациях независимо от форм собственности и ведомственной принадлежности по планам соответствующих начальников ГО, согласованные с отделом по делам гражданской обороны, чрезвычайным ситуациям и мобилизационной работе </w:t>
      </w:r>
      <w:r w:rsidRPr="00FB1C13">
        <w:rPr>
          <w:sz w:val="28"/>
          <w:szCs w:val="28"/>
        </w:rPr>
        <w:lastRenderedPageBreak/>
        <w:t xml:space="preserve">Администрации района в объеме 20 часов. План подготовки выполнен на 85 %, учебно-материальная база не обеспечивает в полной мере качественное проведение занятий. </w:t>
      </w:r>
    </w:p>
    <w:p w:rsidR="00371203" w:rsidRPr="00FB1C13" w:rsidRDefault="00371203" w:rsidP="00371203">
      <w:pPr>
        <w:ind w:firstLine="709"/>
        <w:jc w:val="both"/>
        <w:rPr>
          <w:sz w:val="28"/>
          <w:szCs w:val="28"/>
        </w:rPr>
      </w:pPr>
      <w:r w:rsidRPr="00FB1C13">
        <w:rPr>
          <w:sz w:val="28"/>
          <w:szCs w:val="28"/>
        </w:rPr>
        <w:t xml:space="preserve">В 2015 году проведены: </w:t>
      </w:r>
    </w:p>
    <w:p w:rsidR="00371203" w:rsidRPr="00FB1C13" w:rsidRDefault="00371203" w:rsidP="00371203">
      <w:pPr>
        <w:ind w:firstLine="709"/>
        <w:jc w:val="both"/>
        <w:rPr>
          <w:sz w:val="28"/>
          <w:szCs w:val="28"/>
        </w:rPr>
      </w:pPr>
      <w:r w:rsidRPr="00FB1C13">
        <w:rPr>
          <w:sz w:val="28"/>
          <w:szCs w:val="28"/>
        </w:rPr>
        <w:t>Командно-штабные учения (тренировки) – 31,  с привлечением  290 человек;</w:t>
      </w:r>
    </w:p>
    <w:p w:rsidR="00371203" w:rsidRPr="00FB1C13" w:rsidRDefault="00371203" w:rsidP="00371203">
      <w:pPr>
        <w:ind w:firstLine="709"/>
        <w:jc w:val="both"/>
        <w:rPr>
          <w:sz w:val="28"/>
          <w:szCs w:val="28"/>
        </w:rPr>
      </w:pPr>
      <w:r w:rsidRPr="00FB1C13">
        <w:rPr>
          <w:sz w:val="28"/>
          <w:szCs w:val="28"/>
        </w:rPr>
        <w:t>Комплексные учения – 3,  с привлечением  243 человек;</w:t>
      </w:r>
    </w:p>
    <w:p w:rsidR="00371203" w:rsidRPr="00FB1C13" w:rsidRDefault="00371203" w:rsidP="00371203">
      <w:pPr>
        <w:ind w:firstLine="709"/>
        <w:jc w:val="both"/>
        <w:rPr>
          <w:sz w:val="28"/>
          <w:szCs w:val="28"/>
        </w:rPr>
      </w:pPr>
      <w:r w:rsidRPr="00FB1C13">
        <w:rPr>
          <w:sz w:val="28"/>
          <w:szCs w:val="28"/>
        </w:rPr>
        <w:t>Объектовые тренировки – 34,  с привлечением  500 человек;</w:t>
      </w:r>
    </w:p>
    <w:p w:rsidR="00371203" w:rsidRPr="00FB1C13" w:rsidRDefault="00371203" w:rsidP="00371203">
      <w:pPr>
        <w:ind w:firstLine="709"/>
        <w:jc w:val="both"/>
        <w:rPr>
          <w:sz w:val="28"/>
          <w:szCs w:val="28"/>
        </w:rPr>
      </w:pPr>
      <w:r w:rsidRPr="00FB1C13">
        <w:rPr>
          <w:sz w:val="28"/>
          <w:szCs w:val="28"/>
        </w:rPr>
        <w:t>Тактико-специальные учения – 5,  с привлечением  370 человек;</w:t>
      </w:r>
    </w:p>
    <w:p w:rsidR="00371203" w:rsidRPr="00FB1C13" w:rsidRDefault="00371203" w:rsidP="00371203">
      <w:pPr>
        <w:ind w:firstLine="709"/>
        <w:jc w:val="both"/>
        <w:rPr>
          <w:rFonts w:eastAsia="MS Mincho"/>
          <w:sz w:val="28"/>
          <w:szCs w:val="28"/>
        </w:rPr>
      </w:pPr>
      <w:r w:rsidRPr="00FB1C13">
        <w:rPr>
          <w:rFonts w:eastAsia="MS Mincho"/>
          <w:sz w:val="28"/>
          <w:szCs w:val="28"/>
        </w:rPr>
        <w:t>Всего  в учениях приняло участие 1473 человек.</w:t>
      </w:r>
    </w:p>
    <w:p w:rsidR="00371203" w:rsidRPr="00FB1C13" w:rsidRDefault="00371203" w:rsidP="00371203">
      <w:pPr>
        <w:ind w:firstLine="709"/>
        <w:jc w:val="both"/>
        <w:rPr>
          <w:rFonts w:eastAsia="MS Mincho"/>
          <w:sz w:val="28"/>
          <w:szCs w:val="28"/>
        </w:rPr>
      </w:pPr>
      <w:r w:rsidRPr="00FB1C13">
        <w:rPr>
          <w:sz w:val="28"/>
          <w:szCs w:val="28"/>
        </w:rPr>
        <w:t xml:space="preserve">При проведении учений и тренировок особое внимание уделялось выполнению плана ГО и защиты населения,  планов действий (взаимодействия) по предупреждению и ликвидации чрезвычайных ситуаций, организации взаимодействия при ликвидации, выполнения мероприятий по  первоочередному жизнеобеспечению и эвакуации населения </w:t>
      </w:r>
    </w:p>
    <w:p w:rsidR="00371203" w:rsidRPr="00FB1C13" w:rsidRDefault="00371203" w:rsidP="00371203">
      <w:pPr>
        <w:ind w:firstLine="709"/>
        <w:jc w:val="both"/>
        <w:rPr>
          <w:sz w:val="28"/>
          <w:szCs w:val="28"/>
        </w:rPr>
      </w:pPr>
      <w:r w:rsidRPr="00FB1C13">
        <w:rPr>
          <w:sz w:val="28"/>
          <w:szCs w:val="28"/>
        </w:rPr>
        <w:t xml:space="preserve">Оценка подготовки формирований, рабочих и служащих не вошедших в формирования – «соответствует предъявляемым требования». </w:t>
      </w:r>
    </w:p>
    <w:p w:rsidR="00371203" w:rsidRPr="00FB1C13" w:rsidRDefault="00371203" w:rsidP="00371203">
      <w:pPr>
        <w:ind w:firstLine="709"/>
        <w:jc w:val="both"/>
        <w:rPr>
          <w:sz w:val="28"/>
          <w:szCs w:val="28"/>
        </w:rPr>
      </w:pPr>
      <w:r w:rsidRPr="00FB1C13">
        <w:rPr>
          <w:sz w:val="28"/>
          <w:szCs w:val="28"/>
        </w:rPr>
        <w:t>В 2015 году на территории района  чрезвычайные ситуации муниципального характера не зарегистрированы.</w:t>
      </w:r>
    </w:p>
    <w:p w:rsidR="00371203" w:rsidRPr="00FB1C13" w:rsidRDefault="00371203" w:rsidP="00371203">
      <w:pPr>
        <w:ind w:firstLine="709"/>
        <w:jc w:val="both"/>
        <w:rPr>
          <w:sz w:val="28"/>
          <w:szCs w:val="28"/>
        </w:rPr>
      </w:pPr>
      <w:r w:rsidRPr="00FB1C13">
        <w:rPr>
          <w:sz w:val="28"/>
          <w:szCs w:val="28"/>
        </w:rPr>
        <w:t>В целом деятельность и состояние готовности по выполнению задач в области гражданской обороны оценивается «ограниченно готовы к выполнению задач».</w:t>
      </w:r>
    </w:p>
    <w:p w:rsidR="00371203" w:rsidRPr="00FB1C13" w:rsidRDefault="00304D89" w:rsidP="00371203">
      <w:pPr>
        <w:ind w:firstLine="709"/>
        <w:jc w:val="both"/>
        <w:rPr>
          <w:sz w:val="28"/>
          <w:szCs w:val="28"/>
        </w:rPr>
      </w:pPr>
      <w:r w:rsidRPr="00FB1C13">
        <w:rPr>
          <w:sz w:val="28"/>
          <w:szCs w:val="28"/>
        </w:rPr>
        <w:t xml:space="preserve">Из </w:t>
      </w:r>
      <w:r w:rsidR="00371203" w:rsidRPr="00FB1C13">
        <w:rPr>
          <w:sz w:val="28"/>
          <w:szCs w:val="28"/>
        </w:rPr>
        <w:t>бюджета</w:t>
      </w:r>
      <w:r w:rsidRPr="00FB1C13">
        <w:rPr>
          <w:sz w:val="28"/>
          <w:szCs w:val="28"/>
        </w:rPr>
        <w:t xml:space="preserve"> района в 2015 году </w:t>
      </w:r>
      <w:r w:rsidR="00371203" w:rsidRPr="00FB1C13">
        <w:rPr>
          <w:sz w:val="28"/>
          <w:szCs w:val="28"/>
        </w:rPr>
        <w:t xml:space="preserve"> на мероприятия по гражданской обороне выделено и израсходовано – 20,0 тыс. рублей. На противопожарные мероприятия израсходовано 951,4 тыс.  рублей. </w:t>
      </w:r>
    </w:p>
    <w:p w:rsidR="001A2191" w:rsidRPr="00FB1C13" w:rsidRDefault="001A2191" w:rsidP="00371203">
      <w:pPr>
        <w:ind w:firstLine="709"/>
        <w:rPr>
          <w:sz w:val="28"/>
          <w:szCs w:val="28"/>
        </w:rPr>
      </w:pPr>
    </w:p>
    <w:bookmarkEnd w:id="0"/>
    <w:p w:rsidR="00637FC9" w:rsidRPr="00FB1C13" w:rsidRDefault="0005074D" w:rsidP="004D2858">
      <w:pPr>
        <w:pStyle w:val="ConsPlusNormal"/>
        <w:widowControl/>
        <w:tabs>
          <w:tab w:val="left" w:pos="2977"/>
        </w:tabs>
        <w:jc w:val="center"/>
        <w:rPr>
          <w:rStyle w:val="20"/>
          <w:rFonts w:ascii="Times New Roman" w:hAnsi="Times New Roman"/>
          <w:bCs/>
          <w:i w:val="0"/>
          <w:szCs w:val="28"/>
        </w:rPr>
      </w:pPr>
      <w:r w:rsidRPr="00FB1C13">
        <w:rPr>
          <w:rStyle w:val="20"/>
          <w:rFonts w:ascii="Times New Roman" w:hAnsi="Times New Roman"/>
          <w:bCs/>
          <w:i w:val="0"/>
          <w:szCs w:val="28"/>
        </w:rPr>
        <w:t>Демографическая и семейная политика</w:t>
      </w:r>
      <w:r w:rsidR="001963CC" w:rsidRPr="00FB1C13">
        <w:rPr>
          <w:rStyle w:val="20"/>
          <w:rFonts w:ascii="Times New Roman" w:hAnsi="Times New Roman"/>
          <w:bCs/>
          <w:i w:val="0"/>
          <w:szCs w:val="28"/>
        </w:rPr>
        <w:t>.</w:t>
      </w:r>
    </w:p>
    <w:p w:rsidR="00923F0E" w:rsidRPr="00FB1C13" w:rsidRDefault="00923F0E" w:rsidP="00923F0E">
      <w:pPr>
        <w:jc w:val="both"/>
        <w:rPr>
          <w:sz w:val="28"/>
          <w:szCs w:val="28"/>
        </w:rPr>
      </w:pPr>
      <w:r w:rsidRPr="00FB1C13">
        <w:rPr>
          <w:sz w:val="28"/>
          <w:szCs w:val="28"/>
        </w:rPr>
        <w:t xml:space="preserve">      В районе с 2015 года реализуется муниципальная  программа муниципального образования «Дебесский район» «Социальная поддержка населения» подпрограмма « Социальная поддержка семей и детей « на 2015-2020 годы,  утверждённая Постановлением Главы Администрации от 22.09.2014 года, направленная на повышение эффективности реализации государственной семейной политики в районе, а также укрепление института семьи.  Благодаря данной программе, были проведены такие мероприятия, как: День семьи, Любви и Верности,  День семьи, День защиты детей, День матери, День отца,  семейный туристический слёт, также была оказана  семи семьям,  оказавшимся в трудной жизненной ситуации адресная финансовая поддержка. </w:t>
      </w:r>
    </w:p>
    <w:p w:rsidR="00923F0E" w:rsidRPr="00FB1C13" w:rsidRDefault="00923F0E" w:rsidP="00923F0E">
      <w:pPr>
        <w:jc w:val="both"/>
        <w:rPr>
          <w:sz w:val="28"/>
          <w:szCs w:val="28"/>
        </w:rPr>
      </w:pPr>
      <w:r w:rsidRPr="00FB1C13">
        <w:rPr>
          <w:sz w:val="28"/>
          <w:szCs w:val="28"/>
        </w:rPr>
        <w:t xml:space="preserve">       Вопросы, касающиеся улучшения демографической ситуации, рассматриваются на заседании координационного совета по делам семьи, материнства и детства, коллегии при Администрации МО «Дебёсский район». За отчётный год проведено 5 заседаний Координационного совета по делам семьи, материнства и детства, на которых рассмотрено 15 вопросов. В течение 2015 года продолжил свою работу институт общественных формирований, деятельность которых направлена на конкретную работу с семьёй – Совет </w:t>
      </w:r>
      <w:r w:rsidRPr="00FB1C13">
        <w:rPr>
          <w:sz w:val="28"/>
          <w:szCs w:val="28"/>
        </w:rPr>
        <w:lastRenderedPageBreak/>
        <w:t>Женщин, Совет Отцов.  При  муниципальных образованиях Дебёсского района работу вели Комиссии содействия семье и школе.</w:t>
      </w:r>
    </w:p>
    <w:p w:rsidR="00923F0E" w:rsidRPr="00FB1C13" w:rsidRDefault="00923F0E" w:rsidP="00923F0E">
      <w:pPr>
        <w:ind w:firstLine="709"/>
        <w:jc w:val="both"/>
        <w:rPr>
          <w:sz w:val="28"/>
          <w:szCs w:val="28"/>
        </w:rPr>
      </w:pPr>
      <w:r w:rsidRPr="00FB1C13">
        <w:rPr>
          <w:sz w:val="28"/>
          <w:szCs w:val="28"/>
        </w:rPr>
        <w:t>Особое внимание уделяется государственной поддержке многодетных семей. Мерами социальной поддержки в отчётном году были обеспечены 271 многодетных  малообеспеченных семей, в которых воспитываются 878 детей,  (в 2014 году – 254 семьи, где воспитывается 825 детей).</w:t>
      </w:r>
    </w:p>
    <w:p w:rsidR="00923F0E" w:rsidRPr="00FB1C13" w:rsidRDefault="00923F0E" w:rsidP="00923F0E">
      <w:pPr>
        <w:ind w:firstLine="709"/>
        <w:jc w:val="both"/>
        <w:rPr>
          <w:sz w:val="28"/>
          <w:szCs w:val="28"/>
        </w:rPr>
      </w:pPr>
      <w:r w:rsidRPr="00FB1C13">
        <w:rPr>
          <w:sz w:val="28"/>
          <w:szCs w:val="28"/>
        </w:rPr>
        <w:t>Две многодетные матери награждены знаком отличия «Материнская слава», одной семье вручен знак отличия  «Родительская слава».</w:t>
      </w:r>
    </w:p>
    <w:p w:rsidR="00923F0E" w:rsidRPr="00FB1C13" w:rsidRDefault="00923F0E" w:rsidP="00923F0E">
      <w:pPr>
        <w:ind w:firstLine="709"/>
        <w:jc w:val="both"/>
        <w:rPr>
          <w:sz w:val="28"/>
          <w:szCs w:val="28"/>
        </w:rPr>
      </w:pPr>
      <w:r w:rsidRPr="00FB1C13">
        <w:rPr>
          <w:sz w:val="28"/>
          <w:szCs w:val="28"/>
        </w:rPr>
        <w:t xml:space="preserve"> С целью повышения престижа семьи в 2015 году проведен ряд мероприятий:  День Отца, День Семьи, День Матери, День Защиты детей, День Семьи, Любви и Верности. Общий охват участников мероприятий составил более одной тысячи человек. Проведены акции: «Семья», «Охрана прав детства», «Помоги собрать ребёнка в школу», «Рождественский подарок детям». </w:t>
      </w:r>
    </w:p>
    <w:p w:rsidR="00923F0E" w:rsidRPr="00FB1C13" w:rsidRDefault="00923F0E" w:rsidP="00923F0E">
      <w:pPr>
        <w:ind w:firstLine="709"/>
        <w:jc w:val="both"/>
        <w:rPr>
          <w:sz w:val="28"/>
          <w:szCs w:val="28"/>
        </w:rPr>
      </w:pPr>
      <w:r w:rsidRPr="00FB1C13">
        <w:rPr>
          <w:sz w:val="28"/>
          <w:szCs w:val="28"/>
        </w:rPr>
        <w:t xml:space="preserve">Большое внимание уделяется организации профилактической и реабилитационной работе с семьями и детьми. С целью оздоровления,  оказания социально-психологической помощи 22 ребенка направлены были  в Республиканский  реабилитационный  центр для несовершеннолетних, 18 детей  в БУЗ УР «Дебесская районная больница МЗ УР». </w:t>
      </w:r>
    </w:p>
    <w:p w:rsidR="00923F0E" w:rsidRPr="00FB1C13" w:rsidRDefault="00923F0E" w:rsidP="00923F0E">
      <w:pPr>
        <w:ind w:firstLine="709"/>
        <w:jc w:val="both"/>
        <w:rPr>
          <w:sz w:val="28"/>
          <w:szCs w:val="28"/>
        </w:rPr>
      </w:pPr>
      <w:r w:rsidRPr="00FB1C13">
        <w:rPr>
          <w:sz w:val="28"/>
          <w:szCs w:val="28"/>
        </w:rPr>
        <w:t>В теч</w:t>
      </w:r>
      <w:r w:rsidR="00DD7DE9" w:rsidRPr="00FB1C13">
        <w:rPr>
          <w:sz w:val="28"/>
          <w:szCs w:val="28"/>
        </w:rPr>
        <w:t xml:space="preserve">ение летнего периода прошли курс  лечения </w:t>
      </w:r>
      <w:r w:rsidRPr="00FB1C13">
        <w:rPr>
          <w:sz w:val="28"/>
          <w:szCs w:val="28"/>
        </w:rPr>
        <w:t xml:space="preserve"> в оздоровительных лагерях  266 детей, из них  из семей, находящихся в социально-опасном положении  54 детей, в трудной жизненной ситуации 212 ребенка.</w:t>
      </w:r>
    </w:p>
    <w:p w:rsidR="00923F0E" w:rsidRPr="00FB1C13" w:rsidRDefault="00923F0E" w:rsidP="00923F0E">
      <w:pPr>
        <w:ind w:firstLine="709"/>
        <w:jc w:val="both"/>
        <w:rPr>
          <w:sz w:val="28"/>
          <w:szCs w:val="28"/>
        </w:rPr>
      </w:pPr>
      <w:r w:rsidRPr="00FB1C13">
        <w:rPr>
          <w:sz w:val="28"/>
          <w:szCs w:val="28"/>
        </w:rPr>
        <w:t xml:space="preserve"> С целью выявления безнадзорных и беспризорных несовершеннолетних и семей, находящихся в социально-опасном положении за прошедший период организовано 51 межведомственных рейдов  в семьи социального риска и  в  семьи, находящиеся в трудной жизненной ситуации, где родители ненадлежащим образом занимаются воспитанием, содержанием, обучением детей, с охватом 128 семей. </w:t>
      </w:r>
    </w:p>
    <w:p w:rsidR="00923F0E" w:rsidRPr="00FB1C13" w:rsidRDefault="00923F0E" w:rsidP="00923F0E">
      <w:pPr>
        <w:jc w:val="both"/>
        <w:rPr>
          <w:sz w:val="28"/>
          <w:szCs w:val="28"/>
        </w:rPr>
      </w:pPr>
      <w:r w:rsidRPr="00FB1C13">
        <w:rPr>
          <w:sz w:val="28"/>
          <w:szCs w:val="28"/>
        </w:rPr>
        <w:t xml:space="preserve">         В течение года выявлено 5 семей социального риска, 3 ребенка, оставшихся без попечения родителей, 5 фактов жестокого обращения с детьми.  По данному направлению проведена определенная работа с семьями: проводились профилактические беседы, рейды в семьи, оказана психологическая  и материальная  помощь, родители  рассмотрены на заседании комиссии по делам несовершеннолетних и защите их прав, привлечены к уголовной ответственности.</w:t>
      </w:r>
    </w:p>
    <w:p w:rsidR="00923F0E" w:rsidRPr="00FB1C13" w:rsidRDefault="00923F0E" w:rsidP="00923F0E">
      <w:pPr>
        <w:jc w:val="both"/>
        <w:rPr>
          <w:sz w:val="28"/>
          <w:szCs w:val="28"/>
        </w:rPr>
      </w:pPr>
      <w:r w:rsidRPr="00FB1C13">
        <w:rPr>
          <w:sz w:val="28"/>
          <w:szCs w:val="28"/>
        </w:rPr>
        <w:t xml:space="preserve">         Направлено 8 родителей  на консультацию к врачу – наркологу,  из них прошли лечение от алкогольной зависимости 6 родителей,  43 семьи на консультацию к  психологу. </w:t>
      </w:r>
    </w:p>
    <w:p w:rsidR="00923F0E" w:rsidRPr="00FB1C13" w:rsidRDefault="00923F0E" w:rsidP="00923F0E">
      <w:pPr>
        <w:ind w:firstLine="709"/>
        <w:jc w:val="both"/>
        <w:rPr>
          <w:sz w:val="28"/>
          <w:szCs w:val="28"/>
        </w:rPr>
      </w:pPr>
      <w:r w:rsidRPr="00FB1C13">
        <w:rPr>
          <w:sz w:val="28"/>
          <w:szCs w:val="28"/>
        </w:rPr>
        <w:t xml:space="preserve">С целью оказания помощи многодетным и малообеспеченным семьям, оказавшимся в трудной жизненной ситуации, в связи с началом учебного года  проведена акция «Помоги собрать ребенка в школу» с 01.08.2015 года по 31.08.2015 года.  Благодаря акции социальную помощь в виде канцтоваров, обуви и одежды, игрушек получили 61 семья, находящихся  в трудной жизненной ситуации, где воспитывается 182 ребенка. В декабре 2015 года </w:t>
      </w:r>
      <w:r w:rsidRPr="00FB1C13">
        <w:rPr>
          <w:sz w:val="28"/>
          <w:szCs w:val="28"/>
        </w:rPr>
        <w:lastRenderedPageBreak/>
        <w:t xml:space="preserve">проведена акция «Рождественский подарок детям», которая завершилась новогодним представлением, 32 ребенка получили сладкие подарки. </w:t>
      </w:r>
    </w:p>
    <w:p w:rsidR="00923F0E" w:rsidRPr="00FB1C13" w:rsidRDefault="00923F0E" w:rsidP="00923F0E">
      <w:pPr>
        <w:jc w:val="both"/>
        <w:rPr>
          <w:sz w:val="28"/>
          <w:szCs w:val="28"/>
        </w:rPr>
      </w:pPr>
      <w:r w:rsidRPr="00FB1C13">
        <w:rPr>
          <w:sz w:val="28"/>
          <w:szCs w:val="28"/>
        </w:rPr>
        <w:t xml:space="preserve">        Также,  в течение года выданы 74  справки малообеспеченным семьям, дающей право на бесплатное обеспечение питанием учащихся в общеобразовательной школе. </w:t>
      </w:r>
    </w:p>
    <w:p w:rsidR="00923F0E" w:rsidRPr="00FB1C13" w:rsidRDefault="00923F0E" w:rsidP="00923F0E">
      <w:pPr>
        <w:ind w:firstLine="709"/>
        <w:jc w:val="both"/>
        <w:rPr>
          <w:sz w:val="28"/>
          <w:szCs w:val="28"/>
        </w:rPr>
      </w:pPr>
      <w:r w:rsidRPr="00FB1C13">
        <w:rPr>
          <w:sz w:val="28"/>
          <w:szCs w:val="28"/>
        </w:rPr>
        <w:t xml:space="preserve">Увеличилось количество фактов нарушения прав несовершеннолетних в области семейного воспитания, в связи с ненадлежащим исполнением  родителями своих обязанностей, фактов жестокого обращения в отношении детей в 2015 году выявлено - 5 фактов, (в 2014 году – 1 факт),  количество случаев лишения  родительских прав, в течение 2015 года лишено 2 родителя, в отношении 2 детей, ( в 2014- 0 фактов). </w:t>
      </w:r>
    </w:p>
    <w:p w:rsidR="001C527E" w:rsidRPr="00FB1C13" w:rsidRDefault="001C527E" w:rsidP="00923F0E">
      <w:pPr>
        <w:ind w:firstLine="709"/>
        <w:jc w:val="both"/>
        <w:rPr>
          <w:sz w:val="28"/>
          <w:szCs w:val="28"/>
        </w:rPr>
      </w:pPr>
    </w:p>
    <w:p w:rsidR="00923F0E" w:rsidRPr="00FB1C13" w:rsidRDefault="00923F0E" w:rsidP="001C527E">
      <w:pPr>
        <w:jc w:val="center"/>
        <w:rPr>
          <w:sz w:val="28"/>
          <w:szCs w:val="28"/>
        </w:rPr>
      </w:pPr>
      <w:r w:rsidRPr="00FB1C13">
        <w:rPr>
          <w:sz w:val="28"/>
          <w:szCs w:val="28"/>
        </w:rPr>
        <w:t>Основные демографические показатели Дебесского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930"/>
        <w:gridCol w:w="1980"/>
        <w:gridCol w:w="900"/>
        <w:gridCol w:w="1217"/>
      </w:tblGrid>
      <w:tr w:rsidR="00923F0E" w:rsidRPr="00FB1C13" w:rsidTr="00923F0E">
        <w:tc>
          <w:tcPr>
            <w:tcW w:w="3612" w:type="dxa"/>
            <w:vMerge w:val="restart"/>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jc w:val="center"/>
              <w:rPr>
                <w:sz w:val="28"/>
                <w:szCs w:val="28"/>
              </w:rPr>
            </w:pPr>
            <w:r w:rsidRPr="00FB1C13">
              <w:rPr>
                <w:sz w:val="28"/>
                <w:szCs w:val="28"/>
              </w:rPr>
              <w:t xml:space="preserve">Показатели </w:t>
            </w:r>
          </w:p>
        </w:tc>
        <w:tc>
          <w:tcPr>
            <w:tcW w:w="1930" w:type="dxa"/>
            <w:vMerge w:val="restart"/>
            <w:tcBorders>
              <w:top w:val="single" w:sz="4" w:space="0" w:color="auto"/>
              <w:left w:val="single" w:sz="4" w:space="0" w:color="auto"/>
              <w:bottom w:val="single" w:sz="4" w:space="0" w:color="auto"/>
              <w:right w:val="single" w:sz="4" w:space="0" w:color="auto"/>
            </w:tcBorders>
            <w:hideMark/>
          </w:tcPr>
          <w:p w:rsidR="00DD7DE9" w:rsidRPr="00FB1C13" w:rsidRDefault="00923F0E" w:rsidP="00923F0E">
            <w:pPr>
              <w:jc w:val="center"/>
              <w:rPr>
                <w:sz w:val="28"/>
                <w:szCs w:val="28"/>
              </w:rPr>
            </w:pPr>
            <w:r w:rsidRPr="00FB1C13">
              <w:rPr>
                <w:sz w:val="28"/>
                <w:szCs w:val="28"/>
              </w:rPr>
              <w:t>Ед.</w:t>
            </w:r>
          </w:p>
          <w:p w:rsidR="00923F0E" w:rsidRPr="00FB1C13" w:rsidRDefault="00923F0E" w:rsidP="00923F0E">
            <w:pPr>
              <w:jc w:val="center"/>
              <w:rPr>
                <w:sz w:val="28"/>
                <w:szCs w:val="28"/>
              </w:rPr>
            </w:pPr>
            <w:r w:rsidRPr="00FB1C13">
              <w:rPr>
                <w:sz w:val="28"/>
                <w:szCs w:val="28"/>
              </w:rPr>
              <w:t>изм.</w:t>
            </w:r>
          </w:p>
        </w:tc>
        <w:tc>
          <w:tcPr>
            <w:tcW w:w="1980" w:type="dxa"/>
            <w:vMerge w:val="restart"/>
            <w:tcBorders>
              <w:top w:val="single" w:sz="4" w:space="0" w:color="auto"/>
              <w:left w:val="single" w:sz="4" w:space="0" w:color="auto"/>
              <w:bottom w:val="single" w:sz="4" w:space="0" w:color="auto"/>
              <w:right w:val="single" w:sz="4" w:space="0" w:color="auto"/>
            </w:tcBorders>
            <w:hideMark/>
          </w:tcPr>
          <w:p w:rsidR="00923F0E" w:rsidRPr="00FB1C13" w:rsidRDefault="00DD7DE9" w:rsidP="00923F0E">
            <w:pPr>
              <w:jc w:val="center"/>
              <w:rPr>
                <w:sz w:val="28"/>
                <w:szCs w:val="28"/>
              </w:rPr>
            </w:pPr>
            <w:r w:rsidRPr="00FB1C13">
              <w:rPr>
                <w:sz w:val="28"/>
                <w:szCs w:val="28"/>
              </w:rPr>
              <w:t>2014 год</w:t>
            </w:r>
          </w:p>
        </w:tc>
        <w:tc>
          <w:tcPr>
            <w:tcW w:w="2117" w:type="dxa"/>
            <w:gridSpan w:val="2"/>
            <w:tcBorders>
              <w:top w:val="single" w:sz="4" w:space="0" w:color="auto"/>
              <w:left w:val="single" w:sz="4" w:space="0" w:color="auto"/>
              <w:bottom w:val="single" w:sz="4" w:space="0" w:color="auto"/>
              <w:right w:val="single" w:sz="4" w:space="0" w:color="auto"/>
            </w:tcBorders>
            <w:hideMark/>
          </w:tcPr>
          <w:p w:rsidR="00923F0E" w:rsidRPr="00FB1C13" w:rsidRDefault="00DD7DE9" w:rsidP="00923F0E">
            <w:pPr>
              <w:jc w:val="center"/>
              <w:rPr>
                <w:sz w:val="28"/>
                <w:szCs w:val="28"/>
              </w:rPr>
            </w:pPr>
            <w:r w:rsidRPr="00FB1C13">
              <w:rPr>
                <w:sz w:val="28"/>
                <w:szCs w:val="28"/>
              </w:rPr>
              <w:t>2015</w:t>
            </w:r>
            <w:r w:rsidR="00923F0E" w:rsidRPr="00FB1C13">
              <w:rPr>
                <w:sz w:val="28"/>
                <w:szCs w:val="28"/>
              </w:rPr>
              <w:t xml:space="preserve"> год</w:t>
            </w:r>
          </w:p>
        </w:tc>
      </w:tr>
      <w:tr w:rsidR="00923F0E" w:rsidRPr="00FB1C13" w:rsidTr="00DD7DE9">
        <w:trPr>
          <w:trHeight w:val="269"/>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rPr>
                <w:sz w:val="28"/>
                <w:szCs w:val="2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rPr>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jc w:val="center"/>
              <w:rPr>
                <w:sz w:val="28"/>
                <w:szCs w:val="28"/>
              </w:rPr>
            </w:pPr>
            <w:r w:rsidRPr="00FB1C13">
              <w:rPr>
                <w:sz w:val="28"/>
                <w:szCs w:val="28"/>
              </w:rPr>
              <w:t>план</w:t>
            </w:r>
          </w:p>
        </w:tc>
        <w:tc>
          <w:tcPr>
            <w:tcW w:w="1217" w:type="dxa"/>
            <w:tcBorders>
              <w:top w:val="single" w:sz="4" w:space="0" w:color="auto"/>
              <w:left w:val="single" w:sz="4" w:space="0" w:color="auto"/>
              <w:bottom w:val="single" w:sz="4" w:space="0" w:color="auto"/>
              <w:right w:val="single" w:sz="4" w:space="0" w:color="auto"/>
            </w:tcBorders>
            <w:hideMark/>
          </w:tcPr>
          <w:p w:rsidR="00923F0E" w:rsidRPr="00FB1C13" w:rsidRDefault="00923F0E" w:rsidP="00DD7DE9">
            <w:pPr>
              <w:jc w:val="center"/>
              <w:rPr>
                <w:sz w:val="28"/>
                <w:szCs w:val="28"/>
              </w:rPr>
            </w:pPr>
            <w:r w:rsidRPr="00FB1C13">
              <w:rPr>
                <w:sz w:val="28"/>
                <w:szCs w:val="28"/>
              </w:rPr>
              <w:t>Факт</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Среднегодовая численность населения</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тыс. чел.</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12,3</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12,3</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12,2</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Уровень рождаемости</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на 1000 чел.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14,6</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14,6</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12,4</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Уровень смертности</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на 1000 чел.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15,5</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15,0</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16,3</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Естественный прирост населения</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на 1000 чел.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-0,9</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1,0</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-0,7</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Уровень браков</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на 1000 чел.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7,7</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7,7</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6,5</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Уровень разводов</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на 1000 чел.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2,9</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2,0</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2,9</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Доля внебрачных рождений</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17,2</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16,0</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20,5</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Миграционный прирост</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 xml:space="preserve"> на 10 тыс. населения</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-50</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-50</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-82</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Количество многодетных семей</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 xml:space="preserve">семей </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224</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224</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237</w:t>
            </w:r>
          </w:p>
        </w:tc>
      </w:tr>
      <w:tr w:rsidR="00923F0E" w:rsidRPr="00FB1C13" w:rsidTr="00923F0E">
        <w:tc>
          <w:tcPr>
            <w:tcW w:w="3612" w:type="dxa"/>
            <w:tcBorders>
              <w:top w:val="single" w:sz="4" w:space="0" w:color="auto"/>
              <w:left w:val="single" w:sz="4" w:space="0" w:color="auto"/>
              <w:bottom w:val="single" w:sz="4" w:space="0" w:color="auto"/>
              <w:right w:val="single" w:sz="4" w:space="0" w:color="auto"/>
            </w:tcBorders>
            <w:hideMark/>
          </w:tcPr>
          <w:p w:rsidR="00923F0E" w:rsidRPr="00FB1C13" w:rsidRDefault="00923F0E" w:rsidP="00923F0E">
            <w:pPr>
              <w:rPr>
                <w:sz w:val="28"/>
                <w:szCs w:val="28"/>
              </w:rPr>
            </w:pPr>
            <w:r w:rsidRPr="00FB1C13">
              <w:rPr>
                <w:sz w:val="28"/>
                <w:szCs w:val="28"/>
              </w:rPr>
              <w:t>в т.ч. малообеспеченных многодетных семей</w:t>
            </w:r>
          </w:p>
        </w:tc>
        <w:tc>
          <w:tcPr>
            <w:tcW w:w="1930" w:type="dxa"/>
            <w:tcBorders>
              <w:top w:val="single" w:sz="4" w:space="0" w:color="auto"/>
              <w:left w:val="single" w:sz="4" w:space="0" w:color="auto"/>
              <w:bottom w:val="single" w:sz="4" w:space="0" w:color="auto"/>
              <w:right w:val="single" w:sz="4" w:space="0" w:color="auto"/>
            </w:tcBorders>
            <w:vAlign w:val="center"/>
            <w:hideMark/>
          </w:tcPr>
          <w:p w:rsidR="00923F0E" w:rsidRPr="00FB1C13" w:rsidRDefault="00923F0E" w:rsidP="00923F0E">
            <w:pPr>
              <w:jc w:val="center"/>
              <w:rPr>
                <w:sz w:val="28"/>
                <w:szCs w:val="28"/>
              </w:rPr>
            </w:pPr>
            <w:r w:rsidRPr="00FB1C13">
              <w:rPr>
                <w:sz w:val="28"/>
                <w:szCs w:val="28"/>
              </w:rPr>
              <w:t>семей</w:t>
            </w:r>
          </w:p>
        </w:tc>
        <w:tc>
          <w:tcPr>
            <w:tcW w:w="198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202</w:t>
            </w:r>
          </w:p>
        </w:tc>
        <w:tc>
          <w:tcPr>
            <w:tcW w:w="900"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202</w:t>
            </w:r>
          </w:p>
        </w:tc>
        <w:tc>
          <w:tcPr>
            <w:tcW w:w="1217" w:type="dxa"/>
            <w:tcBorders>
              <w:top w:val="single" w:sz="4" w:space="0" w:color="auto"/>
              <w:left w:val="single" w:sz="4" w:space="0" w:color="auto"/>
              <w:bottom w:val="single" w:sz="4" w:space="0" w:color="auto"/>
              <w:right w:val="single" w:sz="4" w:space="0" w:color="auto"/>
            </w:tcBorders>
          </w:tcPr>
          <w:p w:rsidR="00923F0E" w:rsidRPr="00FB1C13" w:rsidRDefault="00923F0E" w:rsidP="00923F0E">
            <w:pPr>
              <w:jc w:val="center"/>
              <w:rPr>
                <w:sz w:val="28"/>
                <w:szCs w:val="28"/>
              </w:rPr>
            </w:pPr>
            <w:r w:rsidRPr="00FB1C13">
              <w:rPr>
                <w:sz w:val="28"/>
                <w:szCs w:val="28"/>
              </w:rPr>
              <w:t>221</w:t>
            </w:r>
          </w:p>
        </w:tc>
      </w:tr>
    </w:tbl>
    <w:p w:rsidR="00923F0E" w:rsidRPr="00FB1C13" w:rsidRDefault="00923F0E" w:rsidP="00923F0E">
      <w:pPr>
        <w:jc w:val="both"/>
        <w:rPr>
          <w:sz w:val="28"/>
          <w:szCs w:val="28"/>
        </w:rPr>
      </w:pPr>
    </w:p>
    <w:p w:rsidR="00923F0E" w:rsidRPr="00FB1C13" w:rsidRDefault="00923F0E" w:rsidP="00DD7DE9">
      <w:pPr>
        <w:ind w:firstLine="709"/>
        <w:jc w:val="both"/>
        <w:rPr>
          <w:bCs/>
          <w:sz w:val="28"/>
          <w:szCs w:val="28"/>
        </w:rPr>
      </w:pPr>
      <w:r w:rsidRPr="00FB1C13">
        <w:rPr>
          <w:bCs/>
          <w:sz w:val="28"/>
          <w:szCs w:val="28"/>
        </w:rPr>
        <w:t xml:space="preserve">На территории МО «Дебёсский район»  на 1 января 2016 года проживает 12178 человек, в том числе детского населения  ( от 0 до 18 лет)  3011 человек, семей с детьми до 18 лет составляет 1922 . </w:t>
      </w:r>
    </w:p>
    <w:p w:rsidR="00923F0E" w:rsidRPr="00FB1C13" w:rsidRDefault="00923F0E" w:rsidP="00DD7DE9">
      <w:pPr>
        <w:ind w:firstLine="709"/>
        <w:jc w:val="both"/>
        <w:rPr>
          <w:bCs/>
          <w:sz w:val="28"/>
          <w:szCs w:val="28"/>
        </w:rPr>
      </w:pPr>
      <w:r w:rsidRPr="00FB1C13">
        <w:rPr>
          <w:bCs/>
          <w:sz w:val="28"/>
          <w:szCs w:val="28"/>
        </w:rPr>
        <w:t xml:space="preserve">Многодетных семей – 271, детей в них — 878; </w:t>
      </w:r>
    </w:p>
    <w:p w:rsidR="00923F0E" w:rsidRPr="00FB1C13" w:rsidRDefault="00923F0E" w:rsidP="00DD7DE9">
      <w:pPr>
        <w:ind w:firstLine="709"/>
        <w:jc w:val="both"/>
        <w:rPr>
          <w:bCs/>
          <w:sz w:val="28"/>
          <w:szCs w:val="28"/>
        </w:rPr>
      </w:pPr>
      <w:r w:rsidRPr="00FB1C13">
        <w:rPr>
          <w:bCs/>
          <w:sz w:val="28"/>
          <w:szCs w:val="28"/>
        </w:rPr>
        <w:t>-неполных семей— 355, детей в них-501;</w:t>
      </w:r>
    </w:p>
    <w:p w:rsidR="00923F0E" w:rsidRPr="00FB1C13" w:rsidRDefault="00923F0E" w:rsidP="00DD7DE9">
      <w:pPr>
        <w:ind w:firstLine="709"/>
        <w:jc w:val="both"/>
        <w:rPr>
          <w:bCs/>
          <w:sz w:val="28"/>
          <w:szCs w:val="28"/>
        </w:rPr>
      </w:pPr>
      <w:r w:rsidRPr="00FB1C13">
        <w:rPr>
          <w:bCs/>
          <w:sz w:val="28"/>
          <w:szCs w:val="28"/>
        </w:rPr>
        <w:t>- семей социального риска -12, детей в них- 31;</w:t>
      </w:r>
    </w:p>
    <w:p w:rsidR="00923F0E" w:rsidRPr="00FB1C13" w:rsidRDefault="00923F0E" w:rsidP="00923F0E">
      <w:pPr>
        <w:ind w:firstLine="709"/>
        <w:jc w:val="both"/>
        <w:rPr>
          <w:bCs/>
          <w:sz w:val="28"/>
          <w:szCs w:val="28"/>
        </w:rPr>
      </w:pPr>
      <w:r w:rsidRPr="00FB1C13">
        <w:rPr>
          <w:bCs/>
          <w:sz w:val="28"/>
          <w:szCs w:val="28"/>
        </w:rPr>
        <w:t>- опекаемых семей — 51, детей в них - 58;</w:t>
      </w:r>
    </w:p>
    <w:p w:rsidR="00923F0E" w:rsidRPr="00FB1C13" w:rsidRDefault="00923F0E" w:rsidP="00923F0E">
      <w:pPr>
        <w:ind w:firstLine="709"/>
        <w:jc w:val="both"/>
        <w:rPr>
          <w:bCs/>
          <w:sz w:val="28"/>
          <w:szCs w:val="28"/>
        </w:rPr>
      </w:pPr>
      <w:r w:rsidRPr="00FB1C13">
        <w:rPr>
          <w:bCs/>
          <w:sz w:val="28"/>
          <w:szCs w:val="28"/>
        </w:rPr>
        <w:t>- приёмных семей —8, детей в них -17.</w:t>
      </w:r>
    </w:p>
    <w:p w:rsidR="00923F0E" w:rsidRPr="00FB1C13" w:rsidRDefault="00923F0E" w:rsidP="00923F0E">
      <w:pPr>
        <w:ind w:firstLine="709"/>
        <w:jc w:val="both"/>
        <w:rPr>
          <w:bCs/>
          <w:sz w:val="28"/>
          <w:szCs w:val="28"/>
        </w:rPr>
      </w:pPr>
      <w:r w:rsidRPr="00FB1C13">
        <w:rPr>
          <w:bCs/>
          <w:sz w:val="28"/>
          <w:szCs w:val="28"/>
        </w:rPr>
        <w:t>Всего на учёте в органе опеки Администрации МО «Дебёсский район» состоит 59  детей - сирот и детей, оставшихся без попечения родителей.</w:t>
      </w:r>
    </w:p>
    <w:p w:rsidR="00923F0E" w:rsidRPr="00FB1C13" w:rsidRDefault="00923F0E" w:rsidP="00923F0E">
      <w:pPr>
        <w:jc w:val="center"/>
        <w:rPr>
          <w:bCs/>
          <w:sz w:val="28"/>
          <w:szCs w:val="28"/>
        </w:rPr>
      </w:pPr>
      <w:r w:rsidRPr="00FB1C13">
        <w:rPr>
          <w:bCs/>
          <w:sz w:val="28"/>
          <w:szCs w:val="28"/>
        </w:rPr>
        <w:lastRenderedPageBreak/>
        <w:t>Динамика создания всех видов замещающих семей за 2015 год</w:t>
      </w:r>
    </w:p>
    <w:p w:rsidR="00923F0E" w:rsidRPr="00FB1C13" w:rsidRDefault="00923F0E" w:rsidP="00923F0E">
      <w:pPr>
        <w:jc w:val="both"/>
        <w:rPr>
          <w:bCs/>
          <w:sz w:val="28"/>
          <w:szCs w:val="28"/>
        </w:rPr>
      </w:pPr>
    </w:p>
    <w:tbl>
      <w:tblPr>
        <w:tblW w:w="0" w:type="auto"/>
        <w:tblInd w:w="108" w:type="dxa"/>
        <w:tblLayout w:type="fixed"/>
        <w:tblCellMar>
          <w:top w:w="108" w:type="dxa"/>
          <w:bottom w:w="108" w:type="dxa"/>
        </w:tblCellMar>
        <w:tblLook w:val="0000" w:firstRow="0" w:lastRow="0" w:firstColumn="0" w:lastColumn="0" w:noHBand="0" w:noVBand="0"/>
      </w:tblPr>
      <w:tblGrid>
        <w:gridCol w:w="5812"/>
        <w:gridCol w:w="1843"/>
        <w:gridCol w:w="1701"/>
      </w:tblGrid>
      <w:tr w:rsidR="00923F0E" w:rsidRPr="00FB1C13" w:rsidTr="001C527E">
        <w:trPr>
          <w:trHeight w:val="56"/>
        </w:trPr>
        <w:tc>
          <w:tcPr>
            <w:tcW w:w="5812" w:type="dxa"/>
            <w:vMerge w:val="restart"/>
            <w:tcBorders>
              <w:top w:val="single" w:sz="4" w:space="0" w:color="000000"/>
              <w:left w:val="single" w:sz="4" w:space="0" w:color="000000"/>
            </w:tcBorders>
            <w:shd w:val="clear" w:color="auto" w:fill="auto"/>
          </w:tcPr>
          <w:p w:rsidR="00923F0E" w:rsidRPr="00FB1C13" w:rsidRDefault="00923F0E" w:rsidP="00DD7DE9">
            <w:pPr>
              <w:rPr>
                <w:sz w:val="28"/>
                <w:szCs w:val="28"/>
              </w:rPr>
            </w:pPr>
          </w:p>
        </w:tc>
        <w:tc>
          <w:tcPr>
            <w:tcW w:w="3544" w:type="dxa"/>
            <w:gridSpan w:val="2"/>
            <w:tcBorders>
              <w:top w:val="single" w:sz="4" w:space="0" w:color="000000"/>
              <w:left w:val="single" w:sz="4" w:space="0" w:color="000000"/>
              <w:bottom w:val="single" w:sz="4" w:space="0" w:color="auto"/>
              <w:right w:val="single" w:sz="4" w:space="0" w:color="000000"/>
            </w:tcBorders>
            <w:shd w:val="clear" w:color="auto" w:fill="auto"/>
          </w:tcPr>
          <w:p w:rsidR="00923F0E" w:rsidRPr="00FB1C13" w:rsidRDefault="00923F0E" w:rsidP="00DD7DE9">
            <w:pPr>
              <w:jc w:val="center"/>
              <w:rPr>
                <w:sz w:val="28"/>
                <w:szCs w:val="28"/>
              </w:rPr>
            </w:pPr>
            <w:r w:rsidRPr="00FB1C13">
              <w:rPr>
                <w:sz w:val="28"/>
                <w:szCs w:val="28"/>
              </w:rPr>
              <w:t>2015</w:t>
            </w:r>
          </w:p>
        </w:tc>
      </w:tr>
      <w:tr w:rsidR="00923F0E" w:rsidRPr="00FB1C13" w:rsidTr="001C527E">
        <w:trPr>
          <w:trHeight w:val="64"/>
        </w:trPr>
        <w:tc>
          <w:tcPr>
            <w:tcW w:w="5812" w:type="dxa"/>
            <w:vMerge/>
            <w:tcBorders>
              <w:left w:val="single" w:sz="4" w:space="0" w:color="000000"/>
              <w:bottom w:val="single" w:sz="4" w:space="0" w:color="000000"/>
            </w:tcBorders>
            <w:shd w:val="clear" w:color="auto" w:fill="auto"/>
          </w:tcPr>
          <w:p w:rsidR="00923F0E" w:rsidRPr="00FB1C13" w:rsidRDefault="00923F0E" w:rsidP="00DD7DE9">
            <w:pPr>
              <w:rPr>
                <w:sz w:val="28"/>
                <w:szCs w:val="28"/>
              </w:rPr>
            </w:pP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923F0E" w:rsidRPr="00FB1C13" w:rsidRDefault="00923F0E" w:rsidP="00DD7DE9">
            <w:pPr>
              <w:jc w:val="center"/>
              <w:rPr>
                <w:sz w:val="28"/>
                <w:szCs w:val="28"/>
              </w:rPr>
            </w:pPr>
            <w:r w:rsidRPr="00FB1C13">
              <w:rPr>
                <w:sz w:val="28"/>
                <w:szCs w:val="28"/>
              </w:rPr>
              <w:t>План</w:t>
            </w: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923F0E" w:rsidRPr="00FB1C13" w:rsidRDefault="00923F0E" w:rsidP="00DD7DE9">
            <w:pPr>
              <w:jc w:val="center"/>
              <w:rPr>
                <w:sz w:val="28"/>
                <w:szCs w:val="28"/>
              </w:rPr>
            </w:pPr>
            <w:r w:rsidRPr="00FB1C13">
              <w:rPr>
                <w:sz w:val="28"/>
                <w:szCs w:val="28"/>
              </w:rPr>
              <w:t>Факт</w:t>
            </w:r>
          </w:p>
        </w:tc>
      </w:tr>
      <w:tr w:rsidR="00923F0E" w:rsidRPr="00FB1C13" w:rsidTr="00363E5A">
        <w:tc>
          <w:tcPr>
            <w:tcW w:w="5812" w:type="dxa"/>
            <w:tcBorders>
              <w:top w:val="single" w:sz="4" w:space="0" w:color="auto"/>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Вновь создано замещающих семей, всего</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4</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8</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 до 18 лет</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4</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9</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том числе:</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p>
        </w:tc>
      </w:tr>
      <w:tr w:rsidR="00923F0E" w:rsidRPr="00FB1C13" w:rsidTr="00363E5A">
        <w:tc>
          <w:tcPr>
            <w:tcW w:w="5812" w:type="dxa"/>
            <w:tcBorders>
              <w:top w:val="single" w:sz="4" w:space="0" w:color="auto"/>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опекунских,</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5</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7</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5</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8</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приемных,</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1</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1</w:t>
            </w:r>
          </w:p>
        </w:tc>
      </w:tr>
      <w:tr w:rsidR="00923F0E" w:rsidRPr="00FB1C13" w:rsidTr="00911CF7">
        <w:trPr>
          <w:trHeight w:val="17"/>
        </w:trPr>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2</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1</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патронатных,</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w:t>
            </w:r>
          </w:p>
        </w:tc>
      </w:tr>
      <w:tr w:rsidR="00923F0E" w:rsidRPr="00FB1C13" w:rsidTr="00363E5A">
        <w:tc>
          <w:tcPr>
            <w:tcW w:w="5812" w:type="dxa"/>
            <w:tcBorders>
              <w:top w:val="single" w:sz="4" w:space="0" w:color="auto"/>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Состоит на учете замещающих семей на 01 января года,  следующего за отчетным годом всего</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61</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59</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 до 18 лет</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77</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75</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том числе:</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опекунских,</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54</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51</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61</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58</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приемных,</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8</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8</w:t>
            </w:r>
          </w:p>
        </w:tc>
      </w:tr>
      <w:tr w:rsidR="00923F0E" w:rsidRPr="00FB1C13" w:rsidTr="00363E5A">
        <w:tc>
          <w:tcPr>
            <w:tcW w:w="5812" w:type="dxa"/>
            <w:tcBorders>
              <w:top w:val="single" w:sz="4" w:space="0" w:color="auto"/>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top w:val="single" w:sz="4" w:space="0" w:color="auto"/>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17</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17</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 патронатных,</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в них детей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w:t>
            </w:r>
          </w:p>
        </w:tc>
      </w:tr>
      <w:tr w:rsidR="00923F0E" w:rsidRPr="00FB1C13" w:rsidTr="00363E5A">
        <w:tc>
          <w:tcPr>
            <w:tcW w:w="5812" w:type="dxa"/>
            <w:tcBorders>
              <w:left w:val="single" w:sz="4" w:space="0" w:color="000000"/>
              <w:bottom w:val="single" w:sz="4" w:space="0" w:color="000000"/>
            </w:tcBorders>
            <w:shd w:val="clear" w:color="auto" w:fill="auto"/>
          </w:tcPr>
          <w:p w:rsidR="00923F0E" w:rsidRPr="00FB1C13" w:rsidRDefault="00923F0E" w:rsidP="00DD7DE9">
            <w:pPr>
              <w:rPr>
                <w:sz w:val="28"/>
                <w:szCs w:val="28"/>
              </w:rPr>
            </w:pPr>
            <w:r w:rsidRPr="00FB1C13">
              <w:rPr>
                <w:sz w:val="28"/>
                <w:szCs w:val="28"/>
              </w:rPr>
              <w:t>Количество детей-сирот и детей, оставшихся без попечения родителей</w:t>
            </w:r>
          </w:p>
        </w:tc>
        <w:tc>
          <w:tcPr>
            <w:tcW w:w="1843" w:type="dxa"/>
            <w:tcBorders>
              <w:left w:val="single" w:sz="4" w:space="0" w:color="000000"/>
              <w:bottom w:val="single" w:sz="4" w:space="0" w:color="000000"/>
              <w:right w:val="single" w:sz="4" w:space="0" w:color="auto"/>
            </w:tcBorders>
            <w:shd w:val="clear" w:color="auto" w:fill="auto"/>
            <w:vAlign w:val="center"/>
          </w:tcPr>
          <w:p w:rsidR="00923F0E" w:rsidRPr="00FB1C13" w:rsidRDefault="00923F0E" w:rsidP="00DD7DE9">
            <w:pPr>
              <w:jc w:val="center"/>
              <w:rPr>
                <w:sz w:val="28"/>
                <w:szCs w:val="28"/>
              </w:rPr>
            </w:pPr>
            <w:r w:rsidRPr="00FB1C13">
              <w:rPr>
                <w:sz w:val="28"/>
                <w:szCs w:val="28"/>
              </w:rPr>
              <w:t>59</w:t>
            </w:r>
          </w:p>
        </w:tc>
        <w:tc>
          <w:tcPr>
            <w:tcW w:w="1701" w:type="dxa"/>
            <w:tcBorders>
              <w:left w:val="single" w:sz="4" w:space="0" w:color="auto"/>
              <w:bottom w:val="single" w:sz="4" w:space="0" w:color="000000"/>
              <w:right w:val="single" w:sz="4" w:space="0" w:color="000000"/>
            </w:tcBorders>
            <w:shd w:val="clear" w:color="auto" w:fill="auto"/>
            <w:vAlign w:val="center"/>
          </w:tcPr>
          <w:p w:rsidR="00923F0E" w:rsidRPr="00FB1C13" w:rsidRDefault="00923F0E" w:rsidP="00DD7DE9">
            <w:pPr>
              <w:jc w:val="center"/>
              <w:rPr>
                <w:sz w:val="28"/>
                <w:szCs w:val="28"/>
              </w:rPr>
            </w:pPr>
            <w:r w:rsidRPr="00FB1C13">
              <w:rPr>
                <w:sz w:val="28"/>
                <w:szCs w:val="28"/>
              </w:rPr>
              <w:t>59</w:t>
            </w:r>
          </w:p>
        </w:tc>
      </w:tr>
    </w:tbl>
    <w:p w:rsidR="00D27A76" w:rsidRPr="00FB1C13" w:rsidRDefault="00923F0E" w:rsidP="00923F0E">
      <w:pPr>
        <w:jc w:val="both"/>
        <w:rPr>
          <w:sz w:val="28"/>
          <w:szCs w:val="28"/>
        </w:rPr>
      </w:pPr>
      <w:r w:rsidRPr="00FB1C13">
        <w:rPr>
          <w:sz w:val="28"/>
          <w:szCs w:val="28"/>
        </w:rPr>
        <w:t xml:space="preserve">        </w:t>
      </w:r>
    </w:p>
    <w:p w:rsidR="00923F0E" w:rsidRPr="00FB1C13" w:rsidRDefault="00923F0E" w:rsidP="00D27A76">
      <w:pPr>
        <w:ind w:firstLine="709"/>
        <w:jc w:val="both"/>
        <w:rPr>
          <w:sz w:val="28"/>
          <w:szCs w:val="28"/>
        </w:rPr>
      </w:pPr>
      <w:r w:rsidRPr="00FB1C13">
        <w:rPr>
          <w:sz w:val="28"/>
          <w:szCs w:val="28"/>
        </w:rPr>
        <w:t xml:space="preserve">В течение года  работа с семьёй была направлена, прежде всего, на защиту детей, оказавшихся в трудной жизненной ситуации. С целью профилактики семейного неблагополучия и социального сиротства в 2015 году осуществлён ряд мер, направленных на обеспечение поддержки семей с детьми, </w:t>
      </w:r>
      <w:r w:rsidRPr="00FB1C13">
        <w:rPr>
          <w:sz w:val="28"/>
          <w:szCs w:val="28"/>
        </w:rPr>
        <w:lastRenderedPageBreak/>
        <w:t xml:space="preserve">семей, находящихся в трудной жизненной ситуации, а также создание условий для развития семейных форм устройства и социальной поддержки детей-сирот и детей, оставшихся без попечения родителей. </w:t>
      </w:r>
    </w:p>
    <w:p w:rsidR="00923F0E" w:rsidRPr="00FB1C13" w:rsidRDefault="00923F0E" w:rsidP="00923F0E">
      <w:pPr>
        <w:jc w:val="both"/>
        <w:rPr>
          <w:sz w:val="28"/>
          <w:szCs w:val="28"/>
        </w:rPr>
      </w:pPr>
      <w:r w:rsidRPr="00FB1C13">
        <w:rPr>
          <w:sz w:val="28"/>
          <w:szCs w:val="28"/>
        </w:rPr>
        <w:t xml:space="preserve">      Наиболее значимыми формами семейного устройства детей-сирот и детей, оставшихся без попечения родителей, остаются опека, попечительство и усыновление. На сегодня  на учёте состоит 59 детей-сирот и детей, оставшихся без попечения родителей (в 2014 г. – 59 человек), 8 приемных семей, в них детей 17. Остаётся на прежнем уровне количество граждан, желающих принять детей на воспитание. На учёте состоит 1 человек, желающий принять на воспитание ребенка в семью. </w:t>
      </w:r>
    </w:p>
    <w:p w:rsidR="00923F0E" w:rsidRPr="00FB1C13" w:rsidRDefault="00923F0E" w:rsidP="00923F0E">
      <w:pPr>
        <w:jc w:val="both"/>
        <w:rPr>
          <w:sz w:val="28"/>
          <w:szCs w:val="28"/>
        </w:rPr>
      </w:pPr>
      <w:r w:rsidRPr="00FB1C13">
        <w:rPr>
          <w:sz w:val="28"/>
          <w:szCs w:val="28"/>
        </w:rPr>
        <w:t xml:space="preserve">         Увеличилось количество выявленных детей-сирот и детей, оставшихся без попечения родителей, в 2015 голу выявлено 6 человек (в 2014 г.- 1 человек).    Основными причинами сиротства детей является семейное неблагополучие, асоциальное поведение родителей, систематическое пьянство, бродяжничество родителей, семейные скандалы, оставление детей дома одних без присмотра.</w:t>
      </w:r>
    </w:p>
    <w:p w:rsidR="00923F0E" w:rsidRPr="00FB1C13" w:rsidRDefault="00923F0E" w:rsidP="00923F0E">
      <w:pPr>
        <w:jc w:val="both"/>
        <w:rPr>
          <w:sz w:val="28"/>
          <w:szCs w:val="28"/>
        </w:rPr>
      </w:pPr>
      <w:r w:rsidRPr="00FB1C13">
        <w:rPr>
          <w:sz w:val="28"/>
          <w:szCs w:val="28"/>
        </w:rPr>
        <w:t xml:space="preserve">          Следует отметить, что сократилось  количество опекаемых детей, добровольно переданных на воспитание родственникам,  в 2015 году передано на воспитание  16 детей,  (в 2014 г. – 18 детей). </w:t>
      </w:r>
    </w:p>
    <w:p w:rsidR="00923F0E" w:rsidRPr="00FB1C13" w:rsidRDefault="00923F0E" w:rsidP="00923F0E">
      <w:pPr>
        <w:jc w:val="both"/>
        <w:rPr>
          <w:sz w:val="28"/>
          <w:szCs w:val="28"/>
        </w:rPr>
      </w:pPr>
    </w:p>
    <w:p w:rsidR="00236EF4" w:rsidRPr="00FB1C13" w:rsidRDefault="00236EF4" w:rsidP="00236EF4">
      <w:pPr>
        <w:pStyle w:val="2"/>
        <w:jc w:val="center"/>
        <w:rPr>
          <w:i w:val="0"/>
          <w:szCs w:val="28"/>
        </w:rPr>
      </w:pPr>
      <w:r w:rsidRPr="00FB1C13">
        <w:rPr>
          <w:i w:val="0"/>
          <w:szCs w:val="28"/>
        </w:rPr>
        <w:t>Социальная защита населения.</w:t>
      </w:r>
    </w:p>
    <w:p w:rsidR="00236EF4" w:rsidRPr="00FB1C13" w:rsidRDefault="00236EF4" w:rsidP="00236EF4">
      <w:pPr>
        <w:ind w:firstLine="567"/>
        <w:jc w:val="both"/>
        <w:rPr>
          <w:sz w:val="28"/>
          <w:szCs w:val="28"/>
        </w:rPr>
      </w:pPr>
      <w:r w:rsidRPr="00FB1C13">
        <w:rPr>
          <w:sz w:val="28"/>
          <w:szCs w:val="28"/>
        </w:rPr>
        <w:t>В бюджете муниципального образования  «Дебёсский район» в отрасли социальная политика</w:t>
      </w:r>
      <w:r w:rsidR="00667A28" w:rsidRPr="00FB1C13">
        <w:rPr>
          <w:sz w:val="28"/>
          <w:szCs w:val="28"/>
        </w:rPr>
        <w:t xml:space="preserve"> произведены расходы в сумме </w:t>
      </w:r>
      <w:r w:rsidRPr="00FB1C13">
        <w:rPr>
          <w:sz w:val="28"/>
          <w:szCs w:val="28"/>
        </w:rPr>
        <w:t>2</w:t>
      </w:r>
      <w:r w:rsidR="00667A28" w:rsidRPr="00FB1C13">
        <w:rPr>
          <w:sz w:val="28"/>
          <w:szCs w:val="28"/>
        </w:rPr>
        <w:t>3,1</w:t>
      </w:r>
      <w:r w:rsidRPr="00FB1C13">
        <w:rPr>
          <w:sz w:val="28"/>
          <w:szCs w:val="28"/>
        </w:rPr>
        <w:t xml:space="preserve"> млн</w:t>
      </w:r>
      <w:r w:rsidR="00667A28" w:rsidRPr="00FB1C13">
        <w:rPr>
          <w:sz w:val="28"/>
          <w:szCs w:val="28"/>
        </w:rPr>
        <w:t>. рублей, которые составляют 4,8</w:t>
      </w:r>
      <w:r w:rsidRPr="00FB1C13">
        <w:rPr>
          <w:sz w:val="28"/>
          <w:szCs w:val="28"/>
        </w:rPr>
        <w:t xml:space="preserve"> % от расходов бюджета муниципального образования. Из них по подразделу «Социаль</w:t>
      </w:r>
      <w:r w:rsidR="00667A28" w:rsidRPr="00FB1C13">
        <w:rPr>
          <w:sz w:val="28"/>
          <w:szCs w:val="28"/>
        </w:rPr>
        <w:t>ное обеспечение населения» - 6,6</w:t>
      </w:r>
      <w:r w:rsidRPr="00FB1C13">
        <w:rPr>
          <w:sz w:val="28"/>
          <w:szCs w:val="28"/>
        </w:rPr>
        <w:t xml:space="preserve"> млн. рубле</w:t>
      </w:r>
      <w:r w:rsidR="00667A28" w:rsidRPr="00FB1C13">
        <w:rPr>
          <w:sz w:val="28"/>
          <w:szCs w:val="28"/>
        </w:rPr>
        <w:t>й, «Охрана семьи и детства» - 1</w:t>
      </w:r>
      <w:r w:rsidRPr="00FB1C13">
        <w:rPr>
          <w:sz w:val="28"/>
          <w:szCs w:val="28"/>
        </w:rPr>
        <w:t>5</w:t>
      </w:r>
      <w:r w:rsidR="00667A28" w:rsidRPr="00FB1C13">
        <w:rPr>
          <w:sz w:val="28"/>
          <w:szCs w:val="28"/>
        </w:rPr>
        <w:t>,2</w:t>
      </w:r>
      <w:r w:rsidRPr="00FB1C13">
        <w:rPr>
          <w:sz w:val="28"/>
          <w:szCs w:val="28"/>
        </w:rPr>
        <w:t xml:space="preserve"> млн. рублей. </w:t>
      </w:r>
    </w:p>
    <w:p w:rsidR="00236EF4" w:rsidRPr="00FB1C13" w:rsidRDefault="00236EF4" w:rsidP="00236EF4">
      <w:pPr>
        <w:ind w:firstLine="567"/>
        <w:jc w:val="both"/>
        <w:rPr>
          <w:sz w:val="28"/>
          <w:szCs w:val="28"/>
        </w:rPr>
      </w:pPr>
      <w:r w:rsidRPr="00FB1C13">
        <w:rPr>
          <w:sz w:val="28"/>
          <w:szCs w:val="28"/>
        </w:rPr>
        <w:t>К этим расходам относятся:</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расходы по предоставлению мер социальной поддержке многодетных семей соответствие с Законом УР «О мерах по социальной по</w:t>
      </w:r>
      <w:r w:rsidR="00667A28" w:rsidRPr="00FB1C13">
        <w:rPr>
          <w:rFonts w:eastAsia="Calibri"/>
          <w:sz w:val="28"/>
          <w:szCs w:val="28"/>
          <w:lang w:eastAsia="en-US"/>
        </w:rPr>
        <w:t>ддержке многодетных семей» - 2,1</w:t>
      </w:r>
      <w:r w:rsidRPr="00FB1C13">
        <w:rPr>
          <w:rFonts w:eastAsia="Calibri"/>
          <w:sz w:val="28"/>
          <w:szCs w:val="28"/>
          <w:lang w:eastAsia="en-US"/>
        </w:rPr>
        <w:t xml:space="preserve"> млн. рублей;</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обеспечение жилыми помещениями детей сирот и детей</w:t>
      </w:r>
      <w:r w:rsidR="00667A28" w:rsidRPr="00FB1C13">
        <w:rPr>
          <w:rFonts w:eastAsia="Calibri"/>
          <w:sz w:val="28"/>
          <w:szCs w:val="28"/>
          <w:lang w:eastAsia="en-US"/>
        </w:rPr>
        <w:t>, оставшихся без попечения – 4,3</w:t>
      </w:r>
      <w:r w:rsidRPr="00FB1C13">
        <w:rPr>
          <w:rFonts w:eastAsia="Calibri"/>
          <w:sz w:val="28"/>
          <w:szCs w:val="28"/>
          <w:lang w:eastAsia="en-US"/>
        </w:rPr>
        <w:t xml:space="preserve"> млн. рублей;</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расходы по предоставлению гражданам субсидий на оплату жилого пом</w:t>
      </w:r>
      <w:r w:rsidR="00667A28" w:rsidRPr="00FB1C13">
        <w:rPr>
          <w:rFonts w:eastAsia="Calibri"/>
          <w:sz w:val="28"/>
          <w:szCs w:val="28"/>
          <w:lang w:eastAsia="en-US"/>
        </w:rPr>
        <w:t>ещения и коммунальных услуг – 2,1</w:t>
      </w:r>
      <w:r w:rsidRPr="00FB1C13">
        <w:rPr>
          <w:rFonts w:eastAsia="Calibri"/>
          <w:sz w:val="28"/>
          <w:szCs w:val="28"/>
          <w:lang w:eastAsia="en-US"/>
        </w:rPr>
        <w:t xml:space="preserve"> млн. рублей;</w:t>
      </w:r>
    </w:p>
    <w:p w:rsidR="00236EF4" w:rsidRPr="00FB1C13" w:rsidRDefault="00605D04" w:rsidP="00605D04">
      <w:pPr>
        <w:widowControl w:val="0"/>
        <w:autoSpaceDE w:val="0"/>
        <w:autoSpaceDN w:val="0"/>
        <w:adjustRightInd w:val="0"/>
        <w:ind w:firstLine="709"/>
        <w:jc w:val="both"/>
        <w:rPr>
          <w:sz w:val="28"/>
          <w:szCs w:val="28"/>
        </w:rPr>
      </w:pPr>
      <w:r w:rsidRPr="00FB1C13">
        <w:rPr>
          <w:rFonts w:eastAsia="Calibri"/>
          <w:sz w:val="28"/>
          <w:szCs w:val="28"/>
          <w:lang w:eastAsia="en-US"/>
        </w:rPr>
        <w:t xml:space="preserve">- </w:t>
      </w:r>
      <w:r w:rsidR="00236EF4" w:rsidRPr="00FB1C13">
        <w:rPr>
          <w:rFonts w:eastAsia="Calibri"/>
          <w:sz w:val="28"/>
          <w:szCs w:val="28"/>
          <w:lang w:eastAsia="en-US"/>
        </w:rPr>
        <w:t>фина</w:t>
      </w:r>
      <w:r w:rsidRPr="00FB1C13">
        <w:rPr>
          <w:rFonts w:eastAsia="Calibri"/>
          <w:sz w:val="28"/>
          <w:szCs w:val="28"/>
          <w:lang w:eastAsia="en-US"/>
        </w:rPr>
        <w:t>нсирование муниципальных</w:t>
      </w:r>
      <w:r w:rsidR="0067777D" w:rsidRPr="00FB1C13">
        <w:rPr>
          <w:rFonts w:eastAsia="Calibri"/>
          <w:sz w:val="28"/>
          <w:szCs w:val="28"/>
          <w:lang w:eastAsia="en-US"/>
        </w:rPr>
        <w:t xml:space="preserve"> под</w:t>
      </w:r>
      <w:r w:rsidRPr="00FB1C13">
        <w:rPr>
          <w:rFonts w:eastAsia="Calibri"/>
          <w:sz w:val="28"/>
          <w:szCs w:val="28"/>
          <w:lang w:eastAsia="en-US"/>
        </w:rPr>
        <w:t>программ:</w:t>
      </w:r>
      <w:r w:rsidR="0067777D" w:rsidRPr="00FB1C13">
        <w:rPr>
          <w:rFonts w:eastAsia="Calibri"/>
          <w:sz w:val="28"/>
          <w:szCs w:val="28"/>
          <w:lang w:eastAsia="en-US"/>
        </w:rPr>
        <w:t xml:space="preserve"> </w:t>
      </w:r>
      <w:r w:rsidRPr="00FB1C13">
        <w:rPr>
          <w:sz w:val="28"/>
          <w:szCs w:val="28"/>
        </w:rPr>
        <w:t xml:space="preserve">«Социальная поддержка семьи и детей» и «Социальная поддержка старшего поколения»- </w:t>
      </w:r>
      <w:r w:rsidR="0067777D" w:rsidRPr="00FB1C13">
        <w:rPr>
          <w:rFonts w:eastAsia="Calibri"/>
          <w:sz w:val="28"/>
          <w:szCs w:val="28"/>
          <w:lang w:eastAsia="en-US"/>
        </w:rPr>
        <w:t>100,0</w:t>
      </w:r>
      <w:r w:rsidR="00236EF4" w:rsidRPr="00FB1C13">
        <w:rPr>
          <w:rFonts w:eastAsia="Calibri"/>
          <w:sz w:val="28"/>
          <w:szCs w:val="28"/>
          <w:lang w:eastAsia="en-US"/>
        </w:rPr>
        <w:t xml:space="preserve"> тыс. рублей;</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расходы на компенсацию части родительской платы за содержание ребенка в муниципальных о</w:t>
      </w:r>
      <w:r w:rsidR="00797BCA" w:rsidRPr="00FB1C13">
        <w:rPr>
          <w:rFonts w:eastAsia="Calibri"/>
          <w:sz w:val="28"/>
          <w:szCs w:val="28"/>
          <w:lang w:eastAsia="en-US"/>
        </w:rPr>
        <w:t>бразовательных учреждениях – 2,2</w:t>
      </w:r>
      <w:r w:rsidRPr="00FB1C13">
        <w:rPr>
          <w:rFonts w:eastAsia="Calibri"/>
          <w:sz w:val="28"/>
          <w:szCs w:val="28"/>
          <w:lang w:eastAsia="en-US"/>
        </w:rPr>
        <w:t xml:space="preserve"> млн. рублей;</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расходы на оплату труда приемного родителя и выплаты приемной семье на с</w:t>
      </w:r>
      <w:r w:rsidR="00797BCA" w:rsidRPr="00FB1C13">
        <w:rPr>
          <w:rFonts w:eastAsia="Calibri"/>
          <w:sz w:val="28"/>
          <w:szCs w:val="28"/>
          <w:lang w:eastAsia="en-US"/>
        </w:rPr>
        <w:t>одержание подопечных детей – 2,4</w:t>
      </w:r>
      <w:r w:rsidRPr="00FB1C13">
        <w:rPr>
          <w:rFonts w:eastAsia="Calibri"/>
          <w:sz w:val="28"/>
          <w:szCs w:val="28"/>
          <w:lang w:eastAsia="en-US"/>
        </w:rPr>
        <w:t xml:space="preserve"> млн. рублей;</w:t>
      </w:r>
    </w:p>
    <w:p w:rsidR="00236EF4" w:rsidRPr="00FB1C13" w:rsidRDefault="00236EF4" w:rsidP="00493289">
      <w:pPr>
        <w:numPr>
          <w:ilvl w:val="0"/>
          <w:numId w:val="1"/>
        </w:numPr>
        <w:tabs>
          <w:tab w:val="left" w:pos="284"/>
        </w:tabs>
        <w:ind w:left="0" w:firstLine="567"/>
        <w:contextualSpacing/>
        <w:jc w:val="both"/>
        <w:rPr>
          <w:rFonts w:eastAsia="Calibri"/>
          <w:sz w:val="28"/>
          <w:szCs w:val="28"/>
          <w:lang w:eastAsia="en-US"/>
        </w:rPr>
      </w:pPr>
      <w:r w:rsidRPr="00FB1C13">
        <w:rPr>
          <w:rFonts w:eastAsia="Calibri"/>
          <w:sz w:val="28"/>
          <w:szCs w:val="28"/>
          <w:lang w:eastAsia="en-US"/>
        </w:rPr>
        <w:t>расходы на выплату семьям опекунов на с</w:t>
      </w:r>
      <w:r w:rsidR="00797BCA" w:rsidRPr="00FB1C13">
        <w:rPr>
          <w:rFonts w:eastAsia="Calibri"/>
          <w:sz w:val="28"/>
          <w:szCs w:val="28"/>
          <w:lang w:eastAsia="en-US"/>
        </w:rPr>
        <w:t>одержание подопечных детей – 3,4</w:t>
      </w:r>
      <w:r w:rsidRPr="00FB1C13">
        <w:rPr>
          <w:rFonts w:eastAsia="Calibri"/>
          <w:sz w:val="28"/>
          <w:szCs w:val="28"/>
          <w:lang w:eastAsia="en-US"/>
        </w:rPr>
        <w:t xml:space="preserve"> млн. рублей;</w:t>
      </w:r>
    </w:p>
    <w:p w:rsidR="00236EF4" w:rsidRPr="00FB1C13" w:rsidRDefault="00236EF4" w:rsidP="00493289">
      <w:pPr>
        <w:numPr>
          <w:ilvl w:val="0"/>
          <w:numId w:val="1"/>
        </w:numPr>
        <w:tabs>
          <w:tab w:val="left" w:pos="284"/>
        </w:tabs>
        <w:ind w:left="0" w:firstLine="567"/>
        <w:contextualSpacing/>
        <w:jc w:val="both"/>
        <w:rPr>
          <w:rFonts w:eastAsia="Calibri"/>
          <w:b/>
          <w:sz w:val="28"/>
          <w:szCs w:val="28"/>
          <w:lang w:eastAsia="en-US"/>
        </w:rPr>
      </w:pPr>
      <w:r w:rsidRPr="00FB1C13">
        <w:rPr>
          <w:rFonts w:eastAsia="Calibri"/>
          <w:sz w:val="28"/>
          <w:szCs w:val="28"/>
          <w:lang w:eastAsia="en-US"/>
        </w:rPr>
        <w:t>приобретение жилья ветеранам – 1,5 млн. рублей</w:t>
      </w:r>
      <w:r w:rsidR="00797BCA" w:rsidRPr="00FB1C13">
        <w:rPr>
          <w:rFonts w:eastAsia="Calibri"/>
          <w:sz w:val="28"/>
          <w:szCs w:val="28"/>
          <w:lang w:eastAsia="en-US"/>
        </w:rPr>
        <w:t>;</w:t>
      </w:r>
    </w:p>
    <w:p w:rsidR="00797BCA" w:rsidRPr="00FB1C13" w:rsidRDefault="00797BCA" w:rsidP="00493289">
      <w:pPr>
        <w:numPr>
          <w:ilvl w:val="0"/>
          <w:numId w:val="1"/>
        </w:numPr>
        <w:tabs>
          <w:tab w:val="left" w:pos="284"/>
        </w:tabs>
        <w:ind w:left="0" w:firstLine="567"/>
        <w:contextualSpacing/>
        <w:jc w:val="both"/>
        <w:rPr>
          <w:rFonts w:eastAsia="Calibri"/>
          <w:b/>
          <w:sz w:val="28"/>
          <w:szCs w:val="28"/>
          <w:lang w:eastAsia="en-US"/>
        </w:rPr>
      </w:pPr>
      <w:r w:rsidRPr="00FB1C13">
        <w:rPr>
          <w:rFonts w:eastAsia="Calibri"/>
          <w:sz w:val="28"/>
          <w:szCs w:val="28"/>
          <w:lang w:eastAsia="en-US"/>
        </w:rPr>
        <w:t>приобретение жилья инвалидам-0,6 млн. рублей.</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lastRenderedPageBreak/>
        <w:t>С 1 января 2015 года вступил в силу ФЗ от 28 декабря 2013г № 442-ФЗ «Об основах социального обслуживания граждан РФ». Что внесло большие изменения в работу</w:t>
      </w:r>
      <w:r w:rsidR="00300799" w:rsidRPr="00FB1C13">
        <w:rPr>
          <w:rFonts w:eastAsia="Calibri"/>
          <w:sz w:val="28"/>
          <w:szCs w:val="28"/>
          <w:lang w:eastAsia="en-US"/>
        </w:rPr>
        <w:t xml:space="preserve"> бюджетного </w:t>
      </w:r>
      <w:r w:rsidRPr="00FB1C13">
        <w:rPr>
          <w:rFonts w:eastAsia="Calibri"/>
          <w:sz w:val="28"/>
          <w:szCs w:val="28"/>
          <w:lang w:eastAsia="en-US"/>
        </w:rPr>
        <w:t>учреждения</w:t>
      </w:r>
      <w:r w:rsidR="00300799" w:rsidRPr="00FB1C13">
        <w:rPr>
          <w:rFonts w:eastAsia="Calibri"/>
          <w:sz w:val="28"/>
          <w:szCs w:val="28"/>
          <w:lang w:eastAsia="en-US"/>
        </w:rPr>
        <w:t xml:space="preserve"> социального обслуживания Удмуртской Республики  «Комплексный центр социального обслуживания населения Дебесского района»</w:t>
      </w:r>
      <w:r w:rsidRPr="00FB1C13">
        <w:rPr>
          <w:rFonts w:eastAsia="Calibri"/>
          <w:sz w:val="28"/>
          <w:szCs w:val="28"/>
          <w:lang w:eastAsia="en-US"/>
        </w:rPr>
        <w:t xml:space="preserve">. Изменился перечень услуг, возросли тарифы на услуги. Вместе с тем увеличилось количество получателей социальных услуг бесплатно и на частичной основе. Разработка индивидуальных программ для каждого обслуживаемого дает возможность предоставления услуг  конкретному гражданину именно тех услуг, в которых он нуждается. Одно из основных требований закона – это информационная открытость учреждения. С 2015 года КЦСОН Дебесского района имеет свой официальный сайт, где размещается вся информация о деятельности учреждения. </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 xml:space="preserve">Учреждением в 2015 году  обслужено 6600 граждан. Им оказано свыше  268  тысяч услуг. Во внебюджет учреждения от приносящей доход деятельности поступило свыше 2 млн. рублей. Государственное задание  выполнено на 100%. </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В рамках 70-летия Победы в отделениях были организованы бесплатные заезды. Так 50 человек отдохнули в   социально-реабилитационном  отделении  для граждан пожилого возраста и инвалидов</w:t>
      </w:r>
      <w:r w:rsidRPr="00FB1C13">
        <w:rPr>
          <w:rFonts w:eastAsia="Calibri"/>
          <w:b/>
          <w:sz w:val="28"/>
          <w:szCs w:val="28"/>
          <w:lang w:eastAsia="en-US"/>
        </w:rPr>
        <w:t xml:space="preserve"> </w:t>
      </w:r>
      <w:r w:rsidRPr="00FB1C13">
        <w:rPr>
          <w:rFonts w:eastAsia="Calibri"/>
          <w:sz w:val="28"/>
          <w:szCs w:val="28"/>
          <w:lang w:eastAsia="en-US"/>
        </w:rPr>
        <w:t xml:space="preserve">со стационаром в д.Сюрногурт в течение 5 дней. 20 человек приходили  в течение 5 дней на обслуживание в </w:t>
      </w:r>
      <w:r w:rsidRPr="00FB1C13">
        <w:rPr>
          <w:rFonts w:eastAsia="Calibri"/>
          <w:b/>
          <w:sz w:val="28"/>
          <w:szCs w:val="28"/>
          <w:lang w:eastAsia="en-US"/>
        </w:rPr>
        <w:t xml:space="preserve"> </w:t>
      </w:r>
      <w:r w:rsidRPr="00FB1C13">
        <w:rPr>
          <w:rFonts w:eastAsia="Calibri"/>
          <w:sz w:val="28"/>
          <w:szCs w:val="28"/>
          <w:lang w:eastAsia="en-US"/>
        </w:rPr>
        <w:t xml:space="preserve">   социально-реабилитационное отделение  для граждан пожилого возраста и инвалидов без стационара в с. Дебесы. Для 80 человек организованы были однодневные заезды. </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 xml:space="preserve"> </w:t>
      </w:r>
      <w:r w:rsidRPr="00FB1C13">
        <w:rPr>
          <w:rFonts w:eastAsia="Calibri"/>
          <w:b/>
          <w:sz w:val="28"/>
          <w:szCs w:val="28"/>
          <w:lang w:eastAsia="en-US"/>
        </w:rPr>
        <w:t xml:space="preserve"> </w:t>
      </w:r>
      <w:r w:rsidRPr="00FB1C13">
        <w:rPr>
          <w:rFonts w:eastAsia="Calibri"/>
          <w:sz w:val="28"/>
          <w:szCs w:val="28"/>
          <w:lang w:eastAsia="en-US"/>
        </w:rPr>
        <w:t>В отчетный период для проживающих в социально-реабилитационных отделениях были организованы различные мероприятия. Они были посвящены Новому году, Дню защитника Отечества,  8 Марта, многие мероприятий были посвящены  Дню Победы, году литературы, Международному дню семьи, Дню пожилого человека, Дню инвалида.</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Отделением социальной помощи семье и детям и профилактики безнадзорности</w:t>
      </w:r>
      <w:r w:rsidRPr="00FB1C13">
        <w:rPr>
          <w:rFonts w:eastAsia="Calibri"/>
          <w:bCs/>
          <w:sz w:val="28"/>
          <w:szCs w:val="28"/>
          <w:lang w:eastAsia="en-US"/>
        </w:rPr>
        <w:t xml:space="preserve"> за истекший период обслужено 60 семей, в которых 210 человек.   Им оказано  10 000 услуг.</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 xml:space="preserve">22 ребенка  прошли курс реабилитации в республиканском реабилитационном центре для несовершеннолетних. С 5 по 30 июня  при КЦСОН в летнем оздоровительном лагере отдохнуло 15 детей из семей, оказавшихся в трудной жизненной ситуации. </w:t>
      </w:r>
      <w:r w:rsidRPr="00FB1C13">
        <w:rPr>
          <w:rFonts w:eastAsia="Calibri"/>
          <w:sz w:val="28"/>
          <w:szCs w:val="28"/>
          <w:lang w:eastAsia="en-US"/>
        </w:rPr>
        <w:tab/>
        <w:t xml:space="preserve"> </w:t>
      </w:r>
    </w:p>
    <w:p w:rsidR="00417783" w:rsidRPr="00FB1C13" w:rsidRDefault="00417783" w:rsidP="00300799">
      <w:pPr>
        <w:tabs>
          <w:tab w:val="left" w:pos="284"/>
        </w:tabs>
        <w:ind w:firstLine="709"/>
        <w:contextualSpacing/>
        <w:jc w:val="both"/>
        <w:rPr>
          <w:rFonts w:eastAsia="Calibri"/>
          <w:sz w:val="28"/>
          <w:szCs w:val="28"/>
          <w:lang w:eastAsia="en-US"/>
        </w:rPr>
      </w:pPr>
      <w:r w:rsidRPr="00FB1C13">
        <w:rPr>
          <w:rFonts w:eastAsia="Calibri"/>
          <w:sz w:val="28"/>
          <w:szCs w:val="28"/>
          <w:lang w:eastAsia="en-US"/>
        </w:rPr>
        <w:t xml:space="preserve"> В течение отчетного времени проводилась независимая оценка качества предоставления услуг. Опросом обслуживаемых занимались как работниками учреждения, так и члены попечительского совета.  Анкетирование показало, что 100 % опрошенных удовлетворены качеством и доступностью социальных услуг.  100% лиц из числа обратившихся граждан в отчетном периоде в учреждение получили необходимые социальные услуги. По итогам 2015 года КЦСОН Дебесского района в  рейтинге учреждений, подведомственных Министерству социальной семейной и демографической политики УР, занимает 5 место.  </w:t>
      </w:r>
    </w:p>
    <w:p w:rsidR="003B79EC" w:rsidRPr="00FB1C13" w:rsidRDefault="003B79EC">
      <w:pPr>
        <w:rPr>
          <w:rFonts w:eastAsia="Calibri"/>
          <w:b/>
          <w:sz w:val="28"/>
          <w:szCs w:val="28"/>
          <w:lang w:eastAsia="en-US"/>
        </w:rPr>
      </w:pPr>
      <w:r w:rsidRPr="00FB1C13">
        <w:rPr>
          <w:rFonts w:eastAsia="Calibri"/>
          <w:b/>
          <w:sz w:val="28"/>
          <w:szCs w:val="28"/>
          <w:lang w:eastAsia="en-US"/>
        </w:rPr>
        <w:br w:type="page"/>
      </w:r>
    </w:p>
    <w:p w:rsidR="003B79EC" w:rsidRPr="00FB1C13" w:rsidRDefault="001963CC" w:rsidP="003B79EC">
      <w:pPr>
        <w:pStyle w:val="2"/>
        <w:jc w:val="center"/>
        <w:rPr>
          <w:i w:val="0"/>
          <w:szCs w:val="28"/>
        </w:rPr>
      </w:pPr>
      <w:bookmarkStart w:id="2" w:name="_Toc317167421"/>
      <w:r w:rsidRPr="00FB1C13">
        <w:rPr>
          <w:i w:val="0"/>
          <w:szCs w:val="28"/>
        </w:rPr>
        <w:lastRenderedPageBreak/>
        <w:t>З</w:t>
      </w:r>
      <w:r w:rsidR="003F60FA" w:rsidRPr="00FB1C13">
        <w:rPr>
          <w:i w:val="0"/>
          <w:szCs w:val="28"/>
        </w:rPr>
        <w:t>дравоохранение</w:t>
      </w:r>
      <w:bookmarkEnd w:id="2"/>
      <w:r w:rsidRPr="00FB1C13">
        <w:rPr>
          <w:i w:val="0"/>
          <w:szCs w:val="28"/>
        </w:rPr>
        <w:t>.</w:t>
      </w:r>
    </w:p>
    <w:p w:rsidR="002F25CC" w:rsidRPr="00FB1C13" w:rsidRDefault="002F25CC" w:rsidP="002F25CC">
      <w:pPr>
        <w:ind w:firstLine="709"/>
        <w:jc w:val="both"/>
        <w:rPr>
          <w:rStyle w:val="affd"/>
          <w:i w:val="0"/>
          <w:sz w:val="28"/>
          <w:szCs w:val="28"/>
        </w:rPr>
      </w:pPr>
      <w:r w:rsidRPr="00FB1C13">
        <w:rPr>
          <w:rStyle w:val="affd"/>
          <w:i w:val="0"/>
          <w:sz w:val="28"/>
          <w:szCs w:val="28"/>
        </w:rPr>
        <w:t>В 2015 году деятельность бюджетного учреждения здравоохранения Удмуртской Республики «Дебёсская районная больница министерства здравоохранения Удмуртской Республики» была направлена на:</w:t>
      </w:r>
    </w:p>
    <w:p w:rsidR="002F25CC" w:rsidRPr="00FB1C13" w:rsidRDefault="002F25CC" w:rsidP="002F25CC">
      <w:pPr>
        <w:ind w:firstLine="709"/>
        <w:jc w:val="both"/>
        <w:rPr>
          <w:rStyle w:val="affd"/>
          <w:i w:val="0"/>
          <w:sz w:val="28"/>
          <w:szCs w:val="28"/>
        </w:rPr>
      </w:pPr>
      <w:r w:rsidRPr="00FB1C13">
        <w:rPr>
          <w:rStyle w:val="affd"/>
          <w:i w:val="0"/>
          <w:sz w:val="28"/>
          <w:szCs w:val="28"/>
        </w:rPr>
        <w:t>- обеспечение бесплатной общедоступной медицинской помощи в соответствии Постановления Правительства Удмуртской Республики от 30 декабря 2013 года № 624 «О Территориальной программе государственных гарантий бесплатного оказания гражданам медицинской помощи на территории Удмуртской Республики на 2015 год и плановый период 2016-2017 годов»;</w:t>
      </w:r>
    </w:p>
    <w:p w:rsidR="002F25CC" w:rsidRPr="00FB1C13" w:rsidRDefault="002F25CC" w:rsidP="002F25CC">
      <w:pPr>
        <w:jc w:val="both"/>
        <w:rPr>
          <w:rStyle w:val="affd"/>
          <w:i w:val="0"/>
          <w:sz w:val="28"/>
          <w:szCs w:val="28"/>
        </w:rPr>
      </w:pPr>
      <w:r w:rsidRPr="00FB1C13">
        <w:rPr>
          <w:rStyle w:val="affd"/>
          <w:i w:val="0"/>
          <w:sz w:val="28"/>
          <w:szCs w:val="28"/>
        </w:rPr>
        <w:tab/>
        <w:t>- стабилизацию и улучшение показателей здравоохранения;</w:t>
      </w:r>
    </w:p>
    <w:p w:rsidR="002F25CC" w:rsidRPr="00FB1C13" w:rsidRDefault="002F25CC" w:rsidP="002F25CC">
      <w:pPr>
        <w:jc w:val="both"/>
        <w:rPr>
          <w:rStyle w:val="affd"/>
          <w:i w:val="0"/>
          <w:sz w:val="28"/>
          <w:szCs w:val="28"/>
        </w:rPr>
      </w:pPr>
      <w:r w:rsidRPr="00FB1C13">
        <w:rPr>
          <w:rStyle w:val="affd"/>
          <w:i w:val="0"/>
          <w:sz w:val="28"/>
          <w:szCs w:val="28"/>
        </w:rPr>
        <w:tab/>
        <w:t>- выполнение госзаказа;</w:t>
      </w:r>
    </w:p>
    <w:p w:rsidR="002F25CC" w:rsidRPr="00FB1C13" w:rsidRDefault="002F25CC" w:rsidP="002F25CC">
      <w:pPr>
        <w:jc w:val="both"/>
        <w:rPr>
          <w:rStyle w:val="affd"/>
          <w:i w:val="0"/>
          <w:sz w:val="28"/>
          <w:szCs w:val="28"/>
        </w:rPr>
      </w:pPr>
      <w:r w:rsidRPr="00FB1C13">
        <w:rPr>
          <w:rStyle w:val="affd"/>
          <w:i w:val="0"/>
          <w:sz w:val="28"/>
          <w:szCs w:val="28"/>
        </w:rPr>
        <w:tab/>
        <w:t>- проведение профилактических мероприятий;</w:t>
      </w:r>
    </w:p>
    <w:p w:rsidR="002F25CC" w:rsidRPr="00FB1C13" w:rsidRDefault="002F25CC" w:rsidP="002F25CC">
      <w:pPr>
        <w:jc w:val="both"/>
        <w:rPr>
          <w:rStyle w:val="affd"/>
          <w:i w:val="0"/>
          <w:sz w:val="28"/>
          <w:szCs w:val="28"/>
        </w:rPr>
      </w:pPr>
      <w:r w:rsidRPr="00FB1C13">
        <w:rPr>
          <w:rStyle w:val="affd"/>
          <w:i w:val="0"/>
          <w:sz w:val="28"/>
          <w:szCs w:val="28"/>
        </w:rPr>
        <w:tab/>
        <w:t>- выполнение мероприятий по основным направлениям приоритетного национального проекта «Здоровье».</w:t>
      </w:r>
    </w:p>
    <w:p w:rsidR="002F25CC" w:rsidRPr="00FB1C13" w:rsidRDefault="002F25CC" w:rsidP="002F25CC">
      <w:pPr>
        <w:ind w:firstLine="709"/>
        <w:jc w:val="both"/>
        <w:rPr>
          <w:bCs/>
          <w:sz w:val="28"/>
          <w:szCs w:val="28"/>
        </w:rPr>
      </w:pPr>
      <w:r w:rsidRPr="00FB1C13">
        <w:rPr>
          <w:bCs/>
          <w:sz w:val="28"/>
          <w:szCs w:val="28"/>
        </w:rPr>
        <w:t>Состояние здоровья населения в значительной степени оценивается по показателям заболеваемости населения. Оценка уровня заболеваемости населения в целом, среди отдельных возрастных групп населения с выделением социально-значимой патологии позволяет концентрировать усилия всех уровней власти на принятие целенаправленных решений по улучшению здоровья и их реализацию.</w:t>
      </w:r>
    </w:p>
    <w:p w:rsidR="003B79EC" w:rsidRPr="00FB1C13" w:rsidRDefault="003B79EC" w:rsidP="002F25CC">
      <w:pPr>
        <w:widowControl w:val="0"/>
        <w:suppressAutoHyphens/>
        <w:overflowPunct w:val="0"/>
        <w:autoSpaceDE w:val="0"/>
        <w:autoSpaceDN w:val="0"/>
        <w:ind w:firstLine="709"/>
        <w:jc w:val="both"/>
        <w:textAlignment w:val="baseline"/>
        <w:rPr>
          <w:kern w:val="3"/>
          <w:sz w:val="28"/>
          <w:szCs w:val="28"/>
        </w:rPr>
      </w:pPr>
      <w:r w:rsidRPr="00FB1C13">
        <w:rPr>
          <w:kern w:val="3"/>
          <w:sz w:val="28"/>
          <w:szCs w:val="28"/>
        </w:rPr>
        <w:t>В 2015 году в Дебесском районе зарегистрировано 30807 случаев заболеваний острыми и хроническими болезнями, из них 13383 случая  впервые в жизни с установленным диагнозом. За последний год отмечается увеличение общей заболеваемости населения, при этом отрицательная диагностика регистрируется во всех возрастных группах. Среди детей по сравнению с 2014 годом общая заболеваемость выросла на 2646 случаев, у подростков —  399 случаев и у взрослых — 1743 случая.</w:t>
      </w:r>
    </w:p>
    <w:p w:rsidR="002F25CC" w:rsidRPr="00FB1C13" w:rsidRDefault="002F25CC" w:rsidP="002F25CC">
      <w:pPr>
        <w:widowControl w:val="0"/>
        <w:suppressAutoHyphens/>
        <w:overflowPunct w:val="0"/>
        <w:autoSpaceDE w:val="0"/>
        <w:autoSpaceDN w:val="0"/>
        <w:ind w:firstLine="709"/>
        <w:jc w:val="both"/>
        <w:textAlignment w:val="baseline"/>
        <w:rPr>
          <w:kern w:val="3"/>
          <w:sz w:val="28"/>
          <w:szCs w:val="28"/>
        </w:rPr>
      </w:pPr>
    </w:p>
    <w:p w:rsidR="003B79EC" w:rsidRPr="00FB1C13" w:rsidRDefault="003B79EC" w:rsidP="002F25CC">
      <w:pPr>
        <w:jc w:val="center"/>
        <w:rPr>
          <w:rFonts w:ascii="Calibri" w:eastAsiaTheme="minorEastAsia" w:hAnsi="Calibri" w:cstheme="minorBidi"/>
          <w:kern w:val="3"/>
          <w:sz w:val="28"/>
          <w:szCs w:val="28"/>
        </w:rPr>
      </w:pPr>
      <w:r w:rsidRPr="00FB1C13">
        <w:rPr>
          <w:kern w:val="3"/>
          <w:sz w:val="28"/>
          <w:szCs w:val="28"/>
        </w:rPr>
        <w:t>Общая заболеваемость населения Дебесского  района</w:t>
      </w:r>
    </w:p>
    <w:p w:rsidR="003B79EC" w:rsidRPr="00FB1C13" w:rsidRDefault="003B79EC" w:rsidP="002F25CC">
      <w:pPr>
        <w:widowControl w:val="0"/>
        <w:suppressAutoHyphens/>
        <w:overflowPunct w:val="0"/>
        <w:autoSpaceDE w:val="0"/>
        <w:autoSpaceDN w:val="0"/>
        <w:jc w:val="center"/>
        <w:textAlignment w:val="baseline"/>
        <w:rPr>
          <w:rFonts w:ascii="Calibri" w:eastAsiaTheme="minorEastAsia" w:hAnsi="Calibri" w:cstheme="minorBidi"/>
          <w:kern w:val="3"/>
          <w:sz w:val="28"/>
          <w:szCs w:val="28"/>
        </w:rPr>
      </w:pPr>
      <w:r w:rsidRPr="00FB1C13">
        <w:rPr>
          <w:kern w:val="3"/>
          <w:sz w:val="28"/>
          <w:szCs w:val="28"/>
        </w:rPr>
        <w:t>за  2014– 2015г.г. (в абсолютных цифрах).</w:t>
      </w:r>
    </w:p>
    <w:tbl>
      <w:tblPr>
        <w:tblW w:w="9498" w:type="dxa"/>
        <w:tblInd w:w="108" w:type="dxa"/>
        <w:tblLayout w:type="fixed"/>
        <w:tblCellMar>
          <w:left w:w="10" w:type="dxa"/>
          <w:right w:w="10" w:type="dxa"/>
        </w:tblCellMar>
        <w:tblLook w:val="0000" w:firstRow="0" w:lastRow="0" w:firstColumn="0" w:lastColumn="0" w:noHBand="0" w:noVBand="0"/>
      </w:tblPr>
      <w:tblGrid>
        <w:gridCol w:w="4357"/>
        <w:gridCol w:w="1597"/>
        <w:gridCol w:w="1559"/>
        <w:gridCol w:w="1985"/>
      </w:tblGrid>
      <w:tr w:rsidR="002F25CC" w:rsidRPr="00FB1C13" w:rsidTr="00CF1180">
        <w:trPr>
          <w:trHeight w:val="485"/>
        </w:trPr>
        <w:tc>
          <w:tcPr>
            <w:tcW w:w="435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both"/>
              <w:textAlignment w:val="baseline"/>
              <w:rPr>
                <w:rFonts w:ascii="Calibri" w:eastAsiaTheme="minorEastAsia" w:hAnsi="Calibri" w:cstheme="minorBidi"/>
                <w:kern w:val="3"/>
                <w:sz w:val="28"/>
                <w:szCs w:val="28"/>
              </w:rPr>
            </w:pPr>
            <w:r w:rsidRPr="00FB1C13">
              <w:rPr>
                <w:kern w:val="3"/>
                <w:sz w:val="28"/>
                <w:szCs w:val="28"/>
              </w:rPr>
              <w:t xml:space="preserve">Показатель </w:t>
            </w:r>
          </w:p>
        </w:tc>
        <w:tc>
          <w:tcPr>
            <w:tcW w:w="159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 xml:space="preserve"> 2014г.</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 xml:space="preserve"> 2015г.</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2F25CC" w:rsidRPr="00FB1C13" w:rsidRDefault="002F25CC" w:rsidP="002F25C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rFonts w:ascii="Calibri" w:eastAsiaTheme="minorEastAsia" w:hAnsi="Calibri" w:cstheme="minorBidi"/>
                <w:kern w:val="3"/>
                <w:sz w:val="28"/>
                <w:szCs w:val="28"/>
              </w:rPr>
              <w:t xml:space="preserve">(+;-) </w:t>
            </w:r>
            <w:r w:rsidRPr="00FB1C13">
              <w:rPr>
                <w:rFonts w:eastAsiaTheme="minorEastAsia"/>
                <w:kern w:val="3"/>
                <w:sz w:val="28"/>
                <w:szCs w:val="28"/>
              </w:rPr>
              <w:t>отклонение</w:t>
            </w:r>
          </w:p>
        </w:tc>
      </w:tr>
      <w:tr w:rsidR="002F25CC" w:rsidRPr="00FB1C13" w:rsidTr="00CF1180">
        <w:trPr>
          <w:trHeight w:val="292"/>
        </w:trPr>
        <w:tc>
          <w:tcPr>
            <w:tcW w:w="435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both"/>
              <w:textAlignment w:val="baseline"/>
              <w:rPr>
                <w:rFonts w:ascii="Calibri" w:eastAsiaTheme="minorEastAsia" w:hAnsi="Calibri" w:cstheme="minorBidi"/>
                <w:kern w:val="3"/>
                <w:sz w:val="28"/>
                <w:szCs w:val="28"/>
              </w:rPr>
            </w:pPr>
            <w:r w:rsidRPr="00FB1C13">
              <w:rPr>
                <w:kern w:val="3"/>
                <w:sz w:val="28"/>
                <w:szCs w:val="28"/>
              </w:rPr>
              <w:t>Всего по району</w:t>
            </w:r>
          </w:p>
        </w:tc>
        <w:tc>
          <w:tcPr>
            <w:tcW w:w="159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26099</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30807</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2F25CC" w:rsidRPr="00FB1C13" w:rsidRDefault="002F25CC" w:rsidP="002F25CC">
            <w:pPr>
              <w:widowControl w:val="0"/>
              <w:suppressAutoHyphens/>
              <w:overflowPunct w:val="0"/>
              <w:autoSpaceDE w:val="0"/>
              <w:autoSpaceDN w:val="0"/>
              <w:spacing w:line="360" w:lineRule="auto"/>
              <w:jc w:val="center"/>
              <w:textAlignment w:val="baseline"/>
              <w:rPr>
                <w:rFonts w:eastAsiaTheme="minorEastAsia"/>
                <w:kern w:val="3"/>
                <w:sz w:val="28"/>
                <w:szCs w:val="28"/>
              </w:rPr>
            </w:pPr>
            <w:r w:rsidRPr="00FB1C13">
              <w:rPr>
                <w:rFonts w:eastAsiaTheme="minorEastAsia"/>
                <w:kern w:val="3"/>
                <w:sz w:val="28"/>
                <w:szCs w:val="28"/>
              </w:rPr>
              <w:t>+4708</w:t>
            </w:r>
          </w:p>
        </w:tc>
      </w:tr>
      <w:tr w:rsidR="002F25CC" w:rsidRPr="00FB1C13" w:rsidTr="00CF1180">
        <w:trPr>
          <w:trHeight w:val="356"/>
        </w:trPr>
        <w:tc>
          <w:tcPr>
            <w:tcW w:w="435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both"/>
              <w:textAlignment w:val="baseline"/>
              <w:rPr>
                <w:rFonts w:ascii="Calibri" w:eastAsiaTheme="minorEastAsia" w:hAnsi="Calibri" w:cstheme="minorBidi"/>
                <w:kern w:val="3"/>
                <w:sz w:val="28"/>
                <w:szCs w:val="28"/>
              </w:rPr>
            </w:pPr>
            <w:r w:rsidRPr="00FB1C13">
              <w:rPr>
                <w:kern w:val="3"/>
                <w:sz w:val="28"/>
                <w:szCs w:val="28"/>
              </w:rPr>
              <w:t>Взрослые район</w:t>
            </w:r>
          </w:p>
        </w:tc>
        <w:tc>
          <w:tcPr>
            <w:tcW w:w="159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18420</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20163</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2F25CC" w:rsidRPr="00FB1C13" w:rsidRDefault="002F25CC" w:rsidP="002F25CC">
            <w:pPr>
              <w:widowControl w:val="0"/>
              <w:suppressAutoHyphens/>
              <w:overflowPunct w:val="0"/>
              <w:autoSpaceDE w:val="0"/>
              <w:autoSpaceDN w:val="0"/>
              <w:spacing w:line="360" w:lineRule="auto"/>
              <w:jc w:val="center"/>
              <w:textAlignment w:val="baseline"/>
              <w:rPr>
                <w:rFonts w:eastAsiaTheme="minorEastAsia"/>
                <w:kern w:val="3"/>
                <w:sz w:val="28"/>
                <w:szCs w:val="28"/>
              </w:rPr>
            </w:pPr>
            <w:r w:rsidRPr="00FB1C13">
              <w:rPr>
                <w:rFonts w:eastAsiaTheme="minorEastAsia"/>
                <w:kern w:val="3"/>
                <w:sz w:val="28"/>
                <w:szCs w:val="28"/>
              </w:rPr>
              <w:t>+1743</w:t>
            </w:r>
          </w:p>
        </w:tc>
      </w:tr>
      <w:tr w:rsidR="002F25CC" w:rsidRPr="00FB1C13" w:rsidTr="00CF1180">
        <w:trPr>
          <w:trHeight w:val="337"/>
        </w:trPr>
        <w:tc>
          <w:tcPr>
            <w:tcW w:w="435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both"/>
              <w:textAlignment w:val="baseline"/>
              <w:rPr>
                <w:rFonts w:ascii="Calibri" w:eastAsiaTheme="minorEastAsia" w:hAnsi="Calibri" w:cstheme="minorBidi"/>
                <w:kern w:val="3"/>
                <w:sz w:val="28"/>
                <w:szCs w:val="28"/>
              </w:rPr>
            </w:pPr>
            <w:r w:rsidRPr="00FB1C13">
              <w:rPr>
                <w:kern w:val="3"/>
                <w:sz w:val="28"/>
                <w:szCs w:val="28"/>
              </w:rPr>
              <w:t>Дети до 14 лет район</w:t>
            </w:r>
          </w:p>
        </w:tc>
        <w:tc>
          <w:tcPr>
            <w:tcW w:w="159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6865</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9511</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2F25CC" w:rsidRPr="00FB1C13" w:rsidRDefault="00CF1180" w:rsidP="002F25CC">
            <w:pPr>
              <w:widowControl w:val="0"/>
              <w:suppressAutoHyphens/>
              <w:overflowPunct w:val="0"/>
              <w:autoSpaceDE w:val="0"/>
              <w:autoSpaceDN w:val="0"/>
              <w:spacing w:line="360" w:lineRule="auto"/>
              <w:jc w:val="center"/>
              <w:textAlignment w:val="baseline"/>
              <w:rPr>
                <w:rFonts w:eastAsiaTheme="minorEastAsia"/>
                <w:kern w:val="3"/>
                <w:sz w:val="28"/>
                <w:szCs w:val="28"/>
              </w:rPr>
            </w:pPr>
            <w:r w:rsidRPr="00FB1C13">
              <w:rPr>
                <w:rFonts w:eastAsiaTheme="minorEastAsia"/>
                <w:kern w:val="3"/>
                <w:sz w:val="28"/>
                <w:szCs w:val="28"/>
              </w:rPr>
              <w:t>+2646</w:t>
            </w:r>
          </w:p>
        </w:tc>
      </w:tr>
      <w:tr w:rsidR="002F25CC" w:rsidRPr="00FB1C13" w:rsidTr="00CF1180">
        <w:trPr>
          <w:trHeight w:val="277"/>
        </w:trPr>
        <w:tc>
          <w:tcPr>
            <w:tcW w:w="435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both"/>
              <w:textAlignment w:val="baseline"/>
              <w:rPr>
                <w:rFonts w:ascii="Calibri" w:eastAsiaTheme="minorEastAsia" w:hAnsi="Calibri" w:cstheme="minorBidi"/>
                <w:kern w:val="3"/>
                <w:sz w:val="28"/>
                <w:szCs w:val="28"/>
              </w:rPr>
            </w:pPr>
            <w:r w:rsidRPr="00FB1C13">
              <w:rPr>
                <w:kern w:val="3"/>
                <w:sz w:val="28"/>
                <w:szCs w:val="28"/>
              </w:rPr>
              <w:t xml:space="preserve">Подростки район </w:t>
            </w:r>
          </w:p>
        </w:tc>
        <w:tc>
          <w:tcPr>
            <w:tcW w:w="159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814</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F25CC" w:rsidRPr="00FB1C13" w:rsidRDefault="002F25CC" w:rsidP="003B79EC">
            <w:pPr>
              <w:widowControl w:val="0"/>
              <w:suppressAutoHyphens/>
              <w:overflowPunct w:val="0"/>
              <w:autoSpaceDE w:val="0"/>
              <w:autoSpaceDN w:val="0"/>
              <w:spacing w:line="360" w:lineRule="auto"/>
              <w:jc w:val="center"/>
              <w:textAlignment w:val="baseline"/>
              <w:rPr>
                <w:rFonts w:ascii="Calibri" w:eastAsiaTheme="minorEastAsia" w:hAnsi="Calibri" w:cstheme="minorBidi"/>
                <w:kern w:val="3"/>
                <w:sz w:val="28"/>
                <w:szCs w:val="28"/>
              </w:rPr>
            </w:pPr>
            <w:r w:rsidRPr="00FB1C13">
              <w:rPr>
                <w:kern w:val="3"/>
                <w:sz w:val="28"/>
                <w:szCs w:val="28"/>
              </w:rPr>
              <w:t>1213</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2F25CC" w:rsidRPr="00FB1C13" w:rsidRDefault="00CF1180" w:rsidP="002F25CC">
            <w:pPr>
              <w:widowControl w:val="0"/>
              <w:suppressAutoHyphens/>
              <w:overflowPunct w:val="0"/>
              <w:autoSpaceDE w:val="0"/>
              <w:autoSpaceDN w:val="0"/>
              <w:spacing w:line="360" w:lineRule="auto"/>
              <w:jc w:val="center"/>
              <w:textAlignment w:val="baseline"/>
              <w:rPr>
                <w:rFonts w:eastAsiaTheme="minorEastAsia"/>
                <w:kern w:val="3"/>
                <w:sz w:val="28"/>
                <w:szCs w:val="28"/>
              </w:rPr>
            </w:pPr>
            <w:r w:rsidRPr="00FB1C13">
              <w:rPr>
                <w:rFonts w:eastAsiaTheme="minorEastAsia"/>
                <w:kern w:val="3"/>
                <w:sz w:val="28"/>
                <w:szCs w:val="28"/>
              </w:rPr>
              <w:t>+399</w:t>
            </w:r>
          </w:p>
        </w:tc>
      </w:tr>
    </w:tbl>
    <w:p w:rsidR="003B79EC" w:rsidRPr="00FB1C13" w:rsidRDefault="003B79EC" w:rsidP="00CF1180">
      <w:pPr>
        <w:widowControl w:val="0"/>
        <w:suppressAutoHyphens/>
        <w:overflowPunct w:val="0"/>
        <w:autoSpaceDE w:val="0"/>
        <w:autoSpaceDN w:val="0"/>
        <w:jc w:val="both"/>
        <w:textAlignment w:val="baseline"/>
        <w:rPr>
          <w:kern w:val="3"/>
          <w:sz w:val="28"/>
          <w:szCs w:val="28"/>
        </w:rPr>
      </w:pPr>
      <w:r w:rsidRPr="00FB1C13">
        <w:rPr>
          <w:b/>
          <w:kern w:val="3"/>
          <w:sz w:val="28"/>
          <w:szCs w:val="28"/>
        </w:rPr>
        <w:tab/>
      </w:r>
      <w:r w:rsidRPr="00FB1C13">
        <w:rPr>
          <w:kern w:val="3"/>
          <w:sz w:val="28"/>
          <w:szCs w:val="28"/>
        </w:rPr>
        <w:t>Ведущее место в структуре общей заболеваемости занимают болезни органов дыхания, на втором месте болезни глаза и его придаточного аппарата, на третьем месте болезни системы кровообращения.</w:t>
      </w:r>
    </w:p>
    <w:p w:rsidR="0049102E" w:rsidRPr="00FB1C13" w:rsidRDefault="0049102E" w:rsidP="0049102E">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Количество работающего населения  на 1 января 2016 года составляет 4830, из них мужчин 2328, женщин – 2502, в сравнении с 2014 годом не изменилось.</w:t>
      </w:r>
    </w:p>
    <w:p w:rsidR="0049102E" w:rsidRPr="00FB1C13" w:rsidRDefault="0049102E" w:rsidP="0049102E">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 xml:space="preserve">Заболеваемость с временной утратой трудоспособности в Дебесском </w:t>
      </w:r>
      <w:r w:rsidRPr="00FB1C13">
        <w:rPr>
          <w:kern w:val="3"/>
          <w:sz w:val="28"/>
          <w:szCs w:val="28"/>
        </w:rPr>
        <w:lastRenderedPageBreak/>
        <w:t>районе за 2015 год увеличилась по случаям и по</w:t>
      </w:r>
      <w:r w:rsidR="005C7ED8" w:rsidRPr="00FB1C13">
        <w:rPr>
          <w:kern w:val="3"/>
          <w:sz w:val="28"/>
          <w:szCs w:val="28"/>
        </w:rPr>
        <w:t xml:space="preserve"> дням в сравнении с 2014 годом и </w:t>
      </w:r>
      <w:r w:rsidRPr="00FB1C13">
        <w:rPr>
          <w:kern w:val="3"/>
          <w:sz w:val="28"/>
          <w:szCs w:val="28"/>
        </w:rPr>
        <w:t>составила в абсолютных цифрах по случаям – 2757, п</w:t>
      </w:r>
      <w:r w:rsidR="005C7ED8" w:rsidRPr="00FB1C13">
        <w:rPr>
          <w:kern w:val="3"/>
          <w:sz w:val="28"/>
          <w:szCs w:val="28"/>
        </w:rPr>
        <w:t xml:space="preserve">о дням – 44430, за 2014 год </w:t>
      </w:r>
      <w:r w:rsidRPr="00FB1C13">
        <w:rPr>
          <w:kern w:val="3"/>
          <w:sz w:val="28"/>
          <w:szCs w:val="28"/>
        </w:rPr>
        <w:t xml:space="preserve"> в абсолютных цифрах по случаям 2527,  по дням 39940.</w:t>
      </w:r>
    </w:p>
    <w:p w:rsidR="00A31513" w:rsidRPr="00FB1C13" w:rsidRDefault="00A31513" w:rsidP="007B02F5">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В 2015 году первичная инвалидность составляет 33,8 на 10 тыс. взрослого населения.  Произошло снижение первичной инвалидности с 51,3 на 10 тыс. взрослого населения  в 2014 году до 33,8.  В структуре первичной инвалидности по классам болезней как и по Удмуртской Республике:</w:t>
      </w:r>
    </w:p>
    <w:p w:rsidR="00A31513" w:rsidRPr="00FB1C13" w:rsidRDefault="00A31513" w:rsidP="007B02F5">
      <w:pPr>
        <w:widowControl w:val="0"/>
        <w:suppressAutoHyphens/>
        <w:overflowPunct w:val="0"/>
        <w:autoSpaceDE w:val="0"/>
        <w:autoSpaceDN w:val="0"/>
        <w:ind w:firstLine="709"/>
        <w:textAlignment w:val="baseline"/>
        <w:rPr>
          <w:rFonts w:ascii="Calibri" w:eastAsiaTheme="minorEastAsia" w:hAnsi="Calibri" w:cstheme="minorBidi"/>
          <w:kern w:val="3"/>
          <w:sz w:val="28"/>
          <w:szCs w:val="28"/>
        </w:rPr>
      </w:pPr>
      <w:r w:rsidRPr="00FB1C13">
        <w:rPr>
          <w:kern w:val="3"/>
          <w:sz w:val="28"/>
          <w:szCs w:val="28"/>
        </w:rPr>
        <w:t xml:space="preserve">на 1 месте — злокачественные новообразования — 12 человек (38,7%), </w:t>
      </w:r>
      <w:r w:rsidRPr="00FB1C13">
        <w:rPr>
          <w:kern w:val="3"/>
          <w:sz w:val="28"/>
          <w:szCs w:val="28"/>
        </w:rPr>
        <w:tab/>
        <w:t>на 2 месте – болезни системы кровообращения – 9 человек (29%),</w:t>
      </w:r>
      <w:r w:rsidRPr="00FB1C13">
        <w:rPr>
          <w:kern w:val="3"/>
          <w:sz w:val="28"/>
          <w:szCs w:val="28"/>
        </w:rPr>
        <w:tab/>
      </w:r>
      <w:r w:rsidRPr="00FB1C13">
        <w:rPr>
          <w:kern w:val="3"/>
          <w:sz w:val="28"/>
          <w:szCs w:val="28"/>
        </w:rPr>
        <w:tab/>
        <w:t>на 3 месте -</w:t>
      </w:r>
      <w:r w:rsidRPr="00FB1C13">
        <w:rPr>
          <w:kern w:val="3"/>
          <w:sz w:val="28"/>
          <w:szCs w:val="28"/>
        </w:rPr>
        <w:tab/>
        <w:t xml:space="preserve">болезни глаз и его придаточного аппарата – 4 человека (12,9%),                      </w:t>
      </w:r>
      <w:r w:rsidRPr="00FB1C13">
        <w:rPr>
          <w:kern w:val="3"/>
          <w:sz w:val="28"/>
          <w:szCs w:val="28"/>
        </w:rPr>
        <w:tab/>
      </w:r>
    </w:p>
    <w:p w:rsidR="00A31513" w:rsidRPr="00FB1C13" w:rsidRDefault="007B02F5" w:rsidP="007B02F5">
      <w:pPr>
        <w:widowControl w:val="0"/>
        <w:suppressAutoHyphens/>
        <w:overflowPunct w:val="0"/>
        <w:autoSpaceDE w:val="0"/>
        <w:autoSpaceDN w:val="0"/>
        <w:ind w:firstLine="709"/>
        <w:textAlignment w:val="baseline"/>
        <w:rPr>
          <w:rFonts w:ascii="Calibri" w:eastAsiaTheme="minorEastAsia" w:hAnsi="Calibri" w:cstheme="minorBidi"/>
          <w:kern w:val="3"/>
          <w:sz w:val="28"/>
          <w:szCs w:val="28"/>
        </w:rPr>
      </w:pPr>
      <w:r w:rsidRPr="00FB1C13">
        <w:rPr>
          <w:kern w:val="3"/>
          <w:sz w:val="28"/>
          <w:szCs w:val="28"/>
        </w:rPr>
        <w:t>на 4-5 месте</w:t>
      </w:r>
      <w:r w:rsidR="00A31513" w:rsidRPr="00FB1C13">
        <w:rPr>
          <w:kern w:val="3"/>
          <w:sz w:val="28"/>
          <w:szCs w:val="28"/>
        </w:rPr>
        <w:t xml:space="preserve"> – болезни эндокринной системы –2 человека (6,5%),</w:t>
      </w:r>
      <w:r w:rsidR="00A31513" w:rsidRPr="00FB1C13">
        <w:rPr>
          <w:kern w:val="3"/>
          <w:sz w:val="28"/>
          <w:szCs w:val="28"/>
        </w:rPr>
        <w:tab/>
        <w:t>болезни органов дыхания -   2 человека (6,5%).</w:t>
      </w:r>
      <w:r w:rsidR="00A31513" w:rsidRPr="00FB1C13">
        <w:rPr>
          <w:kern w:val="3"/>
          <w:sz w:val="28"/>
          <w:szCs w:val="28"/>
        </w:rPr>
        <w:tab/>
      </w:r>
      <w:r w:rsidR="00A31513" w:rsidRPr="00FB1C13">
        <w:rPr>
          <w:kern w:val="3"/>
          <w:sz w:val="28"/>
          <w:szCs w:val="28"/>
        </w:rPr>
        <w:tab/>
      </w:r>
      <w:r w:rsidR="00A31513" w:rsidRPr="00FB1C13">
        <w:rPr>
          <w:kern w:val="3"/>
          <w:sz w:val="28"/>
          <w:szCs w:val="28"/>
        </w:rPr>
        <w:tab/>
      </w:r>
      <w:r w:rsidR="00A31513" w:rsidRPr="00FB1C13">
        <w:rPr>
          <w:kern w:val="3"/>
          <w:sz w:val="28"/>
          <w:szCs w:val="28"/>
        </w:rPr>
        <w:tab/>
      </w:r>
    </w:p>
    <w:p w:rsidR="00610DA3" w:rsidRPr="00FB1C13" w:rsidRDefault="00610DA3" w:rsidP="00610DA3">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 xml:space="preserve">Согласно приказа Министерства здравоохранения РФ № 1006н от 3 декабря 2012 года «Об утверждении порядка проведения диспансеризации  определенных групп взрослого населения» ежегодно проводится диспансеризация. В 2015 году в Дебесском районе планировалось осмотреть  2153 </w:t>
      </w:r>
      <w:r w:rsidRPr="00FB1C13">
        <w:rPr>
          <w:kern w:val="3"/>
          <w:sz w:val="28"/>
          <w:szCs w:val="28"/>
          <w:shd w:val="clear" w:color="auto" w:fill="FFFFFF"/>
        </w:rPr>
        <w:t>человека в рамках диспансеризации определенных групп взрослого населения (в 2014  году — 2184, в 2013 г. - 214 чел.).</w:t>
      </w:r>
    </w:p>
    <w:p w:rsidR="00610DA3" w:rsidRPr="00FB1C13" w:rsidRDefault="00610DA3" w:rsidP="00610DA3">
      <w:pPr>
        <w:widowControl w:val="0"/>
        <w:suppressAutoHyphens/>
        <w:overflowPunct w:val="0"/>
        <w:autoSpaceDE w:val="0"/>
        <w:autoSpaceDN w:val="0"/>
        <w:ind w:firstLine="709"/>
        <w:jc w:val="both"/>
        <w:textAlignment w:val="baseline"/>
        <w:rPr>
          <w:kern w:val="3"/>
          <w:sz w:val="28"/>
          <w:szCs w:val="28"/>
          <w:shd w:val="clear" w:color="auto" w:fill="FFFFFF"/>
        </w:rPr>
      </w:pPr>
      <w:r w:rsidRPr="00FB1C13">
        <w:rPr>
          <w:kern w:val="3"/>
          <w:sz w:val="28"/>
          <w:szCs w:val="28"/>
          <w:shd w:val="clear" w:color="auto" w:fill="FFFFFF"/>
        </w:rPr>
        <w:t>Среди осмотренных 61,4% составляют работающие граждане (941 чел.), 38,6% неработающие (592 чел.). Осмотрено 8 Ветеранов Великой отечественной войны, учащихся образовательных учреждений — 35 чел.</w:t>
      </w:r>
      <w:r w:rsidR="00E620B3" w:rsidRPr="00FB1C13">
        <w:rPr>
          <w:kern w:val="3"/>
          <w:sz w:val="28"/>
          <w:szCs w:val="28"/>
          <w:shd w:val="clear" w:color="auto" w:fill="FFFFFF"/>
        </w:rPr>
        <w:t xml:space="preserve"> Средний возраст осмотренных 54 года.</w:t>
      </w:r>
    </w:p>
    <w:p w:rsidR="00E620B3" w:rsidRPr="00FB1C13" w:rsidRDefault="00E620B3" w:rsidP="00610DA3">
      <w:pPr>
        <w:widowControl w:val="0"/>
        <w:suppressAutoHyphens/>
        <w:overflowPunct w:val="0"/>
        <w:autoSpaceDE w:val="0"/>
        <w:autoSpaceDN w:val="0"/>
        <w:ind w:firstLine="709"/>
        <w:jc w:val="both"/>
        <w:textAlignment w:val="baseline"/>
        <w:rPr>
          <w:kern w:val="3"/>
          <w:sz w:val="28"/>
          <w:szCs w:val="28"/>
          <w:shd w:val="clear" w:color="auto" w:fill="FFFFFF"/>
        </w:rPr>
      </w:pPr>
      <w:r w:rsidRPr="00FB1C13">
        <w:rPr>
          <w:kern w:val="3"/>
          <w:sz w:val="28"/>
          <w:szCs w:val="28"/>
          <w:shd w:val="clear" w:color="auto" w:fill="FFFFFF"/>
        </w:rPr>
        <w:t>Недостаточно высокие показатели связаны с тем, что организации, запланированные для прохождения медицинских осмотров не платежеспособны и у работодателей низкая заинтересованность.</w:t>
      </w:r>
    </w:p>
    <w:p w:rsidR="00A67FC9" w:rsidRPr="00FB1C13" w:rsidRDefault="00A67FC9" w:rsidP="00A67FC9">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shd w:val="clear" w:color="auto" w:fill="FFFFFF"/>
        </w:rPr>
        <w:t>По результатам диспансеризации за 2015 год: практически здоровыми признаны (I гр. здоровья)  455 чел. (29,7%), в 2014г. - 350 чел. (19,9%). Выявлен высокий риск развития хронических заболеваний (II гр. здоровья) 119 чел. (7,8%), в 2014г. - 266 чел. (15,1%). Имеют хроническое заболевание, и  требуется динамическое наблюдение (III гр. здоровья) — 959 чел. (62,5%), в 2014г. - 1144 чел. (65%).</w:t>
      </w:r>
    </w:p>
    <w:p w:rsidR="003B79EC" w:rsidRPr="00FB1C13" w:rsidRDefault="003B79EC" w:rsidP="00B67EB2">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Эпидемические показатели по туберкулезу в районе на относительно высоких цифрах. Это связано с ухудшением социальной и экономической обстановок.</w:t>
      </w:r>
    </w:p>
    <w:p w:rsidR="003B79EC" w:rsidRPr="00FB1C13" w:rsidRDefault="003B79EC" w:rsidP="00B67EB2">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В 2015 году было выявлено 7 новых случаев заболеваемости туберкулезом. Все  вновь выявленн</w:t>
      </w:r>
      <w:r w:rsidR="00331136" w:rsidRPr="00FB1C13">
        <w:rPr>
          <w:kern w:val="3"/>
          <w:sz w:val="28"/>
          <w:szCs w:val="28"/>
        </w:rPr>
        <w:t xml:space="preserve">ые случаи — обнаружены при профилактическом </w:t>
      </w:r>
      <w:r w:rsidRPr="00FB1C13">
        <w:rPr>
          <w:kern w:val="3"/>
          <w:sz w:val="28"/>
          <w:szCs w:val="28"/>
        </w:rPr>
        <w:t>осмотре. Всего на диспансерном</w:t>
      </w:r>
      <w:r w:rsidR="00331136" w:rsidRPr="00FB1C13">
        <w:rPr>
          <w:kern w:val="3"/>
          <w:sz w:val="28"/>
          <w:szCs w:val="28"/>
        </w:rPr>
        <w:t xml:space="preserve"> </w:t>
      </w:r>
      <w:r w:rsidRPr="00FB1C13">
        <w:rPr>
          <w:kern w:val="3"/>
          <w:sz w:val="28"/>
          <w:szCs w:val="28"/>
        </w:rPr>
        <w:t xml:space="preserve">учете </w:t>
      </w:r>
      <w:r w:rsidR="00331136" w:rsidRPr="00FB1C13">
        <w:rPr>
          <w:kern w:val="3"/>
          <w:sz w:val="28"/>
          <w:szCs w:val="28"/>
        </w:rPr>
        <w:t xml:space="preserve">состоит </w:t>
      </w:r>
      <w:r w:rsidRPr="00FB1C13">
        <w:rPr>
          <w:kern w:val="3"/>
          <w:sz w:val="28"/>
          <w:szCs w:val="28"/>
        </w:rPr>
        <w:t>14 человек.</w:t>
      </w:r>
    </w:p>
    <w:p w:rsidR="00331136" w:rsidRPr="00FB1C13" w:rsidRDefault="00331136" w:rsidP="00331136">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За 2015 год флюорографический осмотр прошли 6019 человек  при плане 5127 человек. (2014 год-550 чел.)</w:t>
      </w:r>
    </w:p>
    <w:p w:rsidR="003B79EC" w:rsidRPr="00FB1C13" w:rsidRDefault="003B79EC" w:rsidP="00B67EB2">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Туберкулинодиагностикой охвачено -2594 из них выявлено 70 детей с повышенным риском на туберкулез.</w:t>
      </w:r>
    </w:p>
    <w:p w:rsidR="003B79EC" w:rsidRPr="00FB1C13" w:rsidRDefault="007358E4" w:rsidP="007358E4">
      <w:pPr>
        <w:widowControl w:val="0"/>
        <w:suppressAutoHyphens/>
        <w:overflowPunct w:val="0"/>
        <w:autoSpaceDE w:val="0"/>
        <w:autoSpaceDN w:val="0"/>
        <w:ind w:firstLine="709"/>
        <w:jc w:val="both"/>
        <w:textAlignment w:val="baseline"/>
        <w:rPr>
          <w:rFonts w:eastAsiaTheme="minorEastAsia"/>
          <w:kern w:val="3"/>
          <w:sz w:val="28"/>
          <w:szCs w:val="28"/>
        </w:rPr>
      </w:pPr>
      <w:r w:rsidRPr="00FB1C13">
        <w:rPr>
          <w:rFonts w:eastAsiaTheme="minorEastAsia"/>
          <w:kern w:val="3"/>
          <w:sz w:val="28"/>
          <w:szCs w:val="28"/>
        </w:rPr>
        <w:t>Благодаря проводимым профилактическим прививкам  в районе не зарегистрированы случаи заболеваний дифтерией, полиомиелитом, корью, краснухой и гапатитом В.</w:t>
      </w:r>
    </w:p>
    <w:p w:rsidR="00757D93" w:rsidRPr="00FB1C13" w:rsidRDefault="003B79EC" w:rsidP="00D27A76">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shd w:val="clear" w:color="auto" w:fill="FFFFFF"/>
        </w:rPr>
        <w:lastRenderedPageBreak/>
        <w:tab/>
      </w:r>
      <w:r w:rsidRPr="00FB1C13">
        <w:rPr>
          <w:kern w:val="3"/>
          <w:sz w:val="28"/>
          <w:szCs w:val="28"/>
        </w:rPr>
        <w:t>Младенческая смертность является одним из основных показателей состояния здоровья населения и индикатором социально–экономического благополучия общества. В 2015 году младенческая смертность в Дебесском районе составила 12,4  на 1000 родившихся живыми (15,3</w:t>
      </w:r>
      <w:r w:rsidR="00757D93" w:rsidRPr="00FB1C13">
        <w:rPr>
          <w:kern w:val="3"/>
          <w:sz w:val="28"/>
          <w:szCs w:val="28"/>
        </w:rPr>
        <w:t xml:space="preserve"> </w:t>
      </w:r>
      <w:r w:rsidRPr="00FB1C13">
        <w:rPr>
          <w:kern w:val="3"/>
          <w:sz w:val="28"/>
          <w:szCs w:val="28"/>
        </w:rPr>
        <w:t>‰ в 2014г.).</w:t>
      </w:r>
      <w:r w:rsidR="00757D93" w:rsidRPr="00FB1C13">
        <w:rPr>
          <w:kern w:val="3"/>
          <w:sz w:val="28"/>
          <w:szCs w:val="28"/>
        </w:rPr>
        <w:t xml:space="preserve"> Показатель перинатальной смертности составил 6,6‰ (11,1‰ в 2014 г.); детская смертность 1,3‰ (1,0‰ в 2014 г.).</w:t>
      </w:r>
    </w:p>
    <w:p w:rsidR="00757D93" w:rsidRPr="00FB1C13" w:rsidRDefault="00757D93" w:rsidP="00815BDB">
      <w:pPr>
        <w:widowControl w:val="0"/>
        <w:suppressAutoHyphens/>
        <w:overflowPunct w:val="0"/>
        <w:autoSpaceDE w:val="0"/>
        <w:autoSpaceDN w:val="0"/>
        <w:ind w:left="709" w:right="-5"/>
        <w:jc w:val="both"/>
        <w:textAlignment w:val="baseline"/>
        <w:rPr>
          <w:rFonts w:ascii="Calibri" w:eastAsiaTheme="minorEastAsia" w:hAnsi="Calibri" w:cstheme="minorBidi"/>
          <w:kern w:val="3"/>
          <w:sz w:val="28"/>
          <w:szCs w:val="28"/>
        </w:rPr>
      </w:pPr>
      <w:r w:rsidRPr="00FB1C13">
        <w:rPr>
          <w:kern w:val="3"/>
          <w:sz w:val="28"/>
          <w:szCs w:val="28"/>
        </w:rPr>
        <w:t xml:space="preserve">В 2015 году детское население от 0 – 17 лет в Дебесском районе составило 3011 человек . Количество детского населения уменьшилось на 28 детей в сравнении с 2014 годом. .   </w:t>
      </w:r>
    </w:p>
    <w:p w:rsidR="003B79EC" w:rsidRPr="00FB1C13" w:rsidRDefault="003B79EC" w:rsidP="00B634E2">
      <w:pPr>
        <w:widowControl w:val="0"/>
        <w:tabs>
          <w:tab w:val="left" w:pos="1410"/>
        </w:tabs>
        <w:suppressAutoHyphens/>
        <w:overflowPunct w:val="0"/>
        <w:autoSpaceDE w:val="0"/>
        <w:autoSpaceDN w:val="0"/>
        <w:ind w:right="-5" w:firstLine="709"/>
        <w:jc w:val="both"/>
        <w:textAlignment w:val="baseline"/>
        <w:rPr>
          <w:rFonts w:ascii="Calibri" w:eastAsiaTheme="minorEastAsia" w:hAnsi="Calibri" w:cstheme="minorBidi"/>
          <w:kern w:val="3"/>
          <w:sz w:val="28"/>
          <w:szCs w:val="28"/>
        </w:rPr>
      </w:pPr>
      <w:r w:rsidRPr="00FB1C13">
        <w:rPr>
          <w:kern w:val="3"/>
          <w:sz w:val="28"/>
          <w:szCs w:val="28"/>
        </w:rPr>
        <w:t>План приема в поликлинике выполнен на 113,04 %. Этот показатель ниже прошлого года на 10% – 2014 год – 123,2 %.</w:t>
      </w:r>
    </w:p>
    <w:p w:rsidR="003B79EC" w:rsidRPr="00FB1C13" w:rsidRDefault="003B79EC" w:rsidP="00B634E2">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По поводу заболеваний принято за 2015</w:t>
      </w:r>
      <w:r w:rsidR="00B634E2" w:rsidRPr="00FB1C13">
        <w:rPr>
          <w:kern w:val="3"/>
          <w:sz w:val="28"/>
          <w:szCs w:val="28"/>
        </w:rPr>
        <w:t xml:space="preserve"> </w:t>
      </w:r>
      <w:r w:rsidRPr="00FB1C13">
        <w:rPr>
          <w:kern w:val="3"/>
          <w:sz w:val="28"/>
          <w:szCs w:val="28"/>
        </w:rPr>
        <w:t>г. – 53850, это на 1709 больше, чем в 2014</w:t>
      </w:r>
      <w:r w:rsidR="00B634E2" w:rsidRPr="00FB1C13">
        <w:rPr>
          <w:kern w:val="3"/>
          <w:sz w:val="28"/>
          <w:szCs w:val="28"/>
        </w:rPr>
        <w:t xml:space="preserve"> </w:t>
      </w:r>
      <w:r w:rsidRPr="00FB1C13">
        <w:rPr>
          <w:kern w:val="3"/>
          <w:sz w:val="28"/>
          <w:szCs w:val="28"/>
        </w:rPr>
        <w:t>г.  -  52141 чел.</w:t>
      </w:r>
      <w:r w:rsidR="00B634E2" w:rsidRPr="00FB1C13">
        <w:rPr>
          <w:kern w:val="3"/>
          <w:sz w:val="28"/>
          <w:szCs w:val="28"/>
        </w:rPr>
        <w:t xml:space="preserve"> </w:t>
      </w:r>
      <w:r w:rsidRPr="00FB1C13">
        <w:rPr>
          <w:kern w:val="3"/>
          <w:sz w:val="28"/>
          <w:szCs w:val="28"/>
        </w:rPr>
        <w:t xml:space="preserve">Средняя длительность приема на 1 больного снизилась </w:t>
      </w:r>
      <w:r w:rsidR="00B634E2" w:rsidRPr="00FB1C13">
        <w:rPr>
          <w:kern w:val="3"/>
          <w:sz w:val="28"/>
          <w:szCs w:val="28"/>
        </w:rPr>
        <w:t xml:space="preserve">с 9,5 мин. до 7,2 мин. </w:t>
      </w:r>
      <w:r w:rsidRPr="00FB1C13">
        <w:rPr>
          <w:kern w:val="3"/>
          <w:sz w:val="28"/>
          <w:szCs w:val="28"/>
        </w:rPr>
        <w:t xml:space="preserve"> в 2015г., это меньше чем рекомендовано время приема одного больного с</w:t>
      </w:r>
      <w:r w:rsidR="00B634E2" w:rsidRPr="00FB1C13">
        <w:rPr>
          <w:kern w:val="3"/>
          <w:sz w:val="28"/>
          <w:szCs w:val="28"/>
        </w:rPr>
        <w:t xml:space="preserve">огласно приказа Министерства здравоохранения </w:t>
      </w:r>
      <w:r w:rsidRPr="00FB1C13">
        <w:rPr>
          <w:kern w:val="3"/>
          <w:sz w:val="28"/>
          <w:szCs w:val="28"/>
        </w:rPr>
        <w:t>РФ от 02.06.2015г. №</w:t>
      </w:r>
      <w:r w:rsidR="00B634E2" w:rsidRPr="00FB1C13">
        <w:rPr>
          <w:kern w:val="3"/>
          <w:sz w:val="28"/>
          <w:szCs w:val="28"/>
        </w:rPr>
        <w:t xml:space="preserve"> </w:t>
      </w:r>
      <w:r w:rsidRPr="00FB1C13">
        <w:rPr>
          <w:kern w:val="3"/>
          <w:sz w:val="28"/>
          <w:szCs w:val="28"/>
        </w:rPr>
        <w:t>290н.</w:t>
      </w:r>
    </w:p>
    <w:p w:rsidR="003B79EC" w:rsidRPr="00FB1C13" w:rsidRDefault="003B79EC" w:rsidP="00CC075A">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На территории Дебесского района 5 терапевтических  участков:4  врача терапевта и 1 фельдшер.</w:t>
      </w:r>
    </w:p>
    <w:p w:rsidR="003B79EC" w:rsidRPr="00FB1C13" w:rsidRDefault="003B79EC" w:rsidP="00CC075A">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На диспансерном учете у терапевтов состоят 1123 чел., на одном участке в среднем 225 больных.</w:t>
      </w:r>
    </w:p>
    <w:p w:rsidR="003B79EC" w:rsidRPr="00FB1C13" w:rsidRDefault="003B79EC" w:rsidP="00CC075A">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Удельный вес посещений на дому ухудшился и составил 9,7%. В 201</w:t>
      </w:r>
      <w:r w:rsidR="00FD3BC0" w:rsidRPr="00FB1C13">
        <w:rPr>
          <w:kern w:val="3"/>
          <w:sz w:val="28"/>
          <w:szCs w:val="28"/>
        </w:rPr>
        <w:t>4</w:t>
      </w:r>
      <w:r w:rsidRPr="00FB1C13">
        <w:rPr>
          <w:kern w:val="3"/>
          <w:sz w:val="28"/>
          <w:szCs w:val="28"/>
        </w:rPr>
        <w:t xml:space="preserve"> году он был – 11,8%. Ухудшение показателя связано с длительной работой врачей по совместительству в стационаре, отсутствие приверженности к активному посещению больных на дому, из-за отсутствия автотранспорта (1–2 машины на 3 участковых терапевтов и 4 участковых педиатров), большие расстояния по участку (до 3 км), очень плохие дороги, плохая освещенность в вечернее время суток. Выезд на ФАПы так же затруднен по этой </w:t>
      </w:r>
      <w:r w:rsidR="00B634E2" w:rsidRPr="00FB1C13">
        <w:rPr>
          <w:kern w:val="3"/>
          <w:sz w:val="28"/>
          <w:szCs w:val="28"/>
        </w:rPr>
        <w:t xml:space="preserve">же </w:t>
      </w:r>
      <w:r w:rsidRPr="00FB1C13">
        <w:rPr>
          <w:kern w:val="3"/>
          <w:sz w:val="28"/>
          <w:szCs w:val="28"/>
        </w:rPr>
        <w:t xml:space="preserve">причине. </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ab/>
        <w:t xml:space="preserve">Коечный фонд  БУЗ УР «Дебесская РБ МЗ УР» представлен 48 круглосуточными и 18 койками стационара дневного пребывания. </w:t>
      </w:r>
      <w:r w:rsidRPr="00FB1C13">
        <w:rPr>
          <w:kern w:val="3"/>
          <w:sz w:val="28"/>
          <w:szCs w:val="28"/>
          <w:shd w:val="clear" w:color="auto" w:fill="FFFFFF"/>
        </w:rPr>
        <w:t>Обеспеченность круглосуточными койками в Дебесском районе составляет 39,4 на 10000 населен</w:t>
      </w:r>
      <w:r w:rsidR="00B634E2" w:rsidRPr="00FB1C13">
        <w:rPr>
          <w:kern w:val="3"/>
          <w:sz w:val="28"/>
          <w:szCs w:val="28"/>
          <w:shd w:val="clear" w:color="auto" w:fill="FFFFFF"/>
        </w:rPr>
        <w:t>ия,</w:t>
      </w:r>
      <w:r w:rsidRPr="00FB1C13">
        <w:rPr>
          <w:kern w:val="3"/>
          <w:sz w:val="28"/>
          <w:szCs w:val="28"/>
          <w:shd w:val="clear" w:color="auto" w:fill="FFFFFF"/>
        </w:rPr>
        <w:t xml:space="preserve"> что говорит о нехватке коечного фонда на обслуживаемое население, и как следствие увеличение доли экстренной госпитализации.</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Выполнение плана койко-дней в 2015 году составило 14980 при плане 15271, что составляет 98,09%, в 2014 году 95,0%.</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00350749" w:rsidRPr="00FB1C13">
        <w:rPr>
          <w:kern w:val="3"/>
          <w:sz w:val="28"/>
          <w:szCs w:val="28"/>
        </w:rPr>
        <w:t xml:space="preserve">     </w:t>
      </w:r>
      <w:r w:rsidRPr="00FB1C13">
        <w:rPr>
          <w:kern w:val="3"/>
          <w:sz w:val="28"/>
          <w:szCs w:val="28"/>
        </w:rPr>
        <w:t xml:space="preserve">Среднее пребывание в стационаре уменьшилось до 8,54 против 9,0 в 2014 году.  </w:t>
      </w:r>
    </w:p>
    <w:p w:rsidR="003B79EC" w:rsidRPr="00FB1C13" w:rsidRDefault="00350749"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Оборот койки увеличился</w:t>
      </w:r>
      <w:r w:rsidR="003B79EC" w:rsidRPr="00FB1C13">
        <w:rPr>
          <w:kern w:val="3"/>
          <w:sz w:val="28"/>
          <w:szCs w:val="28"/>
        </w:rPr>
        <w:t xml:space="preserve"> – 36,54 в 2015 году, в 2014</w:t>
      </w:r>
      <w:r w:rsidRPr="00FB1C13">
        <w:rPr>
          <w:kern w:val="3"/>
          <w:sz w:val="28"/>
          <w:szCs w:val="28"/>
        </w:rPr>
        <w:t xml:space="preserve"> </w:t>
      </w:r>
      <w:r w:rsidR="003B79EC" w:rsidRPr="00FB1C13">
        <w:rPr>
          <w:kern w:val="3"/>
          <w:sz w:val="28"/>
          <w:szCs w:val="28"/>
        </w:rPr>
        <w:t>году 33,1.</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r>
      <w:r w:rsidRPr="00FB1C13">
        <w:rPr>
          <w:kern w:val="3"/>
          <w:sz w:val="28"/>
          <w:szCs w:val="28"/>
          <w:shd w:val="clear" w:color="auto" w:fill="FFFFFF"/>
        </w:rPr>
        <w:t>Недостаточно загруженными являются терапевтические, педиатрические, инфекционные взрослые, гинекологические койки, (беременные и роженицы без патологии).</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shd w:val="clear" w:color="auto" w:fill="FFFFFF"/>
        </w:rPr>
        <w:t xml:space="preserve">       </w:t>
      </w:r>
      <w:r w:rsidRPr="00FB1C13">
        <w:rPr>
          <w:kern w:val="3"/>
          <w:sz w:val="28"/>
          <w:szCs w:val="28"/>
          <w:shd w:val="clear" w:color="auto" w:fill="FFFFFF"/>
        </w:rPr>
        <w:tab/>
        <w:t>Обеспеченность койками дневного пребывания составляет 14,8, по районам в 2014 году — 10,5.</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По стационару дневного пребывания при плане 5937 койко-дней выполнено 4732, что составляет 79,7 % , в 2014 году 98,0%.</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 xml:space="preserve">Число дней работы койки в году увеличилось и составило 329,8 в 2015 </w:t>
      </w:r>
      <w:r w:rsidRPr="00FB1C13">
        <w:rPr>
          <w:kern w:val="3"/>
          <w:sz w:val="28"/>
          <w:szCs w:val="28"/>
        </w:rPr>
        <w:lastRenderedPageBreak/>
        <w:t>году, в 2014 году — 321,4.</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Средняя длительность лечения составила 10,6 в 2015 году, в 2014 году — 11,4.</w:t>
      </w:r>
    </w:p>
    <w:p w:rsidR="003B79EC" w:rsidRPr="00FB1C13" w:rsidRDefault="003B79EC" w:rsidP="00CC075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В целом показатели работы стационара дневного пребывания ухудшились по сравнению с предыдущими годами.</w:t>
      </w:r>
    </w:p>
    <w:p w:rsidR="003B79EC" w:rsidRPr="00FB1C13" w:rsidRDefault="003B79EC" w:rsidP="004B651E">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00F13B22" w:rsidRPr="00FB1C13">
        <w:rPr>
          <w:kern w:val="3"/>
          <w:sz w:val="28"/>
          <w:szCs w:val="28"/>
        </w:rPr>
        <w:t>П</w:t>
      </w:r>
      <w:r w:rsidRPr="00FB1C13">
        <w:rPr>
          <w:kern w:val="3"/>
          <w:sz w:val="28"/>
          <w:szCs w:val="28"/>
        </w:rPr>
        <w:t xml:space="preserve">олучателей </w:t>
      </w:r>
      <w:r w:rsidR="00F13B22" w:rsidRPr="00FB1C13">
        <w:rPr>
          <w:kern w:val="3"/>
          <w:sz w:val="28"/>
          <w:szCs w:val="28"/>
        </w:rPr>
        <w:t xml:space="preserve">льготных лекарств </w:t>
      </w:r>
      <w:r w:rsidRPr="00FB1C13">
        <w:rPr>
          <w:kern w:val="3"/>
          <w:sz w:val="28"/>
          <w:szCs w:val="28"/>
        </w:rPr>
        <w:t>по Дебесскому району – 1206 человек, не отказавшихся от социального пакета – 194 человека.</w:t>
      </w:r>
    </w:p>
    <w:p w:rsidR="003B79EC" w:rsidRPr="00FB1C13" w:rsidRDefault="003B79EC" w:rsidP="004B651E">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Обеспеченность населения лекарственным</w:t>
      </w:r>
      <w:r w:rsidR="00F13B22" w:rsidRPr="00FB1C13">
        <w:rPr>
          <w:kern w:val="3"/>
          <w:sz w:val="28"/>
          <w:szCs w:val="28"/>
        </w:rPr>
        <w:t xml:space="preserve">и препаратами идет через </w:t>
      </w:r>
      <w:r w:rsidRPr="00FB1C13">
        <w:rPr>
          <w:kern w:val="3"/>
          <w:sz w:val="28"/>
          <w:szCs w:val="28"/>
        </w:rPr>
        <w:t xml:space="preserve"> Аптеку №12,  в 2015 году  воспользовавшихся льготой – 865 человек. Отпущено – 2487 рецепта на сумму 285.210 руб. 90к., средняя стоимость 1 рецепта – 114 р. 68 коп.</w:t>
      </w:r>
      <w:r w:rsidR="00F13B22" w:rsidRPr="00FB1C13">
        <w:rPr>
          <w:kern w:val="3"/>
          <w:sz w:val="28"/>
          <w:szCs w:val="28"/>
        </w:rPr>
        <w:t xml:space="preserve"> </w:t>
      </w:r>
    </w:p>
    <w:p w:rsidR="00F13B22" w:rsidRPr="00FB1C13" w:rsidRDefault="003B79EC" w:rsidP="00F13B22">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r>
      <w:r w:rsidR="00F13B22" w:rsidRPr="00FB1C13">
        <w:rPr>
          <w:kern w:val="3"/>
          <w:sz w:val="28"/>
          <w:szCs w:val="28"/>
        </w:rPr>
        <w:t>По приоритетному национальному проекту «Здоровье» поступило средств в размере 1236,1 тыс. руб., данные средства получены от родовых сертификатов.</w:t>
      </w:r>
    </w:p>
    <w:p w:rsidR="0021230A" w:rsidRPr="00FB1C13" w:rsidRDefault="0021230A" w:rsidP="0021230A">
      <w:pPr>
        <w:widowControl w:val="0"/>
        <w:suppressAutoHyphens/>
        <w:overflowPunct w:val="0"/>
        <w:autoSpaceDE w:val="0"/>
        <w:autoSpaceDN w:val="0"/>
        <w:ind w:firstLine="709"/>
        <w:jc w:val="both"/>
        <w:textAlignment w:val="baseline"/>
        <w:rPr>
          <w:rFonts w:ascii="Calibri" w:eastAsiaTheme="minorEastAsia" w:hAnsi="Calibri" w:cstheme="minorBidi"/>
          <w:kern w:val="3"/>
          <w:sz w:val="28"/>
          <w:szCs w:val="28"/>
        </w:rPr>
      </w:pPr>
      <w:r w:rsidRPr="00FB1C13">
        <w:rPr>
          <w:kern w:val="3"/>
          <w:sz w:val="28"/>
          <w:szCs w:val="28"/>
        </w:rPr>
        <w:t>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w:t>
      </w:r>
    </w:p>
    <w:p w:rsidR="0021230A" w:rsidRPr="00FB1C13" w:rsidRDefault="0021230A" w:rsidP="0021230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ab/>
        <w:t>Всего в БУЗ УР «Дебесская РБ МЗ УР» работников – 230 человек, врачей – 31 человек, среднего медицинского персонала (СМП) – 117 (в т.ч. в ФАПах –24 человека, в Тыловайской врачебной амбулатории – 3 человека).</w:t>
      </w:r>
    </w:p>
    <w:p w:rsidR="0021230A" w:rsidRPr="00FB1C13" w:rsidRDefault="0021230A" w:rsidP="0021230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t>Укомплектованность врачей в 2015 году составляет 72,51%, среднего медперсонала 93,87%. В настоя</w:t>
      </w:r>
      <w:r w:rsidR="00FD3BC0" w:rsidRPr="00FB1C13">
        <w:rPr>
          <w:kern w:val="3"/>
          <w:sz w:val="28"/>
          <w:szCs w:val="28"/>
        </w:rPr>
        <w:t>щее время требуе</w:t>
      </w:r>
      <w:r w:rsidRPr="00FB1C13">
        <w:rPr>
          <w:kern w:val="3"/>
          <w:sz w:val="28"/>
          <w:szCs w:val="28"/>
        </w:rPr>
        <w:t>тся 2 участковых терапевта.</w:t>
      </w:r>
    </w:p>
    <w:p w:rsidR="003B79EC" w:rsidRPr="00FB1C13" w:rsidRDefault="0021230A" w:rsidP="0021230A">
      <w:pPr>
        <w:widowControl w:val="0"/>
        <w:suppressAutoHyphens/>
        <w:overflowPunct w:val="0"/>
        <w:autoSpaceDE w:val="0"/>
        <w:autoSpaceDN w:val="0"/>
        <w:jc w:val="both"/>
        <w:textAlignment w:val="baseline"/>
        <w:rPr>
          <w:rFonts w:ascii="Calibri" w:eastAsiaTheme="minorEastAsia" w:hAnsi="Calibri" w:cstheme="minorBidi"/>
          <w:kern w:val="3"/>
          <w:sz w:val="28"/>
          <w:szCs w:val="28"/>
        </w:rPr>
      </w:pPr>
      <w:r w:rsidRPr="00FB1C13">
        <w:rPr>
          <w:kern w:val="3"/>
          <w:sz w:val="28"/>
          <w:szCs w:val="28"/>
        </w:rPr>
        <w:t xml:space="preserve">   </w:t>
      </w:r>
      <w:r w:rsidRPr="00FB1C13">
        <w:rPr>
          <w:kern w:val="3"/>
          <w:sz w:val="28"/>
          <w:szCs w:val="28"/>
        </w:rPr>
        <w:tab/>
      </w:r>
    </w:p>
    <w:p w:rsidR="00DD2A43" w:rsidRPr="00FB1C13" w:rsidRDefault="003F60FA" w:rsidP="000C3841">
      <w:pPr>
        <w:pStyle w:val="2"/>
        <w:jc w:val="center"/>
        <w:rPr>
          <w:i w:val="0"/>
          <w:szCs w:val="28"/>
        </w:rPr>
      </w:pPr>
      <w:bookmarkStart w:id="3" w:name="_Toc317167422"/>
      <w:r w:rsidRPr="00FB1C13">
        <w:rPr>
          <w:i w:val="0"/>
          <w:szCs w:val="28"/>
        </w:rPr>
        <w:t>Развитие физической культуры и спорта</w:t>
      </w:r>
      <w:bookmarkEnd w:id="3"/>
      <w:r w:rsidR="000C3841" w:rsidRPr="00FB1C13">
        <w:rPr>
          <w:i w:val="0"/>
          <w:szCs w:val="28"/>
        </w:rPr>
        <w:t>.</w:t>
      </w:r>
    </w:p>
    <w:p w:rsidR="00637FC9" w:rsidRPr="00FB1C13" w:rsidRDefault="00637FC9" w:rsidP="00637FC9">
      <w:pPr>
        <w:ind w:firstLine="709"/>
        <w:jc w:val="both"/>
        <w:rPr>
          <w:sz w:val="28"/>
          <w:szCs w:val="28"/>
        </w:rPr>
      </w:pPr>
      <w:r w:rsidRPr="00FB1C13">
        <w:rPr>
          <w:sz w:val="28"/>
          <w:szCs w:val="28"/>
        </w:rPr>
        <w:t>Развитие физической культуры и спорта на территории муниципального образования «Дебёсский район» осуществляется в соответствии с муниципальной программой «Охрана здоровья и формирование здорового образа жизни населения» на 2015-2020 годы.</w:t>
      </w:r>
    </w:p>
    <w:p w:rsidR="00637FC9" w:rsidRPr="00FB1C13" w:rsidRDefault="00637FC9" w:rsidP="00637FC9">
      <w:pPr>
        <w:ind w:firstLine="709"/>
        <w:jc w:val="both"/>
        <w:rPr>
          <w:sz w:val="28"/>
          <w:szCs w:val="28"/>
        </w:rPr>
      </w:pPr>
      <w:r w:rsidRPr="00FB1C13">
        <w:rPr>
          <w:sz w:val="28"/>
          <w:szCs w:val="28"/>
        </w:rPr>
        <w:t>Целью данной программы является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37FC9" w:rsidRPr="00FB1C13" w:rsidRDefault="00637FC9" w:rsidP="00637FC9">
      <w:pPr>
        <w:ind w:firstLine="709"/>
        <w:jc w:val="both"/>
        <w:rPr>
          <w:sz w:val="28"/>
          <w:szCs w:val="28"/>
        </w:rPr>
      </w:pPr>
      <w:r w:rsidRPr="00FB1C13">
        <w:rPr>
          <w:sz w:val="28"/>
          <w:szCs w:val="28"/>
        </w:rPr>
        <w:t>За отчётный период в муниципальных образованиях проведено 61 физкультурно-массовое мероприятие с привлечением 957 человек.</w:t>
      </w:r>
    </w:p>
    <w:p w:rsidR="00637FC9" w:rsidRPr="00FB1C13" w:rsidRDefault="00637FC9" w:rsidP="00637FC9">
      <w:pPr>
        <w:ind w:firstLine="709"/>
        <w:jc w:val="both"/>
        <w:rPr>
          <w:sz w:val="28"/>
          <w:szCs w:val="28"/>
        </w:rPr>
      </w:pPr>
      <w:r w:rsidRPr="00FB1C13">
        <w:rPr>
          <w:sz w:val="28"/>
          <w:szCs w:val="28"/>
        </w:rPr>
        <w:t>В 2015 году проведено 85 районных спортивных мероприятий, привлечено 4803 человека. Осуществлено 79 выездов на республиканские и всероссийские соревнования, в них приняло участие 998 спортсменов.  Проведены соревнования Российского и Республиканского уровня:</w:t>
      </w:r>
    </w:p>
    <w:p w:rsidR="00637FC9" w:rsidRPr="00FB1C13" w:rsidRDefault="00637FC9" w:rsidP="00637FC9">
      <w:pPr>
        <w:ind w:firstLine="709"/>
        <w:jc w:val="both"/>
        <w:rPr>
          <w:sz w:val="28"/>
          <w:szCs w:val="28"/>
        </w:rPr>
      </w:pPr>
      <w:r w:rsidRPr="00FB1C13">
        <w:rPr>
          <w:sz w:val="28"/>
          <w:szCs w:val="28"/>
        </w:rPr>
        <w:t>- Открытое первен</w:t>
      </w:r>
      <w:r w:rsidR="008969BC" w:rsidRPr="00FB1C13">
        <w:rPr>
          <w:sz w:val="28"/>
          <w:szCs w:val="28"/>
        </w:rPr>
        <w:t>ство района по весеннему кроссу;</w:t>
      </w:r>
      <w:r w:rsidRPr="00FB1C13">
        <w:rPr>
          <w:sz w:val="28"/>
          <w:szCs w:val="28"/>
        </w:rPr>
        <w:t xml:space="preserve"> </w:t>
      </w:r>
    </w:p>
    <w:p w:rsidR="00637FC9" w:rsidRPr="00FB1C13" w:rsidRDefault="00637FC9" w:rsidP="00637FC9">
      <w:pPr>
        <w:ind w:firstLine="709"/>
        <w:jc w:val="both"/>
        <w:rPr>
          <w:sz w:val="28"/>
          <w:szCs w:val="28"/>
        </w:rPr>
      </w:pPr>
      <w:r w:rsidRPr="00FB1C13">
        <w:rPr>
          <w:sz w:val="28"/>
          <w:szCs w:val="28"/>
        </w:rPr>
        <w:t>- Гран-При России по горному бегу, Кубок УР по горному бегу</w:t>
      </w:r>
      <w:r w:rsidR="008969BC" w:rsidRPr="00FB1C13">
        <w:rPr>
          <w:sz w:val="28"/>
          <w:szCs w:val="28"/>
        </w:rPr>
        <w:t>;</w:t>
      </w:r>
      <w:r w:rsidRPr="00FB1C13">
        <w:rPr>
          <w:sz w:val="28"/>
          <w:szCs w:val="28"/>
        </w:rPr>
        <w:t xml:space="preserve"> </w:t>
      </w:r>
    </w:p>
    <w:p w:rsidR="00637FC9" w:rsidRPr="00FB1C13" w:rsidRDefault="00637FC9" w:rsidP="00637FC9">
      <w:pPr>
        <w:ind w:firstLine="709"/>
        <w:jc w:val="both"/>
        <w:rPr>
          <w:sz w:val="28"/>
          <w:szCs w:val="28"/>
        </w:rPr>
      </w:pPr>
      <w:r w:rsidRPr="00FB1C13">
        <w:rPr>
          <w:sz w:val="28"/>
          <w:szCs w:val="28"/>
        </w:rPr>
        <w:t>- Личное первенство УР по быстрым шахматам среди сельских районов</w:t>
      </w:r>
      <w:r w:rsidR="008969BC" w:rsidRPr="00FB1C13">
        <w:rPr>
          <w:sz w:val="28"/>
          <w:szCs w:val="28"/>
        </w:rPr>
        <w:t>;</w:t>
      </w:r>
    </w:p>
    <w:p w:rsidR="00637FC9" w:rsidRPr="00FB1C13" w:rsidRDefault="00637FC9" w:rsidP="00637FC9">
      <w:pPr>
        <w:ind w:firstLine="709"/>
        <w:jc w:val="both"/>
        <w:rPr>
          <w:sz w:val="28"/>
          <w:szCs w:val="28"/>
        </w:rPr>
      </w:pPr>
      <w:r w:rsidRPr="00FB1C13">
        <w:rPr>
          <w:sz w:val="28"/>
          <w:szCs w:val="28"/>
        </w:rPr>
        <w:t>- Открытое первенство района по спортивной ходьбе на призы спортивного к</w:t>
      </w:r>
      <w:r w:rsidR="008969BC" w:rsidRPr="00FB1C13">
        <w:rPr>
          <w:sz w:val="28"/>
          <w:szCs w:val="28"/>
        </w:rPr>
        <w:t>луба «Успех» и МСМК В.Ю.Сунцова;</w:t>
      </w:r>
    </w:p>
    <w:p w:rsidR="00637FC9" w:rsidRPr="00FB1C13" w:rsidRDefault="00637FC9" w:rsidP="00637FC9">
      <w:pPr>
        <w:ind w:firstLine="709"/>
        <w:jc w:val="both"/>
        <w:rPr>
          <w:sz w:val="28"/>
          <w:szCs w:val="28"/>
        </w:rPr>
      </w:pPr>
      <w:r w:rsidRPr="00FB1C13">
        <w:rPr>
          <w:sz w:val="28"/>
          <w:szCs w:val="28"/>
        </w:rPr>
        <w:t xml:space="preserve">- Отборочные республиканские соревнования по мини-лапте, в зачет республиканских </w:t>
      </w:r>
      <w:r w:rsidR="008969BC" w:rsidRPr="00FB1C13">
        <w:rPr>
          <w:sz w:val="28"/>
          <w:szCs w:val="28"/>
        </w:rPr>
        <w:t>летних сельских спортивных игр;</w:t>
      </w:r>
    </w:p>
    <w:p w:rsidR="00637FC9" w:rsidRPr="00FB1C13" w:rsidRDefault="00637FC9" w:rsidP="00637FC9">
      <w:pPr>
        <w:ind w:firstLine="709"/>
        <w:jc w:val="both"/>
        <w:rPr>
          <w:sz w:val="28"/>
          <w:szCs w:val="28"/>
        </w:rPr>
      </w:pPr>
      <w:r w:rsidRPr="00FB1C13">
        <w:rPr>
          <w:sz w:val="28"/>
          <w:szCs w:val="28"/>
        </w:rPr>
        <w:lastRenderedPageBreak/>
        <w:t xml:space="preserve">- Республиканский детский шашечный фестиваль «Сибирский тракт».    </w:t>
      </w:r>
    </w:p>
    <w:tbl>
      <w:tblPr>
        <w:tblpPr w:leftFromText="180" w:rightFromText="180" w:vertAnchor="text" w:horzAnchor="margin" w:tblpY="220"/>
        <w:tblW w:w="9712" w:type="dxa"/>
        <w:tblLayout w:type="fixed"/>
        <w:tblLook w:val="0000" w:firstRow="0" w:lastRow="0" w:firstColumn="0" w:lastColumn="0" w:noHBand="0" w:noVBand="0"/>
      </w:tblPr>
      <w:tblGrid>
        <w:gridCol w:w="590"/>
        <w:gridCol w:w="3593"/>
        <w:gridCol w:w="993"/>
        <w:gridCol w:w="1028"/>
        <w:gridCol w:w="992"/>
        <w:gridCol w:w="992"/>
        <w:gridCol w:w="1524"/>
      </w:tblGrid>
      <w:tr w:rsidR="008524C6" w:rsidRPr="00FB1C13" w:rsidTr="008524C6">
        <w:trPr>
          <w:trHeight w:val="345"/>
        </w:trPr>
        <w:tc>
          <w:tcPr>
            <w:tcW w:w="590" w:type="dxa"/>
            <w:vMerge w:val="restart"/>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п/п</w:t>
            </w:r>
          </w:p>
        </w:tc>
        <w:tc>
          <w:tcPr>
            <w:tcW w:w="3593" w:type="dxa"/>
            <w:vMerge w:val="restart"/>
            <w:tcBorders>
              <w:top w:val="single" w:sz="4" w:space="0" w:color="000000"/>
              <w:left w:val="single" w:sz="4" w:space="0" w:color="000000"/>
              <w:bottom w:val="single" w:sz="4" w:space="0" w:color="000000"/>
            </w:tcBorders>
          </w:tcPr>
          <w:p w:rsidR="008524C6" w:rsidRPr="00FB1C13" w:rsidRDefault="008524C6" w:rsidP="008524C6">
            <w:pPr>
              <w:snapToGrid w:val="0"/>
              <w:ind w:firstLine="11"/>
              <w:jc w:val="center"/>
              <w:rPr>
                <w:sz w:val="28"/>
                <w:szCs w:val="28"/>
              </w:rPr>
            </w:pPr>
            <w:r w:rsidRPr="00FB1C13">
              <w:rPr>
                <w:sz w:val="28"/>
                <w:szCs w:val="28"/>
              </w:rPr>
              <w:t>Показатель результативности</w:t>
            </w:r>
          </w:p>
        </w:tc>
        <w:tc>
          <w:tcPr>
            <w:tcW w:w="993" w:type="dxa"/>
            <w:vMerge w:val="restart"/>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ед.</w:t>
            </w:r>
          </w:p>
          <w:p w:rsidR="008524C6" w:rsidRPr="00FB1C13" w:rsidRDefault="008524C6" w:rsidP="008524C6">
            <w:pPr>
              <w:snapToGrid w:val="0"/>
              <w:ind w:left="-108" w:right="-249" w:hanging="33"/>
              <w:jc w:val="center"/>
              <w:rPr>
                <w:sz w:val="28"/>
                <w:szCs w:val="28"/>
              </w:rPr>
            </w:pPr>
            <w:r w:rsidRPr="00FB1C13">
              <w:rPr>
                <w:sz w:val="28"/>
                <w:szCs w:val="28"/>
              </w:rPr>
              <w:t>изм.</w:t>
            </w:r>
          </w:p>
        </w:tc>
        <w:tc>
          <w:tcPr>
            <w:tcW w:w="3012" w:type="dxa"/>
            <w:gridSpan w:val="3"/>
            <w:tcBorders>
              <w:top w:val="single" w:sz="4" w:space="0" w:color="000000"/>
              <w:left w:val="single" w:sz="4" w:space="0" w:color="000000"/>
              <w:bottom w:val="single" w:sz="4" w:space="0" w:color="000000"/>
              <w:right w:val="single" w:sz="4" w:space="0" w:color="auto"/>
            </w:tcBorders>
          </w:tcPr>
          <w:p w:rsidR="008524C6" w:rsidRPr="00FB1C13" w:rsidRDefault="008524C6" w:rsidP="008524C6">
            <w:pPr>
              <w:snapToGrid w:val="0"/>
              <w:jc w:val="center"/>
              <w:rPr>
                <w:sz w:val="28"/>
                <w:szCs w:val="28"/>
              </w:rPr>
            </w:pPr>
            <w:r w:rsidRPr="00FB1C13">
              <w:rPr>
                <w:sz w:val="28"/>
                <w:szCs w:val="28"/>
              </w:rPr>
              <w:t>годы</w:t>
            </w:r>
          </w:p>
        </w:tc>
        <w:tc>
          <w:tcPr>
            <w:tcW w:w="1524" w:type="dxa"/>
            <w:vMerge w:val="restart"/>
            <w:tcBorders>
              <w:top w:val="single" w:sz="4" w:space="0" w:color="000000"/>
              <w:left w:val="single" w:sz="4" w:space="0" w:color="000000"/>
              <w:right w:val="single" w:sz="4" w:space="0" w:color="auto"/>
            </w:tcBorders>
          </w:tcPr>
          <w:p w:rsidR="008524C6" w:rsidRPr="00FB1C13" w:rsidRDefault="008524C6" w:rsidP="008524C6">
            <w:pPr>
              <w:snapToGrid w:val="0"/>
              <w:jc w:val="center"/>
              <w:rPr>
                <w:sz w:val="28"/>
                <w:szCs w:val="28"/>
              </w:rPr>
            </w:pPr>
            <w:r w:rsidRPr="00FB1C13">
              <w:rPr>
                <w:sz w:val="28"/>
                <w:szCs w:val="28"/>
              </w:rPr>
              <w:t>2015 г. в % к 2014 г.</w:t>
            </w:r>
          </w:p>
        </w:tc>
      </w:tr>
      <w:tr w:rsidR="008524C6" w:rsidRPr="00FB1C13" w:rsidTr="008524C6">
        <w:trPr>
          <w:trHeight w:val="353"/>
        </w:trPr>
        <w:tc>
          <w:tcPr>
            <w:tcW w:w="590" w:type="dxa"/>
            <w:vMerge/>
            <w:tcBorders>
              <w:top w:val="single" w:sz="4" w:space="0" w:color="000000"/>
              <w:left w:val="single" w:sz="4" w:space="0" w:color="000000"/>
              <w:bottom w:val="single" w:sz="4" w:space="0" w:color="auto"/>
            </w:tcBorders>
          </w:tcPr>
          <w:p w:rsidR="008524C6" w:rsidRPr="00FB1C13" w:rsidRDefault="008524C6" w:rsidP="008524C6">
            <w:pPr>
              <w:snapToGrid w:val="0"/>
              <w:ind w:right="-369" w:firstLine="34"/>
              <w:rPr>
                <w:sz w:val="28"/>
                <w:szCs w:val="28"/>
              </w:rPr>
            </w:pPr>
          </w:p>
        </w:tc>
        <w:tc>
          <w:tcPr>
            <w:tcW w:w="3593" w:type="dxa"/>
            <w:vMerge/>
            <w:tcBorders>
              <w:top w:val="single" w:sz="4" w:space="0" w:color="000000"/>
              <w:left w:val="single" w:sz="4" w:space="0" w:color="000000"/>
              <w:bottom w:val="single" w:sz="4" w:space="0" w:color="auto"/>
            </w:tcBorders>
          </w:tcPr>
          <w:p w:rsidR="008524C6" w:rsidRPr="00FB1C13" w:rsidRDefault="008524C6" w:rsidP="008524C6">
            <w:pPr>
              <w:snapToGrid w:val="0"/>
              <w:ind w:firstLine="11"/>
              <w:jc w:val="both"/>
              <w:rPr>
                <w:sz w:val="28"/>
                <w:szCs w:val="28"/>
              </w:rPr>
            </w:pPr>
          </w:p>
        </w:tc>
        <w:tc>
          <w:tcPr>
            <w:tcW w:w="993" w:type="dxa"/>
            <w:vMerge/>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rPr>
                <w:sz w:val="28"/>
                <w:szCs w:val="28"/>
              </w:rPr>
            </w:pP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2013</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2014</w:t>
            </w:r>
          </w:p>
        </w:tc>
        <w:tc>
          <w:tcPr>
            <w:tcW w:w="992" w:type="dxa"/>
            <w:tcBorders>
              <w:top w:val="single" w:sz="4" w:space="0" w:color="000000"/>
              <w:left w:val="single" w:sz="4" w:space="0" w:color="auto"/>
              <w:bottom w:val="single" w:sz="4" w:space="0" w:color="000000"/>
              <w:right w:val="single" w:sz="4" w:space="0" w:color="000000"/>
            </w:tcBorders>
          </w:tcPr>
          <w:p w:rsidR="008524C6" w:rsidRPr="00FB1C13" w:rsidRDefault="008524C6" w:rsidP="008524C6">
            <w:pPr>
              <w:snapToGrid w:val="0"/>
              <w:ind w:left="-817" w:right="-249" w:firstLine="567"/>
              <w:jc w:val="center"/>
              <w:rPr>
                <w:sz w:val="28"/>
                <w:szCs w:val="28"/>
              </w:rPr>
            </w:pPr>
            <w:r w:rsidRPr="00FB1C13">
              <w:rPr>
                <w:sz w:val="28"/>
                <w:szCs w:val="28"/>
              </w:rPr>
              <w:t>2015</w:t>
            </w:r>
          </w:p>
        </w:tc>
        <w:tc>
          <w:tcPr>
            <w:tcW w:w="1524" w:type="dxa"/>
            <w:vMerge/>
            <w:tcBorders>
              <w:left w:val="single" w:sz="4" w:space="0" w:color="000000"/>
              <w:bottom w:val="single" w:sz="4" w:space="0" w:color="000000"/>
              <w:right w:val="single" w:sz="4" w:space="0" w:color="auto"/>
            </w:tcBorders>
          </w:tcPr>
          <w:p w:rsidR="008524C6" w:rsidRPr="00FB1C13" w:rsidRDefault="008524C6" w:rsidP="008524C6">
            <w:pPr>
              <w:snapToGrid w:val="0"/>
              <w:ind w:left="-817" w:right="-249" w:firstLine="567"/>
              <w:rPr>
                <w:sz w:val="28"/>
                <w:szCs w:val="28"/>
              </w:rPr>
            </w:pPr>
          </w:p>
        </w:tc>
      </w:tr>
      <w:tr w:rsidR="008524C6" w:rsidRPr="00FB1C13" w:rsidTr="008524C6">
        <w:trPr>
          <w:trHeight w:val="265"/>
        </w:trPr>
        <w:tc>
          <w:tcPr>
            <w:tcW w:w="590" w:type="dxa"/>
            <w:tcBorders>
              <w:top w:val="single" w:sz="4" w:space="0" w:color="auto"/>
              <w:left w:val="single" w:sz="4" w:space="0" w:color="000000"/>
              <w:bottom w:val="single" w:sz="4" w:space="0" w:color="auto"/>
            </w:tcBorders>
          </w:tcPr>
          <w:p w:rsidR="008524C6" w:rsidRPr="00FB1C13" w:rsidRDefault="008524C6" w:rsidP="008524C6">
            <w:pPr>
              <w:snapToGrid w:val="0"/>
              <w:ind w:right="-369" w:firstLine="34"/>
              <w:rPr>
                <w:sz w:val="28"/>
                <w:szCs w:val="28"/>
              </w:rPr>
            </w:pPr>
            <w:r w:rsidRPr="00FB1C13">
              <w:rPr>
                <w:sz w:val="28"/>
                <w:szCs w:val="28"/>
              </w:rPr>
              <w:t>1</w:t>
            </w:r>
          </w:p>
        </w:tc>
        <w:tc>
          <w:tcPr>
            <w:tcW w:w="3593" w:type="dxa"/>
            <w:tcBorders>
              <w:top w:val="single" w:sz="4" w:space="0" w:color="auto"/>
              <w:left w:val="single" w:sz="4" w:space="0" w:color="000000"/>
              <w:bottom w:val="single" w:sz="4" w:space="0" w:color="auto"/>
            </w:tcBorders>
          </w:tcPr>
          <w:p w:rsidR="008524C6" w:rsidRPr="00FB1C13" w:rsidRDefault="008524C6" w:rsidP="008524C6">
            <w:pPr>
              <w:snapToGrid w:val="0"/>
              <w:ind w:firstLine="11"/>
              <w:rPr>
                <w:sz w:val="28"/>
                <w:szCs w:val="28"/>
              </w:rPr>
            </w:pPr>
            <w:r w:rsidRPr="00FB1C13">
              <w:rPr>
                <w:sz w:val="28"/>
                <w:szCs w:val="28"/>
              </w:rPr>
              <w:t>Количество участников  районных мероприятий</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 xml:space="preserve">чел </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5384</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5528</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4803</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86,9</w:t>
            </w:r>
          </w:p>
        </w:tc>
      </w:tr>
      <w:tr w:rsidR="008524C6" w:rsidRPr="00FB1C13" w:rsidTr="008524C6">
        <w:trPr>
          <w:trHeight w:val="284"/>
        </w:trPr>
        <w:tc>
          <w:tcPr>
            <w:tcW w:w="590" w:type="dxa"/>
            <w:tcBorders>
              <w:top w:val="single" w:sz="4" w:space="0" w:color="auto"/>
              <w:left w:val="single" w:sz="4" w:space="0" w:color="000000"/>
              <w:bottom w:val="single" w:sz="4" w:space="0" w:color="auto"/>
            </w:tcBorders>
          </w:tcPr>
          <w:p w:rsidR="008524C6" w:rsidRPr="00FB1C13" w:rsidRDefault="008524C6" w:rsidP="008524C6">
            <w:pPr>
              <w:snapToGrid w:val="0"/>
              <w:ind w:right="-369" w:firstLine="34"/>
              <w:rPr>
                <w:sz w:val="28"/>
                <w:szCs w:val="28"/>
              </w:rPr>
            </w:pPr>
            <w:r w:rsidRPr="00FB1C13">
              <w:rPr>
                <w:sz w:val="28"/>
                <w:szCs w:val="28"/>
              </w:rPr>
              <w:t>2</w:t>
            </w:r>
          </w:p>
        </w:tc>
        <w:tc>
          <w:tcPr>
            <w:tcW w:w="3593" w:type="dxa"/>
            <w:tcBorders>
              <w:top w:val="single" w:sz="4" w:space="0" w:color="auto"/>
              <w:left w:val="single" w:sz="4" w:space="0" w:color="000000"/>
              <w:bottom w:val="single" w:sz="4" w:space="0" w:color="auto"/>
            </w:tcBorders>
          </w:tcPr>
          <w:p w:rsidR="008524C6" w:rsidRPr="00FB1C13" w:rsidRDefault="008524C6" w:rsidP="008524C6">
            <w:pPr>
              <w:snapToGrid w:val="0"/>
              <w:ind w:firstLine="11"/>
              <w:rPr>
                <w:sz w:val="28"/>
                <w:szCs w:val="28"/>
              </w:rPr>
            </w:pPr>
            <w:r w:rsidRPr="00FB1C13">
              <w:rPr>
                <w:sz w:val="28"/>
                <w:szCs w:val="28"/>
              </w:rPr>
              <w:t>Количество районных соревнований, в которых приняли участие</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ед.</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81</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93</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85</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91,4</w:t>
            </w:r>
          </w:p>
        </w:tc>
      </w:tr>
      <w:tr w:rsidR="008524C6" w:rsidRPr="00FB1C13" w:rsidTr="008524C6">
        <w:trPr>
          <w:trHeight w:val="238"/>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3</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Подготовлено спортсменов-разрядников</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чел.</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397</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357</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424</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118,8</w:t>
            </w:r>
          </w:p>
        </w:tc>
      </w:tr>
      <w:tr w:rsidR="008524C6" w:rsidRPr="00FB1C13" w:rsidTr="008524C6">
        <w:trPr>
          <w:trHeight w:val="396"/>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4</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Количество учащихся в ДЮСШ</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чел.</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654</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572</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522</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91,2</w:t>
            </w:r>
          </w:p>
        </w:tc>
      </w:tr>
      <w:tr w:rsidR="008524C6" w:rsidRPr="00FB1C13" w:rsidTr="008524C6">
        <w:trPr>
          <w:trHeight w:val="479"/>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5</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Численность</w:t>
            </w:r>
            <w:r w:rsidR="00DC2A32" w:rsidRPr="00FB1C13">
              <w:rPr>
                <w:sz w:val="28"/>
                <w:szCs w:val="28"/>
              </w:rPr>
              <w:t xml:space="preserve"> населения,</w:t>
            </w:r>
            <w:r w:rsidRPr="00FB1C13">
              <w:rPr>
                <w:sz w:val="28"/>
                <w:szCs w:val="28"/>
              </w:rPr>
              <w:t xml:space="preserve"> занимающихся ФК и спортом</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чел.</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bCs/>
                <w:sz w:val="28"/>
                <w:szCs w:val="28"/>
              </w:rPr>
            </w:pPr>
            <w:r w:rsidRPr="00FB1C13">
              <w:rPr>
                <w:bCs/>
                <w:sz w:val="28"/>
                <w:szCs w:val="28"/>
              </w:rPr>
              <w:t>3601</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lang w:val="en-US"/>
              </w:rPr>
              <w:t>36</w:t>
            </w:r>
            <w:r w:rsidRPr="00FB1C13">
              <w:rPr>
                <w:bCs/>
                <w:sz w:val="28"/>
                <w:szCs w:val="28"/>
              </w:rPr>
              <w:t>86</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rPr>
              <w:t>3714</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rPr>
              <w:t>100,8</w:t>
            </w:r>
          </w:p>
        </w:tc>
      </w:tr>
      <w:tr w:rsidR="008524C6" w:rsidRPr="00FB1C13" w:rsidTr="008524C6">
        <w:trPr>
          <w:trHeight w:val="479"/>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6</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Итоги на Республиканских летних сельских спортивных играх</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место</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bCs/>
                <w:sz w:val="28"/>
                <w:szCs w:val="28"/>
              </w:rPr>
            </w:pPr>
            <w:r w:rsidRPr="00FB1C13">
              <w:rPr>
                <w:bCs/>
                <w:sz w:val="28"/>
                <w:szCs w:val="28"/>
              </w:rPr>
              <w:t>3</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rPr>
              <w:t>4</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rPr>
              <w:t>3</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bCs/>
                <w:sz w:val="28"/>
                <w:szCs w:val="28"/>
              </w:rPr>
            </w:pPr>
            <w:r w:rsidRPr="00FB1C13">
              <w:rPr>
                <w:bCs/>
                <w:sz w:val="28"/>
                <w:szCs w:val="28"/>
              </w:rPr>
              <w:t>75</w:t>
            </w:r>
          </w:p>
        </w:tc>
      </w:tr>
      <w:tr w:rsidR="008524C6" w:rsidRPr="00FB1C13" w:rsidTr="008524C6">
        <w:trPr>
          <w:trHeight w:val="418"/>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7</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Итоги на Республиканских зимних сельских спортивных играх</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место</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firstLine="709"/>
              <w:jc w:val="center"/>
              <w:rPr>
                <w:sz w:val="28"/>
                <w:szCs w:val="28"/>
              </w:rPr>
            </w:pPr>
            <w:r w:rsidRPr="00FB1C13">
              <w:rPr>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2</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3</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150</w:t>
            </w:r>
          </w:p>
        </w:tc>
      </w:tr>
      <w:tr w:rsidR="008524C6" w:rsidRPr="00FB1C13" w:rsidTr="008524C6">
        <w:trPr>
          <w:trHeight w:val="479"/>
        </w:trPr>
        <w:tc>
          <w:tcPr>
            <w:tcW w:w="590" w:type="dxa"/>
            <w:tcBorders>
              <w:top w:val="single" w:sz="4" w:space="0" w:color="000000"/>
              <w:left w:val="single" w:sz="4" w:space="0" w:color="000000"/>
              <w:bottom w:val="single" w:sz="4" w:space="0" w:color="000000"/>
            </w:tcBorders>
          </w:tcPr>
          <w:p w:rsidR="008524C6" w:rsidRPr="00FB1C13" w:rsidRDefault="008524C6" w:rsidP="008524C6">
            <w:pPr>
              <w:snapToGrid w:val="0"/>
              <w:ind w:right="-369" w:firstLine="34"/>
              <w:rPr>
                <w:sz w:val="28"/>
                <w:szCs w:val="28"/>
              </w:rPr>
            </w:pPr>
            <w:r w:rsidRPr="00FB1C13">
              <w:rPr>
                <w:sz w:val="28"/>
                <w:szCs w:val="28"/>
              </w:rPr>
              <w:t>8</w:t>
            </w:r>
          </w:p>
        </w:tc>
        <w:tc>
          <w:tcPr>
            <w:tcW w:w="3593" w:type="dxa"/>
            <w:tcBorders>
              <w:top w:val="single" w:sz="4" w:space="0" w:color="000000"/>
              <w:left w:val="single" w:sz="4" w:space="0" w:color="000000"/>
              <w:bottom w:val="single" w:sz="4" w:space="0" w:color="000000"/>
            </w:tcBorders>
          </w:tcPr>
          <w:p w:rsidR="008524C6" w:rsidRPr="00FB1C13" w:rsidRDefault="008524C6" w:rsidP="008524C6">
            <w:pPr>
              <w:snapToGrid w:val="0"/>
              <w:ind w:firstLine="11"/>
              <w:rPr>
                <w:sz w:val="28"/>
                <w:szCs w:val="28"/>
              </w:rPr>
            </w:pPr>
            <w:r w:rsidRPr="00FB1C13">
              <w:rPr>
                <w:sz w:val="28"/>
                <w:szCs w:val="28"/>
              </w:rPr>
              <w:t>Финансовые расходы района на физкультуру и спорт</w:t>
            </w:r>
          </w:p>
        </w:tc>
        <w:tc>
          <w:tcPr>
            <w:tcW w:w="993" w:type="dxa"/>
            <w:tcBorders>
              <w:top w:val="single" w:sz="4" w:space="0" w:color="000000"/>
              <w:left w:val="single" w:sz="4" w:space="0" w:color="000000"/>
              <w:bottom w:val="single" w:sz="4" w:space="0" w:color="000000"/>
            </w:tcBorders>
          </w:tcPr>
          <w:p w:rsidR="008524C6" w:rsidRPr="00FB1C13" w:rsidRDefault="008524C6" w:rsidP="008524C6">
            <w:pPr>
              <w:snapToGrid w:val="0"/>
              <w:ind w:left="-108" w:right="-249" w:hanging="33"/>
              <w:jc w:val="center"/>
              <w:rPr>
                <w:sz w:val="28"/>
                <w:szCs w:val="28"/>
              </w:rPr>
            </w:pPr>
            <w:r w:rsidRPr="00FB1C13">
              <w:rPr>
                <w:sz w:val="28"/>
                <w:szCs w:val="28"/>
              </w:rPr>
              <w:t>тыс.</w:t>
            </w:r>
          </w:p>
          <w:p w:rsidR="008524C6" w:rsidRPr="00FB1C13" w:rsidRDefault="008524C6" w:rsidP="008524C6">
            <w:pPr>
              <w:snapToGrid w:val="0"/>
              <w:ind w:left="-108" w:right="-249" w:hanging="33"/>
              <w:jc w:val="center"/>
              <w:rPr>
                <w:sz w:val="28"/>
                <w:szCs w:val="28"/>
              </w:rPr>
            </w:pPr>
            <w:r w:rsidRPr="00FB1C13">
              <w:rPr>
                <w:sz w:val="28"/>
                <w:szCs w:val="28"/>
              </w:rPr>
              <w:t xml:space="preserve"> руб.</w:t>
            </w:r>
          </w:p>
        </w:tc>
        <w:tc>
          <w:tcPr>
            <w:tcW w:w="1028"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677" w:right="-69" w:firstLine="709"/>
              <w:jc w:val="center"/>
              <w:rPr>
                <w:sz w:val="28"/>
                <w:szCs w:val="28"/>
              </w:rPr>
            </w:pPr>
            <w:r w:rsidRPr="00FB1C13">
              <w:rPr>
                <w:sz w:val="28"/>
                <w:szCs w:val="28"/>
              </w:rPr>
              <w:t>450,0</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570,5</w:t>
            </w:r>
          </w:p>
        </w:tc>
        <w:tc>
          <w:tcPr>
            <w:tcW w:w="992"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436,6</w:t>
            </w:r>
          </w:p>
        </w:tc>
        <w:tc>
          <w:tcPr>
            <w:tcW w:w="1524" w:type="dxa"/>
            <w:tcBorders>
              <w:top w:val="single" w:sz="4" w:space="0" w:color="000000"/>
              <w:left w:val="single" w:sz="4" w:space="0" w:color="auto"/>
              <w:bottom w:val="single" w:sz="4" w:space="0" w:color="000000"/>
              <w:right w:val="single" w:sz="4" w:space="0" w:color="auto"/>
            </w:tcBorders>
          </w:tcPr>
          <w:p w:rsidR="008524C6" w:rsidRPr="00FB1C13" w:rsidRDefault="008524C6" w:rsidP="008524C6">
            <w:pPr>
              <w:snapToGrid w:val="0"/>
              <w:ind w:left="-817" w:right="-249" w:firstLine="567"/>
              <w:jc w:val="center"/>
              <w:rPr>
                <w:sz w:val="28"/>
                <w:szCs w:val="28"/>
              </w:rPr>
            </w:pPr>
            <w:r w:rsidRPr="00FB1C13">
              <w:rPr>
                <w:sz w:val="28"/>
                <w:szCs w:val="28"/>
              </w:rPr>
              <w:t>76,5</w:t>
            </w:r>
          </w:p>
        </w:tc>
      </w:tr>
    </w:tbl>
    <w:p w:rsidR="00D27A76" w:rsidRPr="00FB1C13" w:rsidRDefault="00D27A76" w:rsidP="00637FC9">
      <w:pPr>
        <w:ind w:firstLine="709"/>
        <w:jc w:val="both"/>
        <w:rPr>
          <w:sz w:val="28"/>
          <w:szCs w:val="28"/>
        </w:rPr>
      </w:pPr>
    </w:p>
    <w:p w:rsidR="00637FC9" w:rsidRPr="00FB1C13" w:rsidRDefault="00637FC9" w:rsidP="00637FC9">
      <w:pPr>
        <w:ind w:firstLine="709"/>
        <w:jc w:val="both"/>
        <w:rPr>
          <w:sz w:val="28"/>
          <w:szCs w:val="28"/>
        </w:rPr>
      </w:pPr>
      <w:r w:rsidRPr="00FB1C13">
        <w:rPr>
          <w:sz w:val="28"/>
          <w:szCs w:val="28"/>
        </w:rPr>
        <w:t xml:space="preserve">Численность занимающихся физической культурой и спортом увеличилась на </w:t>
      </w:r>
      <w:r w:rsidR="008524C6" w:rsidRPr="00FB1C13">
        <w:rPr>
          <w:sz w:val="28"/>
          <w:szCs w:val="28"/>
        </w:rPr>
        <w:t>0,</w:t>
      </w:r>
      <w:r w:rsidRPr="00FB1C13">
        <w:rPr>
          <w:sz w:val="28"/>
          <w:szCs w:val="28"/>
        </w:rPr>
        <w:t>75 %, и составляет 3714 человек. Подготовлено спортсменов массовых разрядов 424 человека, из них 8 человек выполнили I спортивный разряд и 1</w:t>
      </w:r>
      <w:r w:rsidR="007D5151" w:rsidRPr="00FB1C13">
        <w:rPr>
          <w:sz w:val="28"/>
          <w:szCs w:val="28"/>
        </w:rPr>
        <w:t xml:space="preserve"> </w:t>
      </w:r>
      <w:r w:rsidRPr="00FB1C13">
        <w:rPr>
          <w:sz w:val="28"/>
          <w:szCs w:val="28"/>
        </w:rPr>
        <w:t xml:space="preserve">выполнил норматив кандидата в мастера спорта. </w:t>
      </w:r>
    </w:p>
    <w:p w:rsidR="00983AAE" w:rsidRPr="00FB1C13" w:rsidRDefault="00983AAE" w:rsidP="00471953">
      <w:pPr>
        <w:rPr>
          <w:sz w:val="28"/>
          <w:szCs w:val="28"/>
        </w:rPr>
      </w:pPr>
    </w:p>
    <w:p w:rsidR="003F60FA" w:rsidRPr="00FB1C13" w:rsidRDefault="003F60FA" w:rsidP="004D2858">
      <w:pPr>
        <w:ind w:firstLine="709"/>
        <w:jc w:val="center"/>
        <w:rPr>
          <w:b/>
          <w:sz w:val="28"/>
          <w:szCs w:val="28"/>
        </w:rPr>
      </w:pPr>
      <w:bookmarkStart w:id="4" w:name="_Toc317167423"/>
      <w:r w:rsidRPr="00FB1C13">
        <w:rPr>
          <w:b/>
          <w:sz w:val="28"/>
          <w:szCs w:val="28"/>
        </w:rPr>
        <w:t>Развитие и модернизация системы образования</w:t>
      </w:r>
      <w:bookmarkEnd w:id="4"/>
      <w:r w:rsidR="00B87EA9" w:rsidRPr="00FB1C13">
        <w:rPr>
          <w:b/>
          <w:sz w:val="28"/>
          <w:szCs w:val="28"/>
        </w:rPr>
        <w:t>.</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На территории муниципального образования Дебесский район на 01.01.2015 года было 31 общеобразовательное учреждение, на конец года 29 общеобразовательных учреждений.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том числе:</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Дошкольные образовательные учреждения -13;</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Начальные общеобразовательные  школы – 4;</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Основные общеобразовательные  школы - 5</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Средние общеобразовательные  школы – 4;</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Учреждений дополнительного образования -3.</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2015 году сеть общеобразовательных учреждений претерпела изменения. Сократилось на 2 единицы количество образовательных организаций (МБДОУ Верхнечеткерский детский сад, МБДОУ Уйвайский </w:t>
      </w:r>
      <w:r w:rsidRPr="00FB1C13">
        <w:rPr>
          <w:rFonts w:eastAsiaTheme="minorHAnsi"/>
          <w:sz w:val="28"/>
          <w:szCs w:val="28"/>
          <w:lang w:eastAsia="zh-CN"/>
        </w:rPr>
        <w:lastRenderedPageBreak/>
        <w:t xml:space="preserve">детский сад) в результате реорганизации в форме слияния с общеобразовательными учреждениями МБОУ «Верхнечеткерская ООШ» и МБОУ «Уйвайская ООШ».   </w:t>
      </w:r>
    </w:p>
    <w:p w:rsidR="00C47A27" w:rsidRPr="00FB1C13" w:rsidRDefault="00C47A27" w:rsidP="00DB3D16">
      <w:pPr>
        <w:ind w:firstLine="709"/>
        <w:jc w:val="both"/>
        <w:rPr>
          <w:rFonts w:eastAsiaTheme="minorHAnsi"/>
          <w:b/>
          <w:sz w:val="28"/>
          <w:szCs w:val="28"/>
          <w:lang w:eastAsia="zh-CN"/>
        </w:rPr>
      </w:pPr>
      <w:r w:rsidRPr="00FB1C13">
        <w:rPr>
          <w:rFonts w:eastAsiaTheme="minorHAnsi"/>
          <w:b/>
          <w:sz w:val="28"/>
          <w:szCs w:val="28"/>
          <w:lang w:eastAsia="zh-CN"/>
        </w:rPr>
        <w:t>Дошкольное образование</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Дошкольное образование в Дебесском районе осуществляют 13 дошкольных учреждений и шесть общеобразовательных учреждений с дошкольными группами с общим охватом – 956 детей от 1 года до 7 лет.</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районе работает единая автоматизированная информационная система «Электронный детский сад». Система позволяет добиться прозрачности хода оказания услуг, открытости информации о состоянии очередности и положения заявления в очереди. Комплектование осуществляется с учетом строгой очередности по дате подачи заявления и желаемой дате зачисления. По состоянию на 15.12.2015 в автоматизированной информационной системе зарегистрировано 212 заявлений, в том числе с отложенным спросом 137 заявлений, поданных на устройство детей в муниципальные дошкольные образовательные учреждения Дебесского района, </w:t>
      </w:r>
      <w:r w:rsidRPr="00FB1C13">
        <w:rPr>
          <w:rFonts w:eastAsiaTheme="minorHAnsi"/>
          <w:bCs/>
          <w:sz w:val="28"/>
          <w:szCs w:val="28"/>
          <w:lang w:eastAsia="zh-CN"/>
        </w:rPr>
        <w:t>в т.ч. 35 заявлений от 3 до 7 лет.</w:t>
      </w:r>
      <w:r w:rsidRPr="00FB1C13">
        <w:rPr>
          <w:rFonts w:eastAsiaTheme="minorHAnsi"/>
          <w:sz w:val="28"/>
          <w:szCs w:val="28"/>
          <w:lang w:eastAsia="zh-CN"/>
        </w:rPr>
        <w:t xml:space="preserve"> Повысился  спрос для устройства  детей  в возрасте от 1 года до 3 лет в дошкольные  образовательные  учреждения. Существует проблема переуплотненности групп на 25 %.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Одно из важнейших направлений деятельности дошкольного образования в районе - переход на новый федеральный государственный с</w:t>
      </w:r>
      <w:r w:rsidR="00DC2A32" w:rsidRPr="00FB1C13">
        <w:rPr>
          <w:rFonts w:eastAsiaTheme="minorHAnsi"/>
          <w:sz w:val="28"/>
          <w:szCs w:val="28"/>
          <w:lang w:eastAsia="zh-CN"/>
        </w:rPr>
        <w:t>тандарт дошкольного образования</w:t>
      </w:r>
      <w:r w:rsidRPr="00FB1C13">
        <w:rPr>
          <w:rFonts w:eastAsiaTheme="minorHAnsi"/>
          <w:sz w:val="28"/>
          <w:szCs w:val="28"/>
          <w:lang w:eastAsia="zh-CN"/>
        </w:rPr>
        <w:t xml:space="preserve"> </w:t>
      </w:r>
      <w:r w:rsidR="00DC2A32" w:rsidRPr="00FB1C13">
        <w:rPr>
          <w:rFonts w:eastAsiaTheme="minorHAnsi"/>
          <w:sz w:val="28"/>
          <w:szCs w:val="28"/>
          <w:lang w:eastAsia="zh-CN"/>
        </w:rPr>
        <w:t>(</w:t>
      </w:r>
      <w:r w:rsidRPr="00FB1C13">
        <w:rPr>
          <w:rFonts w:eastAsiaTheme="minorHAnsi"/>
          <w:sz w:val="28"/>
          <w:szCs w:val="28"/>
          <w:lang w:eastAsia="zh-CN"/>
        </w:rPr>
        <w:t>ФГОС ДО</w:t>
      </w:r>
      <w:r w:rsidR="00DC2A32" w:rsidRPr="00FB1C13">
        <w:rPr>
          <w:rFonts w:eastAsiaTheme="minorHAnsi"/>
          <w:sz w:val="28"/>
          <w:szCs w:val="28"/>
          <w:lang w:eastAsia="zh-CN"/>
        </w:rPr>
        <w:t>)</w:t>
      </w:r>
      <w:r w:rsidRPr="00FB1C13">
        <w:rPr>
          <w:rFonts w:eastAsiaTheme="minorHAnsi"/>
          <w:sz w:val="28"/>
          <w:szCs w:val="28"/>
          <w:lang w:eastAsia="zh-CN"/>
        </w:rPr>
        <w:t xml:space="preserve">.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Для успешного введения ФГОС в ОУ необходимо полностью обновить материально - техническое обеспечение, методический материал, так как имеющийся во многом не соответствует требованиям государственного стандарта. Частично обновлен игровой и дидактический материал. На сегодня ни одно образовательное учреждение, кроме вновь созданных, не снабжено мебелью  в соответствии с требованиями СанПиН. Оснащенность игровым оборудованием в детских садах составляет в среднем 50-55 % от необходимого.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Общее количество работников занятых в дошкольном образовании составляет 325 человек, из них 150 педагогических и руководящих работников.</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Повышение квалификации за последние три года пройдены 142 педагогами ДОУ, в т.ч. по ФГОС ДО – у 39 педагогов, 34 педагогических работника проходят курсовую подготовку по дошкольной педагогике и психологии в соответствии с ФГОС ДО (курсы заканчиваются в мае 2016 г).</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ФГОС ДО не предусматривает обучение удмуртскому языку, он предполагает изучение программ с этнокультурным содержанием, изучение краеведения, фольклора, традиций народа.</w:t>
      </w:r>
      <w:r w:rsidRPr="00FB1C13">
        <w:rPr>
          <w:rFonts w:eastAsiaTheme="minorHAnsi"/>
          <w:sz w:val="28"/>
          <w:szCs w:val="28"/>
          <w:lang w:eastAsia="zh-CN"/>
        </w:rPr>
        <w:tab/>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районе 19 групп с изучением удмуртского языка в непосредственно образовательной деятельности с общим охватом 326 детей. Количество детей, охваченных кружковой работой по изучению языка – 120. Всего 446 детей обучаются удмуртскому языку в образовательных учреждениях Дебесского района, что составляет 46,4 % от общего количества воспитанников. </w:t>
      </w:r>
    </w:p>
    <w:p w:rsidR="00C47A27" w:rsidRPr="00FB1C13" w:rsidRDefault="00C47A27" w:rsidP="00DB3D16">
      <w:pPr>
        <w:ind w:firstLine="709"/>
        <w:jc w:val="both"/>
        <w:rPr>
          <w:rFonts w:eastAsiaTheme="minorHAnsi"/>
          <w:b/>
          <w:sz w:val="28"/>
          <w:szCs w:val="28"/>
          <w:lang w:eastAsia="zh-CN"/>
        </w:rPr>
      </w:pPr>
      <w:r w:rsidRPr="00FB1C13">
        <w:rPr>
          <w:rFonts w:eastAsiaTheme="minorHAnsi"/>
          <w:b/>
          <w:sz w:val="28"/>
          <w:szCs w:val="28"/>
          <w:lang w:eastAsia="zh-CN"/>
        </w:rPr>
        <w:t>Общее образование</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lastRenderedPageBreak/>
        <w:t>В 13 школах района обучается 1477  человек. Средняя наполняемость классов  составляет 12,2  человека.</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2015-2016 </w:t>
      </w:r>
      <w:r w:rsidR="00ED7093" w:rsidRPr="00FB1C13">
        <w:rPr>
          <w:rFonts w:eastAsiaTheme="minorHAnsi"/>
          <w:sz w:val="28"/>
          <w:szCs w:val="28"/>
          <w:lang w:eastAsia="zh-CN"/>
        </w:rPr>
        <w:t xml:space="preserve">учебном </w:t>
      </w:r>
      <w:r w:rsidRPr="00FB1C13">
        <w:rPr>
          <w:rFonts w:eastAsiaTheme="minorHAnsi"/>
          <w:sz w:val="28"/>
          <w:szCs w:val="28"/>
          <w:lang w:eastAsia="zh-CN"/>
        </w:rPr>
        <w:t>году все классы начального уровня образования  и пятых классов основного уровня образования обучаются по новым ФГОС. С 1 сентября 2015 года численность школьников, обучающихся по новым федеральным государственным образовательным стандартам,  составила в начальных классах – 634</w:t>
      </w:r>
      <w:r w:rsidR="007A6B7C" w:rsidRPr="00FB1C13">
        <w:rPr>
          <w:rFonts w:eastAsiaTheme="minorHAnsi"/>
          <w:sz w:val="28"/>
          <w:szCs w:val="28"/>
          <w:lang w:eastAsia="zh-CN"/>
        </w:rPr>
        <w:t xml:space="preserve"> </w:t>
      </w:r>
      <w:r w:rsidRPr="00FB1C13">
        <w:rPr>
          <w:rFonts w:eastAsiaTheme="minorHAnsi"/>
          <w:sz w:val="28"/>
          <w:szCs w:val="28"/>
          <w:lang w:eastAsia="zh-CN"/>
        </w:rPr>
        <w:t xml:space="preserve">учащихся, в 5-х классах основного общего образования – 158 человек, в 6 </w:t>
      </w:r>
      <w:r w:rsidR="007A6B7C" w:rsidRPr="00FB1C13">
        <w:rPr>
          <w:rFonts w:eastAsiaTheme="minorHAnsi"/>
          <w:sz w:val="28"/>
          <w:szCs w:val="28"/>
          <w:lang w:eastAsia="zh-CN"/>
        </w:rPr>
        <w:t xml:space="preserve">классе </w:t>
      </w:r>
      <w:r w:rsidRPr="00FB1C13">
        <w:rPr>
          <w:rFonts w:eastAsiaTheme="minorHAnsi"/>
          <w:sz w:val="28"/>
          <w:szCs w:val="28"/>
          <w:lang w:eastAsia="zh-CN"/>
        </w:rPr>
        <w:t>– 8</w:t>
      </w:r>
      <w:r w:rsidR="007A6B7C" w:rsidRPr="00FB1C13">
        <w:rPr>
          <w:rFonts w:eastAsiaTheme="minorHAnsi"/>
          <w:sz w:val="28"/>
          <w:szCs w:val="28"/>
          <w:lang w:eastAsia="zh-CN"/>
        </w:rPr>
        <w:t xml:space="preserve"> человек</w:t>
      </w:r>
      <w:r w:rsidRPr="00FB1C13">
        <w:rPr>
          <w:rFonts w:eastAsiaTheme="minorHAnsi"/>
          <w:sz w:val="28"/>
          <w:szCs w:val="28"/>
          <w:lang w:eastAsia="zh-CN"/>
        </w:rPr>
        <w:t>, 7 классе – 8  человек. Доля обучающихся по ФГОС составляет 44% от численности  учащихся всех образовательных учреждений района. Во всех образовательных учреждениях района изучаются удмуртский язык и литература. Процент изучающих в течение нескольких лет держится стабильно 100% Нижнепыхтинская, Сюрногуртская, Тыловайская, Котегуртская, Верхнечеткерская Уйвайская, Ариковская, Варнинская, Удлемская, Заречномедлинская</w:t>
      </w:r>
      <w:r w:rsidR="000F22CC" w:rsidRPr="00FB1C13">
        <w:rPr>
          <w:rFonts w:eastAsiaTheme="minorHAnsi"/>
          <w:sz w:val="28"/>
          <w:szCs w:val="28"/>
          <w:lang w:eastAsia="zh-CN"/>
        </w:rPr>
        <w:t xml:space="preserve"> школы</w:t>
      </w:r>
      <w:r w:rsidRPr="00FB1C13">
        <w:rPr>
          <w:rFonts w:eastAsiaTheme="minorHAnsi"/>
          <w:sz w:val="28"/>
          <w:szCs w:val="28"/>
          <w:lang w:eastAsia="zh-CN"/>
        </w:rPr>
        <w:t xml:space="preserve">;  </w:t>
      </w:r>
      <w:r w:rsidR="000F22CC" w:rsidRPr="00FB1C13">
        <w:rPr>
          <w:rFonts w:eastAsiaTheme="minorHAnsi"/>
          <w:sz w:val="28"/>
          <w:szCs w:val="28"/>
          <w:lang w:eastAsia="zh-CN"/>
        </w:rPr>
        <w:t>97% -Большезетымская, 14% -  Дебёсская</w:t>
      </w:r>
      <w:r w:rsidRPr="00FB1C13">
        <w:rPr>
          <w:rFonts w:eastAsiaTheme="minorHAnsi"/>
          <w:sz w:val="28"/>
          <w:szCs w:val="28"/>
          <w:lang w:eastAsia="zh-CN"/>
        </w:rPr>
        <w:t>. По району как предмет  изучают 45, 4 % учащихся.</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Система мониторинга оценки качества знаний обучающихся школ совершенствуется и  внедряются новые формы ее проведения. В 2015-2016 учебном году учащиеся 4-х классов двух школ района МБОУ Дебеская СОШ и Большезетымская ООШ приняли участие в апробации Всероссийских проверочных работ  по русскому языку и математике.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течение ряда лет на уровне района  проводится внутренний мониторинг качества обучения. В этом году завершился первый этап реализации ФГОС НОО, итогом которого стал анализ полученных результатов за все четыре года.  Таким образом, выпускники 4- х классов 2015 года показали хорошие результаты. Личностные </w:t>
      </w:r>
      <w:r w:rsidR="00F77C93" w:rsidRPr="00FB1C13">
        <w:rPr>
          <w:rFonts w:eastAsiaTheme="minorHAnsi"/>
          <w:sz w:val="28"/>
          <w:szCs w:val="28"/>
          <w:lang w:eastAsia="zh-CN"/>
        </w:rPr>
        <w:t>универсальные учебные действия (</w:t>
      </w:r>
      <w:r w:rsidR="00965160" w:rsidRPr="00FB1C13">
        <w:rPr>
          <w:rFonts w:eastAsiaTheme="minorHAnsi"/>
          <w:sz w:val="28"/>
          <w:szCs w:val="28"/>
          <w:lang w:eastAsia="zh-CN"/>
        </w:rPr>
        <w:t xml:space="preserve">далее - </w:t>
      </w:r>
      <w:r w:rsidR="00F77C93" w:rsidRPr="00FB1C13">
        <w:rPr>
          <w:rFonts w:eastAsiaTheme="minorHAnsi"/>
          <w:sz w:val="28"/>
          <w:szCs w:val="28"/>
          <w:lang w:eastAsia="zh-CN"/>
        </w:rPr>
        <w:t>УУД)</w:t>
      </w:r>
      <w:r w:rsidRPr="00FB1C13">
        <w:rPr>
          <w:rFonts w:eastAsiaTheme="minorHAnsi"/>
          <w:sz w:val="28"/>
          <w:szCs w:val="28"/>
          <w:lang w:eastAsia="zh-CN"/>
        </w:rPr>
        <w:t xml:space="preserve"> на достаточном уровне сформированы у 80 % учащихся, базовый уровень познавательных УУД сформирован у 87% учащихся, регулятивных УУД – у 91 %, коммуникативных УУД</w:t>
      </w:r>
      <w:r w:rsidR="00A34A46" w:rsidRPr="00FB1C13">
        <w:rPr>
          <w:rFonts w:eastAsiaTheme="minorHAnsi"/>
          <w:sz w:val="28"/>
          <w:szCs w:val="28"/>
          <w:lang w:eastAsia="zh-CN"/>
        </w:rPr>
        <w:t xml:space="preserve"> </w:t>
      </w:r>
      <w:r w:rsidRPr="00FB1C13">
        <w:rPr>
          <w:rFonts w:eastAsiaTheme="minorHAnsi"/>
          <w:sz w:val="28"/>
          <w:szCs w:val="28"/>
          <w:lang w:eastAsia="zh-CN"/>
        </w:rPr>
        <w:t xml:space="preserve">– у 92 %. Предметные результаты базового уровня показали 98 % учащихся по литературному чтению и окружающему миру, 91 % </w:t>
      </w:r>
      <w:r w:rsidR="00965160" w:rsidRPr="00FB1C13">
        <w:rPr>
          <w:rFonts w:eastAsiaTheme="minorHAnsi"/>
          <w:sz w:val="28"/>
          <w:szCs w:val="28"/>
          <w:lang w:eastAsia="zh-CN"/>
        </w:rPr>
        <w:t xml:space="preserve">- </w:t>
      </w:r>
      <w:r w:rsidRPr="00FB1C13">
        <w:rPr>
          <w:rFonts w:eastAsiaTheme="minorHAnsi"/>
          <w:sz w:val="28"/>
          <w:szCs w:val="28"/>
          <w:lang w:eastAsia="zh-CN"/>
        </w:rPr>
        <w:t>по математике, 89 %</w:t>
      </w:r>
      <w:r w:rsidR="00965160" w:rsidRPr="00FB1C13">
        <w:rPr>
          <w:rFonts w:eastAsiaTheme="minorHAnsi"/>
          <w:sz w:val="28"/>
          <w:szCs w:val="28"/>
          <w:lang w:eastAsia="zh-CN"/>
        </w:rPr>
        <w:t xml:space="preserve"> -</w:t>
      </w:r>
      <w:r w:rsidRPr="00FB1C13">
        <w:rPr>
          <w:rFonts w:eastAsiaTheme="minorHAnsi"/>
          <w:sz w:val="28"/>
          <w:szCs w:val="28"/>
          <w:lang w:eastAsia="zh-CN"/>
        </w:rPr>
        <w:t xml:space="preserve"> по русскому языку.</w:t>
      </w:r>
    </w:p>
    <w:p w:rsidR="00C47A27" w:rsidRPr="00FB1C13" w:rsidRDefault="00C47A27" w:rsidP="00DB3D16">
      <w:pPr>
        <w:ind w:firstLine="709"/>
        <w:jc w:val="both"/>
        <w:rPr>
          <w:rFonts w:eastAsiaTheme="minorHAnsi"/>
          <w:sz w:val="28"/>
          <w:szCs w:val="28"/>
          <w:lang w:eastAsia="zh-CN"/>
        </w:rPr>
      </w:pPr>
      <w:r w:rsidRPr="00FB1C13">
        <w:rPr>
          <w:rFonts w:eastAsia="Calibri"/>
          <w:sz w:val="28"/>
          <w:szCs w:val="28"/>
          <w:lang w:eastAsia="zh-CN"/>
        </w:rPr>
        <w:t>Одним из главных инструментов оценки качества образования является Единый государственный экзамен  (далее ЕГЭ) – основная форма итоговой аттестации  для всех выпускников 11 классов и основной государственный экзамен (далее ОГЭ) для выпускников 9 классов.</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Экзамены в муниципальном образовании Дебесский район проводились по всем общеобразовательным предметам  в пункте проведения экзаменов  на</w:t>
      </w:r>
      <w:r w:rsidR="009E1F03" w:rsidRPr="00FB1C13">
        <w:rPr>
          <w:rFonts w:eastAsiaTheme="minorHAnsi"/>
          <w:sz w:val="28"/>
          <w:szCs w:val="28"/>
          <w:lang w:eastAsia="zh-CN"/>
        </w:rPr>
        <w:t xml:space="preserve"> базе МБОУ «Дебесская СОШ». Пункт проведения экзамена </w:t>
      </w:r>
      <w:r w:rsidRPr="00FB1C13">
        <w:rPr>
          <w:rFonts w:eastAsiaTheme="minorHAnsi"/>
          <w:sz w:val="28"/>
          <w:szCs w:val="28"/>
          <w:lang w:eastAsia="zh-CN"/>
        </w:rPr>
        <w:t xml:space="preserve">оснащен системами видеорегистрации для объективности проведения ЕГЭ и стационарным металлоискателем.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Выпускные экзамены за курс средней (полной) школы в 2014-2015 учебном году в форме и по материалам ЕГЭ сдавали 47 выпускников школ, допущены были все. Кроме того, участвовали в сдаче ЕГЭ 3 выпускника прошлых лет. </w:t>
      </w:r>
    </w:p>
    <w:p w:rsidR="00C47A27" w:rsidRPr="00FB1C13" w:rsidRDefault="009C6CBB" w:rsidP="00DB3D16">
      <w:pPr>
        <w:ind w:firstLine="709"/>
        <w:jc w:val="both"/>
        <w:rPr>
          <w:sz w:val="28"/>
          <w:szCs w:val="28"/>
          <w:lang w:eastAsia="zh-CN"/>
        </w:rPr>
      </w:pPr>
      <w:r w:rsidRPr="00FB1C13">
        <w:rPr>
          <w:sz w:val="28"/>
          <w:szCs w:val="28"/>
          <w:lang w:eastAsia="zh-CN"/>
        </w:rPr>
        <w:lastRenderedPageBreak/>
        <w:t xml:space="preserve">Все выпускники успешно сдали </w:t>
      </w:r>
      <w:r w:rsidR="00C47A27" w:rsidRPr="00FB1C13">
        <w:rPr>
          <w:sz w:val="28"/>
          <w:szCs w:val="28"/>
          <w:lang w:eastAsia="zh-CN"/>
        </w:rPr>
        <w:t>и выдержали минимальный установленный порог по русскому языку. Средний балл по району составил – 70 баллов (60,07 – 2013, 64 балла - 2014 год)</w:t>
      </w:r>
    </w:p>
    <w:p w:rsidR="00C47A27" w:rsidRPr="00FB1C13" w:rsidRDefault="00C47A27" w:rsidP="00DB3D16">
      <w:pPr>
        <w:ind w:firstLine="709"/>
        <w:jc w:val="both"/>
        <w:rPr>
          <w:sz w:val="28"/>
          <w:szCs w:val="28"/>
          <w:lang w:eastAsia="zh-CN"/>
        </w:rPr>
      </w:pPr>
      <w:r w:rsidRPr="00FB1C13">
        <w:rPr>
          <w:sz w:val="28"/>
          <w:szCs w:val="28"/>
          <w:lang w:eastAsia="zh-CN"/>
        </w:rPr>
        <w:t>Самые высокие значения средних баллов  в разрезе  школ  в МБОУ «Дебесская СОШ» -69 баллов и МБОУ «Заречномедлинская СОШ»-70 баллов.</w:t>
      </w:r>
    </w:p>
    <w:p w:rsidR="00C47A27" w:rsidRPr="00FB1C13" w:rsidRDefault="00C47A27" w:rsidP="00DB3D16">
      <w:pPr>
        <w:ind w:firstLine="709"/>
        <w:jc w:val="both"/>
        <w:rPr>
          <w:sz w:val="28"/>
          <w:szCs w:val="28"/>
          <w:lang w:eastAsia="zh-CN"/>
        </w:rPr>
      </w:pPr>
      <w:r w:rsidRPr="00FB1C13">
        <w:rPr>
          <w:sz w:val="28"/>
          <w:szCs w:val="28"/>
          <w:lang w:eastAsia="zh-CN"/>
        </w:rPr>
        <w:t xml:space="preserve"> Экзамены по математике в этом году проводились на двух уровнях базовый и профильный. По базовому уровню математики в основной период не набрал минимальный установленный порог 1 выпускник МБОУ «Тыловайская  СОШ» (успешно пересдал в дополнительный период). </w:t>
      </w:r>
    </w:p>
    <w:p w:rsidR="00C47A27" w:rsidRPr="00FB1C13" w:rsidRDefault="00C47A27" w:rsidP="00DB3D16">
      <w:pPr>
        <w:ind w:firstLine="709"/>
        <w:jc w:val="both"/>
        <w:rPr>
          <w:sz w:val="28"/>
          <w:szCs w:val="28"/>
          <w:lang w:eastAsia="zh-CN"/>
        </w:rPr>
      </w:pPr>
      <w:r w:rsidRPr="00FB1C13">
        <w:rPr>
          <w:sz w:val="28"/>
          <w:szCs w:val="28"/>
          <w:lang w:eastAsia="zh-CN"/>
        </w:rPr>
        <w:t xml:space="preserve">По результатам базового уровня сдачи математики, самый высокий средний балл у выпускников МБОУ «Дебесская СОШ» - 18 баллов, что соответствует оценке 5. Качество знаний по базовому уровню составило 93,9%. </w:t>
      </w:r>
    </w:p>
    <w:p w:rsidR="00C47A27" w:rsidRPr="00FB1C13" w:rsidRDefault="00C47A27" w:rsidP="00DB3D16">
      <w:pPr>
        <w:ind w:firstLine="709"/>
        <w:jc w:val="both"/>
        <w:rPr>
          <w:sz w:val="28"/>
          <w:szCs w:val="28"/>
          <w:lang w:eastAsia="zh-CN"/>
        </w:rPr>
      </w:pPr>
      <w:r w:rsidRPr="00FB1C13">
        <w:rPr>
          <w:sz w:val="28"/>
          <w:szCs w:val="28"/>
          <w:lang w:eastAsia="zh-CN"/>
        </w:rPr>
        <w:t>По математике средний балл по району составил  -</w:t>
      </w:r>
      <w:r w:rsidR="009C6CBB" w:rsidRPr="00FB1C13">
        <w:rPr>
          <w:sz w:val="28"/>
          <w:szCs w:val="28"/>
          <w:lang w:eastAsia="zh-CN"/>
        </w:rPr>
        <w:t xml:space="preserve"> </w:t>
      </w:r>
      <w:r w:rsidRPr="00FB1C13">
        <w:rPr>
          <w:sz w:val="28"/>
          <w:szCs w:val="28"/>
          <w:lang w:eastAsia="zh-CN"/>
        </w:rPr>
        <w:t>49,7 баллов  (без подразделения на профильный уровень 2013- 34,96 баллов, 52 балла в 2014 году).</w:t>
      </w:r>
    </w:p>
    <w:p w:rsidR="00C47A27" w:rsidRPr="00FB1C13" w:rsidRDefault="00C47A27" w:rsidP="00DB3D16">
      <w:pPr>
        <w:ind w:firstLine="709"/>
        <w:jc w:val="both"/>
        <w:rPr>
          <w:sz w:val="28"/>
          <w:szCs w:val="28"/>
          <w:lang w:eastAsia="zh-CN"/>
        </w:rPr>
      </w:pPr>
      <w:r w:rsidRPr="00FB1C13">
        <w:rPr>
          <w:sz w:val="28"/>
          <w:szCs w:val="28"/>
          <w:lang w:eastAsia="zh-CN"/>
        </w:rPr>
        <w:t xml:space="preserve">По итогам ЕГЭ 2015 года по предметам по выбору максимальные баллы по  предметам получены выпускниками МБОУ «Дебесская СОШ» по предметам химия, биология, обществознание, история, информатика, физика, география. По предметам литература и английский язык выпускниками  МБОУ «Заречномедлинская  СОШ».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Аттестаты о среднем полном общем образовании получили  46  выпускников, 1 выпускник не получил аттестат, т.к. не преодолел минимальный порог по базовой математике. В 2014-2015 учебном году по итогам обучения 6 выпускников МБОУ «Дебесская СОШ» награждены  золотой медалью «За особые успехи в учении».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2015 году государственную итоговую аттестацию проходили 134 выпускника 9-х классов общеобразовательных учреждений. Все выпускники,  преодолели минимальный порог по обоим обязательным предметам: и по математике и по русскому языку, получили аттестат об основном общем образовании. Аттестат об основном общем образовании  с отличием  в 2015 году получили 4 человека: 2 выпускницы МБОУ «Дебесская СОШ», и по одному выпускнику Тыловайской СОШ и  Сюрногуртской СОШ.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образовательных учреждениях Дебесского района в 2015-2016 учебном году обучается 11 детей – инвалидов, организовано инклюзивное обучение. Дети с ограниченными возможностями здоровья имеют возможность получать образование в форме очного обучения, по программе индивидуального обучения  и на дому, семейного образования.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Были организованы традиционные районные  олимпиады на уровне методических объединений учителями ИЗО и черчения для учащихся 6-7 классов, по английскому языку для 3-4 и 5-6 классов, по математике для 5-6 классов.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 В муниципальном этапе Всероссийской олимпиады школьников в 2015 году приняло участие 208 человек, самыми востребованными предметами стали – биология –61 человек, обществознание – 53. Самыми результативными на муниципальном туре олимпиады среди всех участников стали учащиеся </w:t>
      </w:r>
      <w:r w:rsidRPr="00FB1C13">
        <w:rPr>
          <w:rFonts w:eastAsiaTheme="minorHAnsi"/>
          <w:sz w:val="28"/>
          <w:szCs w:val="28"/>
          <w:lang w:eastAsia="zh-CN"/>
        </w:rPr>
        <w:lastRenderedPageBreak/>
        <w:t>ДСОШ, НПООШ, БЗООШ. На республиканский тур приглашены 11 обучающихся района по 5 предметам. Низкий процент выполнения заданий на муниципальном уровне показали учащиеся по предметам: математика 7,8,9 классы, русский язык 10 класс, физика 7 класс (новый предмет для учащихся),  химия 8 класс ( новый предмет), экономика ( как предмет не изучается).</w:t>
      </w:r>
    </w:p>
    <w:p w:rsidR="00C87A0C"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течение 2015 года с образовательными учреждениями проводились консультации по подготовке муниципальных инновационных проектов. Удалось начать работу двум образовательным учреждениям: МБДОУ «Дебёсский детский сад №2» и  МБДОУ «Дебёсский детский сад №3».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Совершенствование кадровой политики в области образования является одним из направлений образовательной стратегии. На 1 декабря 2015 года количественный состав педагогических кадров в муниципальных общеобразовательных учреждениях Дебесского района составил 476 человека (в том числе педагогических – 447), из них: 29 руководителей общеобразовательных организаций.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На конец 2015 года в районе остро стоит проблема нехватки педагогов – математики, русского языка, начальных классов, иностранного языка  которых заменили  пенсионеры и совместители. На основе диагностики потребностей кадров в повышении квалификации, информационном обеспечении в связи с изменениями в содержании образования, в  конце 2015 года введена персонифицированная система повышения квалификации педагогических работников.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Анализ деятельности ОУ по профилактике наркомании, экстремизма показал, что фактов склонения несовершеннолетних к употреблению наркотических и сильнодействующих средств со стороны взрослых, школами и учреждениями дополнительного образования  в ходе проводимой работы  не было выявлено как и учащихся относящих себя к членам неформальных молодежных объединений</w:t>
      </w:r>
      <w:r w:rsidR="00C87A0C" w:rsidRPr="00FB1C13">
        <w:rPr>
          <w:rFonts w:eastAsiaTheme="minorHAnsi"/>
          <w:sz w:val="28"/>
          <w:szCs w:val="28"/>
          <w:lang w:eastAsia="zh-CN"/>
        </w:rPr>
        <w:t>,</w:t>
      </w:r>
      <w:r w:rsidRPr="00FB1C13">
        <w:rPr>
          <w:rFonts w:eastAsiaTheme="minorHAnsi"/>
          <w:sz w:val="28"/>
          <w:szCs w:val="28"/>
          <w:lang w:eastAsia="zh-CN"/>
        </w:rPr>
        <w:t xml:space="preserve"> в т.ч экстремистской направленности, различным группировкам, группам антиобщественной направленности.</w:t>
      </w:r>
    </w:p>
    <w:p w:rsidR="00510E83"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Правовое воспитание является одним из важных условий формирования правовой культуры законопослушного поведения человека в обществе.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Во всех образовательных учреждениях района функционировали  кружки и спортивные секции. Общий охват учащихся кружками и спортивными секциями в 2014/15 учебном году составил 93%. Проведение целенаправленной работы управления образования и ОУ позволило снизить количество обучающихся, совершивших правонарушения и преступления.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Важнейшая составляющая процесса воспитания - формирование и развитие патриотических чувств. По вопросам патриотического воспитания учащихся управление образования осуществляло взаимодействие с отделом военкомата по Дебесскому и Кезскому районам, советом ветеранов, республиканским центром патриотического воспитания. Проводимые мероприятия были посвящены 70-летию Победы в Великой Отечественной войне 1941-1945 гг.</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lastRenderedPageBreak/>
        <w:t>Сохранено количество школьных музеев и музейных комнат (7). Своей экскурсионно-просветительской деятельностью школьные музеи и комнаты позволяют углубить знания школьников об истории своего  края.</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4 школах</w:t>
      </w:r>
      <w:r w:rsidR="00D83B5B" w:rsidRPr="00FB1C13">
        <w:rPr>
          <w:rFonts w:eastAsiaTheme="minorHAnsi"/>
          <w:sz w:val="28"/>
          <w:szCs w:val="28"/>
          <w:lang w:eastAsia="zh-CN"/>
        </w:rPr>
        <w:t xml:space="preserve"> </w:t>
      </w:r>
      <w:r w:rsidRPr="00FB1C13">
        <w:rPr>
          <w:rFonts w:eastAsiaTheme="minorHAnsi"/>
          <w:sz w:val="28"/>
          <w:szCs w:val="28"/>
          <w:lang w:eastAsia="zh-CN"/>
        </w:rPr>
        <w:t>(Дебесская, Заречномедлинская, Котегуртская, Варнинская школы) работали 8 детских объединений военно-патриотической направленности.</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Значимым направлением работы по военно-патриотическому воспитанию является подготовка учащихся старших классов к военной службе в рядах Вооруженных Сил РФ. В 2015 году 70% (19 чел) обучающихся 10-х классов школ района приняли участие в учебно-тренировочных сборах, проведенных на базе республиканского центра патриотического воспитания.  В районе функционировали: - 1 учреждение физкультурно-спортивной направленности,- МБОУ ДОД «Дебесская ДЮСШ» по следующим видам спорта: волейбол, баскетбол, футбол, настольный теннис, лыжные гонки, легкая атлетика, лапта, шахматы, - в МБОУ ДОД «Дебесский ЦДТ» реализуются программы-тейквондо, армспорт, гиревой спорт,- в школах- спортивные секции.</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Одним из приоритетных направлений деятельности управления образования и ОУ района является организация каникулярного отдыха детей. В течение всех каникул работали 15 оздоровительных лагерей с дневным пребыванием с охватом  760 чел (в 2014 г-1071 чел), что составило 100% от планируемого количества на 2015 г.</w:t>
      </w:r>
      <w:r w:rsidR="00510E83" w:rsidRPr="00FB1C13">
        <w:rPr>
          <w:rFonts w:eastAsiaTheme="minorHAnsi"/>
          <w:sz w:val="28"/>
          <w:szCs w:val="28"/>
          <w:lang w:eastAsia="zh-CN"/>
        </w:rPr>
        <w:t xml:space="preserve"> </w:t>
      </w:r>
      <w:r w:rsidRPr="00FB1C13">
        <w:rPr>
          <w:rFonts w:eastAsiaTheme="minorHAnsi"/>
          <w:sz w:val="28"/>
          <w:szCs w:val="28"/>
          <w:lang w:eastAsia="zh-CN"/>
        </w:rPr>
        <w:t>130 детей направлены на отдых и оздоровление в загородные лагеря,</w:t>
      </w:r>
      <w:r w:rsidR="00D83B5B" w:rsidRPr="00FB1C13">
        <w:rPr>
          <w:rFonts w:eastAsiaTheme="minorHAnsi"/>
          <w:sz w:val="28"/>
          <w:szCs w:val="28"/>
          <w:lang w:eastAsia="zh-CN"/>
        </w:rPr>
        <w:t xml:space="preserve"> </w:t>
      </w:r>
      <w:r w:rsidRPr="00FB1C13">
        <w:rPr>
          <w:rFonts w:eastAsiaTheme="minorHAnsi"/>
          <w:sz w:val="28"/>
          <w:szCs w:val="28"/>
          <w:lang w:eastAsia="zh-CN"/>
        </w:rPr>
        <w:t>31 чел получили оздоровление в санаториях УР. Охват детей в 2015 г по сравнению с 2014 г  увеличился на 23%, 90 подростков трудоустроены, из них в ТЖС -30%,</w:t>
      </w:r>
      <w:r w:rsidR="00220490" w:rsidRPr="00FB1C13">
        <w:rPr>
          <w:rFonts w:eastAsiaTheme="minorHAnsi"/>
          <w:sz w:val="28"/>
          <w:szCs w:val="28"/>
          <w:lang w:eastAsia="zh-CN"/>
        </w:rPr>
        <w:t xml:space="preserve"> </w:t>
      </w:r>
      <w:r w:rsidRPr="00FB1C13">
        <w:rPr>
          <w:rFonts w:eastAsiaTheme="minorHAnsi"/>
          <w:sz w:val="28"/>
          <w:szCs w:val="28"/>
          <w:lang w:eastAsia="zh-CN"/>
        </w:rPr>
        <w:t>181 ребенок был задействован в сводных отрядах.</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Всеми формами отдыха, оздоровления и занятости в 2015 году было охвачено 2015 чел, из них оплаченным отдыхом -</w:t>
      </w:r>
      <w:r w:rsidR="00FA6E9C" w:rsidRPr="00FB1C13">
        <w:rPr>
          <w:rFonts w:eastAsiaTheme="minorHAnsi"/>
          <w:sz w:val="28"/>
          <w:szCs w:val="28"/>
          <w:lang w:eastAsia="zh-CN"/>
        </w:rPr>
        <w:t xml:space="preserve"> </w:t>
      </w:r>
      <w:r w:rsidRPr="00FB1C13">
        <w:rPr>
          <w:rFonts w:eastAsiaTheme="minorHAnsi"/>
          <w:sz w:val="28"/>
          <w:szCs w:val="28"/>
          <w:lang w:eastAsia="zh-CN"/>
        </w:rPr>
        <w:t>1227 чел.</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Дополнительное образование детей является  важнейшей составляющей образовательного пространства</w:t>
      </w:r>
      <w:r w:rsidR="00510E83" w:rsidRPr="00FB1C13">
        <w:rPr>
          <w:rFonts w:eastAsiaTheme="minorHAnsi"/>
          <w:sz w:val="28"/>
          <w:szCs w:val="28"/>
          <w:lang w:eastAsia="zh-CN"/>
        </w:rPr>
        <w:t>, так как</w:t>
      </w:r>
      <w:r w:rsidRPr="00FB1C13">
        <w:rPr>
          <w:rFonts w:eastAsiaTheme="minorHAnsi"/>
          <w:sz w:val="28"/>
          <w:szCs w:val="28"/>
          <w:lang w:eastAsia="zh-CN"/>
        </w:rPr>
        <w:t xml:space="preserve"> органично сочетает в себе воспитание, образование и развитие личности ребенка.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МО «Дебесский район» по отрасли «Образование» функционировали 3 учреждения дополнительного образования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МБОУ ДОД «Дебесский Центр детского творчества»</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МБУДО «Дебесский центр технического творчества</w:t>
      </w:r>
      <w:r w:rsidR="00220490" w:rsidRPr="00FB1C13">
        <w:rPr>
          <w:rFonts w:eastAsiaTheme="minorHAnsi"/>
          <w:sz w:val="28"/>
          <w:szCs w:val="28"/>
          <w:lang w:eastAsia="zh-CN"/>
        </w:rPr>
        <w:t>»</w:t>
      </w:r>
      <w:r w:rsidRPr="00FB1C13">
        <w:rPr>
          <w:rFonts w:eastAsiaTheme="minorHAnsi"/>
          <w:sz w:val="28"/>
          <w:szCs w:val="28"/>
          <w:lang w:eastAsia="zh-CN"/>
        </w:rPr>
        <w:t xml:space="preserve">;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МБОУ ДОД «Дебесская  детская - юношеская спортивная школа».</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  В 3-х учреждениях работали 77 руководящих и педагогических работников, из них 49% (38 чел.) педагогов - внешние совместители. 45%  (по плану «дорожная карта» 44%) педагогические работники в возрасте до 35 лет.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Доля детей, охваченных образовательными программами дополнительного образования детей, в общей численности детей и молодежи в возрасте 5 – 18 лет- 84% (по плану-81%). Доля детей, ставших победителями и призерами мероприятий от общего количества детей, участвующих в мероприятиях разного уровня (международного, всероссийского, республиканского и районного уровней) составила–29 % от общего количества участников. В 2015 году по сравнению с аналогичным периодом 2014 года на </w:t>
      </w:r>
      <w:r w:rsidRPr="00FB1C13">
        <w:rPr>
          <w:rFonts w:eastAsiaTheme="minorHAnsi"/>
          <w:sz w:val="28"/>
          <w:szCs w:val="28"/>
          <w:lang w:eastAsia="zh-CN"/>
        </w:rPr>
        <w:lastRenderedPageBreak/>
        <w:t>5% уменьшилось количество призовых мест  в мероприятиях разных уровней социально-педагогической направленности. Удовлетворенность потребителей  качеством предоставления муниципальной услуги «Предоставление дополнительного образования детям в муниципальных образовательных учреждениях» составила – не менее 95% (95-100%).</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Одной из основных задач учебно-методического обеспечения является комплектование учебных фондов образовательных учреждений, согласно Федеральным перечням учебников, требованиям ФГОС НОО, ООО и ФЗ «Об образовании в РФ». </w:t>
      </w:r>
    </w:p>
    <w:p w:rsidR="00402E59"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На формирование фонда учебников в 2015 году было выделено из средств субсидий бюджета Удмуртской Республики 1</w:t>
      </w:r>
      <w:r w:rsidR="00974FA0" w:rsidRPr="00FB1C13">
        <w:rPr>
          <w:rFonts w:eastAsiaTheme="minorHAnsi"/>
          <w:sz w:val="28"/>
          <w:szCs w:val="28"/>
          <w:lang w:eastAsia="zh-CN"/>
        </w:rPr>
        <w:t xml:space="preserve"> млн. </w:t>
      </w:r>
      <w:r w:rsidRPr="00FB1C13">
        <w:rPr>
          <w:rFonts w:eastAsiaTheme="minorHAnsi"/>
          <w:sz w:val="28"/>
          <w:szCs w:val="28"/>
          <w:lang w:eastAsia="zh-CN"/>
        </w:rPr>
        <w:t xml:space="preserve">227 тыс. рублей, потрачено </w:t>
      </w:r>
      <w:r w:rsidR="00974FA0" w:rsidRPr="00FB1C13">
        <w:rPr>
          <w:rFonts w:eastAsiaTheme="minorHAnsi"/>
          <w:sz w:val="28"/>
          <w:szCs w:val="28"/>
          <w:lang w:eastAsia="zh-CN"/>
        </w:rPr>
        <w:t>1 млн. 227 тыс. рублей</w:t>
      </w:r>
      <w:r w:rsidRPr="00FB1C13">
        <w:rPr>
          <w:rFonts w:eastAsiaTheme="minorHAnsi"/>
          <w:sz w:val="28"/>
          <w:szCs w:val="28"/>
          <w:lang w:eastAsia="zh-CN"/>
        </w:rPr>
        <w:t>, на которые приобретено 2672 учебников для учащихся 1-11 классов. Обеспеченность полным комплектом учебников на начало 2015-2016 учебного года составила по 1-4 классам 83%, 5 классам – 72%, 6-9 классам – 67%, по 10-11 классам – 63%, наименьший процент обеспеченности 54% в 11 классах, наибольший – во 2 классах – 90%. Общая потребность в учебниках в 2015 году составляет 18934 экз., в фондах школьных библиотек имеется 13560 экз. для обеспе</w:t>
      </w:r>
      <w:r w:rsidR="00402E59" w:rsidRPr="00FB1C13">
        <w:rPr>
          <w:rFonts w:eastAsiaTheme="minorHAnsi"/>
          <w:sz w:val="28"/>
          <w:szCs w:val="28"/>
          <w:lang w:eastAsia="zh-CN"/>
        </w:rPr>
        <w:t>чения образовательного процесса</w:t>
      </w:r>
      <w:r w:rsidRPr="00FB1C13">
        <w:rPr>
          <w:rFonts w:eastAsiaTheme="minorHAnsi"/>
          <w:sz w:val="28"/>
          <w:szCs w:val="28"/>
          <w:lang w:eastAsia="zh-CN"/>
        </w:rPr>
        <w:t xml:space="preserve">. </w:t>
      </w:r>
    </w:p>
    <w:p w:rsidR="00C47A27" w:rsidRPr="00FB1C13" w:rsidRDefault="00510E83" w:rsidP="00DB3D16">
      <w:pPr>
        <w:ind w:firstLine="709"/>
        <w:jc w:val="both"/>
        <w:rPr>
          <w:rFonts w:eastAsiaTheme="minorHAnsi"/>
          <w:sz w:val="28"/>
          <w:szCs w:val="28"/>
          <w:lang w:eastAsia="zh-CN"/>
        </w:rPr>
      </w:pPr>
      <w:r w:rsidRPr="00FB1C13">
        <w:rPr>
          <w:rFonts w:eastAsiaTheme="minorHAnsi"/>
          <w:sz w:val="28"/>
          <w:szCs w:val="28"/>
          <w:lang w:eastAsia="zh-CN"/>
        </w:rPr>
        <w:t>В</w:t>
      </w:r>
      <w:r w:rsidR="00C47A27" w:rsidRPr="00FB1C13">
        <w:rPr>
          <w:rFonts w:eastAsiaTheme="minorHAnsi"/>
          <w:sz w:val="28"/>
          <w:szCs w:val="28"/>
          <w:lang w:eastAsia="zh-CN"/>
        </w:rPr>
        <w:t xml:space="preserve">ажную роль играет планомерное повышение квалификации библиотечных работников в области библиотечного обслуживания, информационно-коммуникативной грамотности, формирования информационной культуры участников образовательного процесса.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2015 году в школах района работало 11 библиотечных работников: 1 заведующий </w:t>
      </w:r>
      <w:r w:rsidR="00F675D7" w:rsidRPr="00FB1C13">
        <w:rPr>
          <w:rFonts w:eastAsiaTheme="minorHAnsi"/>
          <w:sz w:val="28"/>
          <w:szCs w:val="28"/>
          <w:lang w:eastAsia="zh-CN"/>
        </w:rPr>
        <w:t xml:space="preserve">школьной информационно-библиотечной центра (далее – </w:t>
      </w:r>
      <w:r w:rsidRPr="00FB1C13">
        <w:rPr>
          <w:rFonts w:eastAsiaTheme="minorHAnsi"/>
          <w:sz w:val="28"/>
          <w:szCs w:val="28"/>
          <w:lang w:eastAsia="zh-CN"/>
        </w:rPr>
        <w:t>ШИБЦ</w:t>
      </w:r>
      <w:r w:rsidR="00F675D7" w:rsidRPr="00FB1C13">
        <w:rPr>
          <w:rFonts w:eastAsiaTheme="minorHAnsi"/>
          <w:sz w:val="28"/>
          <w:szCs w:val="28"/>
          <w:lang w:eastAsia="zh-CN"/>
        </w:rPr>
        <w:t>)</w:t>
      </w:r>
      <w:r w:rsidRPr="00FB1C13">
        <w:rPr>
          <w:rFonts w:eastAsiaTheme="minorHAnsi"/>
          <w:sz w:val="28"/>
          <w:szCs w:val="28"/>
          <w:lang w:eastAsia="zh-CN"/>
        </w:rPr>
        <w:t xml:space="preserve">, 9 педагогов-библиотекарей, 1 библиотекарь. Ни один из работающих библиотекарей не имеет специального библиотечного образования. 100% библиотекарей владеют навыками работы на персональном компьютере: на базовом уровне – 56%, ниже базового уровня – 44%. Ежегодно библиотекари повышают уровень  квалификации, участвуя в районных семинарах, мастер-классах, в дистанционных мероприятиях.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Для организации методической поддержки руководителей ОО и библиотечных работников в сентябре 2015 года на сайте Управления образования создан раздел «Проект «ШИБЦ», в котором публикуются методические рекомендации, информация о новых </w:t>
      </w:r>
      <w:r w:rsidR="00C059B0" w:rsidRPr="00FB1C13">
        <w:rPr>
          <w:rFonts w:eastAsiaTheme="minorHAnsi"/>
          <w:sz w:val="28"/>
          <w:szCs w:val="28"/>
          <w:lang w:eastAsia="zh-CN"/>
        </w:rPr>
        <w:t xml:space="preserve">учебно-методических комплексах (далее – </w:t>
      </w:r>
      <w:r w:rsidRPr="00FB1C13">
        <w:rPr>
          <w:rFonts w:eastAsiaTheme="minorHAnsi"/>
          <w:sz w:val="28"/>
          <w:szCs w:val="28"/>
          <w:lang w:eastAsia="zh-CN"/>
        </w:rPr>
        <w:t>УМК</w:t>
      </w:r>
      <w:r w:rsidR="00C059B0" w:rsidRPr="00FB1C13">
        <w:rPr>
          <w:rFonts w:eastAsiaTheme="minorHAnsi"/>
          <w:sz w:val="28"/>
          <w:szCs w:val="28"/>
          <w:lang w:eastAsia="zh-CN"/>
        </w:rPr>
        <w:t>)</w:t>
      </w:r>
      <w:r w:rsidRPr="00FB1C13">
        <w:rPr>
          <w:rFonts w:eastAsiaTheme="minorHAnsi"/>
          <w:sz w:val="28"/>
          <w:szCs w:val="28"/>
          <w:lang w:eastAsia="zh-CN"/>
        </w:rPr>
        <w:t xml:space="preserve">, ресурсах сети Интернет.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течение 2015 года Управлением образования были подготовлены проекты локальных актов для школ в соответствии с ФЗ «Об образовании в РФ», которые касаются деятельности библиотеки и учебно-методического обеспечения. Данные акты были разработаны во всех школах.</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На Республиканском семинаре-совещании «Сетевое взаимодействие как форма совершенствования деятельности школьных библиотек» Дебесский район был назван в числе передовых, кто использует арсенал новых интернет-инструментов – сетевых коммуникаций и сервисов веб 2.0, и осуществляет целенаправленную работу над тем, как одновременно сделать чтение увлекательным занятием. </w:t>
      </w:r>
    </w:p>
    <w:p w:rsidR="00C47A27" w:rsidRPr="00FB1C13" w:rsidRDefault="00C47A27" w:rsidP="00DB3D16">
      <w:pPr>
        <w:ind w:firstLine="709"/>
        <w:jc w:val="both"/>
        <w:rPr>
          <w:sz w:val="28"/>
          <w:szCs w:val="28"/>
        </w:rPr>
      </w:pPr>
      <w:r w:rsidRPr="00FB1C13">
        <w:rPr>
          <w:sz w:val="28"/>
          <w:szCs w:val="28"/>
        </w:rPr>
        <w:lastRenderedPageBreak/>
        <w:t xml:space="preserve">Значимым ресурсом повышения доступности и качества образования можно считать информатизацию системы образования.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С 1 сентября 2015 года в районе начала действовать новая организационная структура управления процессами информатизации. Назначены базовые учреждения по информатизации. В Управлении образования создан Совет по информатизации образования, где обсуждаются вопросы по внесению дополнений в ДК, утверждена районная структура управления процессами информатизации, итоги реализации направлений ДК в 2015 году и заслушались отчеты Заречномедлинской СОШ, Тыловайской СОШ, Дебесской СОШ.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Наполнение информационно-образовательной среды современными средствами информационно-коммуникационных технологий одно из самых важных направлений, реализованных в рамках комплекса мер по модернизации региональной системы  общего образования. В 2015 году показатель оснащенности школ – 9 человек (8,5 учащихся по УР) на 1 персональный компьютер.</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Всего в образовательных учреждениях района на конец 2015 года состоит 215 единиц компьютерной техники, в т.ч. 80 ноутбуков,</w:t>
      </w:r>
      <w:r w:rsidRPr="00FB1C13">
        <w:rPr>
          <w:rFonts w:eastAsia="Calibri"/>
          <w:sz w:val="28"/>
          <w:szCs w:val="28"/>
          <w:lang w:eastAsia="zh-CN"/>
        </w:rPr>
        <w:t xml:space="preserve"> 14 серверов. Компьютерные классы имеются в 9 школах, всего 10 классов. Все школьные компьютеры объединены в локальную сеть. </w:t>
      </w:r>
      <w:r w:rsidRPr="00FB1C13">
        <w:rPr>
          <w:rFonts w:eastAsiaTheme="minorHAnsi"/>
          <w:sz w:val="28"/>
          <w:szCs w:val="28"/>
          <w:lang w:eastAsia="zh-CN"/>
        </w:rPr>
        <w:t xml:space="preserve"> Из них устаревшие компьютеры, полученные до 2008 года включительно, составляют 32 единицы. </w:t>
      </w:r>
    </w:p>
    <w:p w:rsidR="00510E83"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Из 29 учреждений района к сети Интернет подключены 25, что составляет 86%: 13 общеобразовательных школ (100%), 3 учреждения дополнительного образования (100%), 9 дошкольных учреждений (69%). Не имеют доступа к сети Интернет 4 дошкольных учреждения. Доступ к сети Интернет  осуществляется  с  использованием  системы контентной фильтрации, удовлетворяющей все требования законодательства. Проблема обучения информационной безопасности школьников в информационно-компьютерно насыщенной среде становится все более актуальной. В данном направлении ежегодно в феврале проводится Месячник безопасного Интернета. В 2015 году в Месячнике приняли участие все 13 школ района. Ежегодно в районе проводится Неделя информатики.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На образовательном портале УР размещены официальные сайты всех 29 образовательных учреждений и официальный сайт Управления образования. Мониторинг в декабре показал, что все ОУ, кроме 2 учреждений Тыловайский детский сад (94%) и Удлемская начальная школа (97%)  достигли 100%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целях предоставления государственных и муниципальных услуг сферы образования в электронном виде используются следующие автоматизированные информационные системы в образовательных организациях и УО: АИС «Электронная школа», АИС «Электронный детский сад», АИС «ГИА» и «ЕГЭ», АИС «Мониторинг образования», АИС «Платные услуги».</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Все школы района приняли участие в республиканском конкурсе «IT-марафон». По итогам конкурса «IT-марафон» призовое место получила Сюрногуртская СОШ, которая набрала 296 кодов (3.2 кода на 1 ученика). За </w:t>
      </w:r>
      <w:r w:rsidRPr="00FB1C13">
        <w:rPr>
          <w:rFonts w:eastAsiaTheme="minorHAnsi"/>
          <w:sz w:val="28"/>
          <w:szCs w:val="28"/>
          <w:lang w:eastAsia="zh-CN"/>
        </w:rPr>
        <w:lastRenderedPageBreak/>
        <w:t xml:space="preserve">победу в конкурсе школа награждена набором для занятий образовательной робототехникой.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В 2015 году на дистанционных курсах обучились 7 педагогических работников </w:t>
      </w:r>
      <w:r w:rsidR="00176105" w:rsidRPr="00FB1C13">
        <w:rPr>
          <w:rFonts w:eastAsiaTheme="minorHAnsi"/>
          <w:sz w:val="28"/>
          <w:szCs w:val="28"/>
          <w:lang w:eastAsia="zh-CN"/>
        </w:rPr>
        <w:t xml:space="preserve">- </w:t>
      </w:r>
      <w:r w:rsidRPr="00FB1C13">
        <w:rPr>
          <w:rFonts w:eastAsiaTheme="minorHAnsi"/>
          <w:sz w:val="28"/>
          <w:szCs w:val="28"/>
          <w:lang w:eastAsia="zh-CN"/>
        </w:rPr>
        <w:t>1,6%, приняли участие в вебинарах по методике предмета – 99 чел.,</w:t>
      </w:r>
      <w:r w:rsidR="00176105" w:rsidRPr="00FB1C13">
        <w:rPr>
          <w:rFonts w:eastAsiaTheme="minorHAnsi"/>
          <w:sz w:val="28"/>
          <w:szCs w:val="28"/>
          <w:lang w:eastAsia="zh-CN"/>
        </w:rPr>
        <w:t xml:space="preserve"> -</w:t>
      </w:r>
      <w:r w:rsidRPr="00FB1C13">
        <w:rPr>
          <w:rFonts w:eastAsiaTheme="minorHAnsi"/>
          <w:sz w:val="28"/>
          <w:szCs w:val="28"/>
          <w:lang w:eastAsia="zh-CN"/>
        </w:rPr>
        <w:t xml:space="preserve"> 37%. </w:t>
      </w:r>
    </w:p>
    <w:p w:rsidR="00C47A27" w:rsidRPr="00FB1C13" w:rsidRDefault="00C47A27" w:rsidP="00DB3D16">
      <w:pPr>
        <w:ind w:firstLine="709"/>
        <w:jc w:val="both"/>
        <w:rPr>
          <w:rFonts w:eastAsiaTheme="minorHAnsi"/>
          <w:b/>
          <w:sz w:val="28"/>
          <w:szCs w:val="28"/>
          <w:lang w:eastAsia="zh-CN"/>
        </w:rPr>
      </w:pPr>
      <w:r w:rsidRPr="00FB1C13">
        <w:rPr>
          <w:rFonts w:eastAsiaTheme="minorHAnsi"/>
          <w:b/>
          <w:sz w:val="28"/>
          <w:szCs w:val="28"/>
          <w:lang w:eastAsia="zh-CN"/>
        </w:rPr>
        <w:t>Профориентационная деятельность:</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течении учебного года во всех средних и основных ОУ была проведена работа по профориентационной деятельности. Отслеживалось предварительное распределение учащихся выпускных классов. С неопределившимися, сомневающимися проводилась дополнительная работа.</w:t>
      </w:r>
      <w:r w:rsidR="00DB3D16" w:rsidRPr="00FB1C13">
        <w:rPr>
          <w:rFonts w:eastAsiaTheme="minorHAnsi"/>
          <w:sz w:val="28"/>
          <w:szCs w:val="28"/>
          <w:lang w:eastAsia="zh-CN"/>
        </w:rPr>
        <w:t xml:space="preserve"> </w:t>
      </w:r>
      <w:r w:rsidRPr="00FB1C13">
        <w:rPr>
          <w:rFonts w:eastAsiaTheme="minorHAnsi"/>
          <w:sz w:val="28"/>
          <w:szCs w:val="28"/>
          <w:lang w:eastAsia="zh-CN"/>
        </w:rPr>
        <w:t>Всего было задействовано 345 человек, из них 272- учащиеся, 73 – родители.</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Для удовлетворения потребностей предприятий района в рабочих массовых профессий в школах (ДСОШ, ТСОШ, ЗМСОШ) дополнительно к среднему общему образованию дают профессию тракторист-машинист. Проблемы в подготовке специалистов: слабая материальная база, отсутствие ГСМ для практических занятий.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На базе МБОУ «Дебёсской СОШ» функционирует агрокласс. Учащиеся данного класса обучаются параллельно в ИжГСХА, им предоставляются льготы для поступления в с/х академию. Участвуя в  олимпиаде («Здравствуй 21 век»), проводимой ИжГСХА , наши учащиеся занимают призовые места и по результатам олимпиады зачисляются в вуз (в 2006 г. – 5 человек, в 2007 г. – 5 человек, в 2008 г. – 5 чел., в 2009 г. – 0, в 2010 г.- 6 человек, в 2011г.-3чел., в 2012г – 8 человек). В 2013г. – 5 человек, в 2014г.- 1 человек.</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2015 году из всех учащихся агрокласса в ИжГСХА поступили 2 человека.</w:t>
      </w:r>
    </w:p>
    <w:p w:rsidR="00C47A27" w:rsidRPr="00FB1C13" w:rsidRDefault="00E308D5" w:rsidP="00DB3D16">
      <w:pPr>
        <w:ind w:firstLine="709"/>
        <w:jc w:val="both"/>
        <w:rPr>
          <w:rFonts w:eastAsiaTheme="minorHAnsi"/>
          <w:sz w:val="28"/>
          <w:szCs w:val="28"/>
          <w:lang w:eastAsia="zh-CN"/>
        </w:rPr>
      </w:pPr>
      <w:r w:rsidRPr="00FB1C13">
        <w:rPr>
          <w:rFonts w:eastAsiaTheme="minorHAnsi"/>
          <w:sz w:val="28"/>
          <w:szCs w:val="28"/>
          <w:lang w:eastAsia="zh-CN"/>
        </w:rPr>
        <w:t xml:space="preserve">В 2015 году </w:t>
      </w:r>
      <w:r w:rsidR="00534E1D" w:rsidRPr="00FB1C13">
        <w:rPr>
          <w:rFonts w:eastAsiaTheme="minorHAnsi"/>
          <w:sz w:val="28"/>
          <w:szCs w:val="28"/>
          <w:lang w:eastAsia="zh-CN"/>
        </w:rPr>
        <w:t xml:space="preserve">из </w:t>
      </w:r>
      <w:r w:rsidR="00CC2F17" w:rsidRPr="00FB1C13">
        <w:rPr>
          <w:rFonts w:eastAsiaTheme="minorHAnsi"/>
          <w:sz w:val="28"/>
          <w:szCs w:val="28"/>
          <w:lang w:eastAsia="zh-CN"/>
        </w:rPr>
        <w:t>учеников</w:t>
      </w:r>
      <w:r w:rsidR="00534E1D" w:rsidRPr="00FB1C13">
        <w:rPr>
          <w:rFonts w:eastAsiaTheme="minorHAnsi"/>
          <w:sz w:val="28"/>
          <w:szCs w:val="28"/>
          <w:lang w:eastAsia="zh-CN"/>
        </w:rPr>
        <w:t xml:space="preserve"> 11 классов в </w:t>
      </w:r>
      <w:r w:rsidR="00C47A27" w:rsidRPr="00FB1C13">
        <w:rPr>
          <w:rFonts w:eastAsiaTheme="minorHAnsi"/>
          <w:sz w:val="28"/>
          <w:szCs w:val="28"/>
          <w:lang w:eastAsia="zh-CN"/>
        </w:rPr>
        <w:t>ВУЗ</w:t>
      </w:r>
      <w:r w:rsidR="00534E1D" w:rsidRPr="00FB1C13">
        <w:rPr>
          <w:rFonts w:eastAsiaTheme="minorHAnsi"/>
          <w:sz w:val="28"/>
          <w:szCs w:val="28"/>
          <w:lang w:eastAsia="zh-CN"/>
        </w:rPr>
        <w:t xml:space="preserve"> поступили </w:t>
      </w:r>
      <w:r w:rsidR="00C47A27" w:rsidRPr="00FB1C13">
        <w:rPr>
          <w:rFonts w:eastAsiaTheme="minorHAnsi"/>
          <w:sz w:val="28"/>
          <w:szCs w:val="28"/>
          <w:lang w:eastAsia="zh-CN"/>
        </w:rPr>
        <w:t>89,4</w:t>
      </w:r>
      <w:r w:rsidR="00534E1D" w:rsidRPr="00FB1C13">
        <w:rPr>
          <w:rFonts w:eastAsiaTheme="minorHAnsi"/>
          <w:sz w:val="28"/>
          <w:szCs w:val="28"/>
          <w:lang w:eastAsia="zh-CN"/>
        </w:rPr>
        <w:t xml:space="preserve"> % </w:t>
      </w:r>
      <w:r w:rsidR="00CC2F17" w:rsidRPr="00FB1C13">
        <w:rPr>
          <w:rFonts w:eastAsiaTheme="minorHAnsi"/>
          <w:sz w:val="28"/>
          <w:szCs w:val="28"/>
          <w:lang w:eastAsia="zh-CN"/>
        </w:rPr>
        <w:t>выпускников</w:t>
      </w:r>
      <w:r w:rsidR="00534E1D" w:rsidRPr="00FB1C13">
        <w:rPr>
          <w:rFonts w:eastAsiaTheme="minorHAnsi"/>
          <w:sz w:val="28"/>
          <w:szCs w:val="28"/>
          <w:lang w:eastAsia="zh-CN"/>
        </w:rPr>
        <w:t xml:space="preserve"> </w:t>
      </w:r>
      <w:r w:rsidR="00CC2F17" w:rsidRPr="00FB1C13">
        <w:rPr>
          <w:rFonts w:eastAsiaTheme="minorHAnsi"/>
          <w:sz w:val="28"/>
          <w:szCs w:val="28"/>
          <w:lang w:eastAsia="zh-CN"/>
        </w:rPr>
        <w:t xml:space="preserve">в </w:t>
      </w:r>
      <w:r w:rsidR="00C47A27" w:rsidRPr="00FB1C13">
        <w:rPr>
          <w:rFonts w:eastAsiaTheme="minorHAnsi"/>
          <w:sz w:val="28"/>
          <w:szCs w:val="28"/>
          <w:lang w:eastAsia="zh-CN"/>
        </w:rPr>
        <w:t>ССУЗ - 8,5%</w:t>
      </w:r>
      <w:r w:rsidR="00CC2F17" w:rsidRPr="00FB1C13">
        <w:rPr>
          <w:rFonts w:eastAsiaTheme="minorHAnsi"/>
          <w:sz w:val="28"/>
          <w:szCs w:val="28"/>
          <w:lang w:eastAsia="zh-CN"/>
        </w:rPr>
        <w:t>, в</w:t>
      </w:r>
      <w:r w:rsidR="00CC2F17" w:rsidRPr="00FB1C13">
        <w:rPr>
          <w:rFonts w:eastAsiaTheme="minorHAnsi"/>
          <w:sz w:val="28"/>
          <w:szCs w:val="28"/>
          <w:lang w:eastAsia="zh-CN"/>
        </w:rPr>
        <w:tab/>
        <w:t>ПУ -2,1%.</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В образовательных учреждениях проводится месячник гражданско-патриотического воспитания подрастающего поколения.</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Подготовка и проведение районных мероприятий по гражданско-патриотическому воспитанию проводятся совместно с военным комиссариатом Дебёсского и Кезкого района. На мероприятия приглашаются ветераны ВОВ, локальных войн. В рамках «День призывника» учащиеся 11 классов выезжали на экскурсию в воинскую часть п.Пибаньшур.   </w:t>
      </w:r>
    </w:p>
    <w:p w:rsidR="00C47A27" w:rsidRPr="00FB1C13" w:rsidRDefault="00C47A27" w:rsidP="00DB3D16">
      <w:pPr>
        <w:ind w:firstLine="709"/>
        <w:jc w:val="both"/>
        <w:rPr>
          <w:rFonts w:eastAsiaTheme="minorHAnsi"/>
          <w:b/>
          <w:sz w:val="28"/>
          <w:szCs w:val="28"/>
          <w:lang w:eastAsia="zh-CN"/>
        </w:rPr>
      </w:pPr>
      <w:r w:rsidRPr="00FB1C13">
        <w:rPr>
          <w:rFonts w:eastAsiaTheme="minorHAnsi"/>
          <w:b/>
          <w:sz w:val="28"/>
          <w:szCs w:val="28"/>
          <w:lang w:eastAsia="zh-CN"/>
        </w:rPr>
        <w:t xml:space="preserve"> Финансово-экономическая деятельность.</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За 2015 год по учреждениям управления образования Администрации МО «Дебесский район» израсходовано 291050,3 тыс. рублей, в том числе:</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по общеобразовательным учреждения израсходовано 176374,7 тыс. рублей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по детским дошкольным учреждениям  88316,3 тыс. рублей</w:t>
      </w:r>
    </w:p>
    <w:p w:rsidR="00C47A27" w:rsidRPr="00FB1C13" w:rsidRDefault="00CC2F17" w:rsidP="00DB3D16">
      <w:pPr>
        <w:ind w:firstLine="709"/>
        <w:jc w:val="both"/>
        <w:rPr>
          <w:rFonts w:eastAsiaTheme="minorHAnsi"/>
          <w:sz w:val="28"/>
          <w:szCs w:val="28"/>
          <w:lang w:eastAsia="zh-CN"/>
        </w:rPr>
      </w:pPr>
      <w:r w:rsidRPr="00FB1C13">
        <w:rPr>
          <w:rFonts w:eastAsiaTheme="minorHAnsi"/>
          <w:sz w:val="28"/>
          <w:szCs w:val="28"/>
          <w:lang w:eastAsia="zh-CN"/>
        </w:rPr>
        <w:t xml:space="preserve">- </w:t>
      </w:r>
      <w:r w:rsidR="00C47A27" w:rsidRPr="00FB1C13">
        <w:rPr>
          <w:rFonts w:eastAsiaTheme="minorHAnsi"/>
          <w:sz w:val="28"/>
          <w:szCs w:val="28"/>
          <w:lang w:eastAsia="zh-CN"/>
        </w:rPr>
        <w:t>по учреждениям дополнительного образования 26359,3 тыс. рублей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Стоимость содержания 1 учащегося за 2015 год по денежным расходам бюджета  составила 123772,00 рублей (2014 -117546 рублей.)</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lastRenderedPageBreak/>
        <w:t>Стоимость содержания 1 ребенка за 2015 г. по денежным расходам  бюджета по детским дошкольным учреждениям составила 107440,00 рублей  (75616 рублей.- 2014)</w:t>
      </w:r>
      <w:r w:rsidRPr="00FB1C13">
        <w:rPr>
          <w:rFonts w:eastAsiaTheme="minorHAnsi"/>
          <w:sz w:val="28"/>
          <w:szCs w:val="28"/>
          <w:lang w:eastAsia="zh-CN"/>
        </w:rPr>
        <w:tab/>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Средняя заработная плата по педагогическим работникам общеобразовательных учреждений составила 24389,27 рублей.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По педагогическим работникам детских дошкольных учреждений составила 20799,61 рубля. </w:t>
      </w:r>
    </w:p>
    <w:p w:rsidR="00C47A27" w:rsidRPr="00FB1C13" w:rsidRDefault="00C47A27" w:rsidP="00DB3D16">
      <w:pPr>
        <w:ind w:firstLine="709"/>
        <w:jc w:val="both"/>
        <w:rPr>
          <w:rFonts w:eastAsiaTheme="minorHAnsi"/>
          <w:sz w:val="28"/>
          <w:szCs w:val="28"/>
          <w:lang w:eastAsia="zh-CN"/>
        </w:rPr>
      </w:pPr>
      <w:r w:rsidRPr="00FB1C13">
        <w:rPr>
          <w:rFonts w:eastAsiaTheme="minorHAnsi"/>
          <w:sz w:val="28"/>
          <w:szCs w:val="28"/>
          <w:lang w:eastAsia="zh-CN"/>
        </w:rPr>
        <w:t xml:space="preserve">По педагогическим работникам учреждений дополнительного образования 20636,74 рубля.  </w:t>
      </w:r>
    </w:p>
    <w:p w:rsidR="008A4D76" w:rsidRPr="00FB1C13" w:rsidRDefault="008A4D76" w:rsidP="00471953">
      <w:pPr>
        <w:ind w:right="-54" w:firstLine="709"/>
        <w:jc w:val="both"/>
        <w:rPr>
          <w:bCs/>
          <w:sz w:val="28"/>
          <w:szCs w:val="28"/>
        </w:rPr>
      </w:pPr>
    </w:p>
    <w:p w:rsidR="004E4714" w:rsidRPr="00FB1C13" w:rsidRDefault="001963CC" w:rsidP="001963CC">
      <w:pPr>
        <w:pStyle w:val="2"/>
        <w:jc w:val="center"/>
        <w:rPr>
          <w:i w:val="0"/>
          <w:szCs w:val="28"/>
        </w:rPr>
      </w:pPr>
      <w:bookmarkStart w:id="5" w:name="_Toc317167427"/>
      <w:r w:rsidRPr="00FB1C13">
        <w:rPr>
          <w:i w:val="0"/>
          <w:szCs w:val="28"/>
        </w:rPr>
        <w:t>К</w:t>
      </w:r>
      <w:r w:rsidR="003F60FA" w:rsidRPr="00FB1C13">
        <w:rPr>
          <w:i w:val="0"/>
          <w:szCs w:val="28"/>
        </w:rPr>
        <w:t>ультур</w:t>
      </w:r>
      <w:r w:rsidRPr="00FB1C13">
        <w:rPr>
          <w:i w:val="0"/>
          <w:szCs w:val="28"/>
        </w:rPr>
        <w:t>а</w:t>
      </w:r>
      <w:bookmarkEnd w:id="5"/>
      <w:r w:rsidR="00580716" w:rsidRPr="00FB1C13">
        <w:rPr>
          <w:i w:val="0"/>
          <w:szCs w:val="28"/>
        </w:rPr>
        <w:t>.</w:t>
      </w:r>
    </w:p>
    <w:p w:rsidR="007B20C9" w:rsidRPr="00FB1C13" w:rsidRDefault="007B20C9" w:rsidP="007B20C9">
      <w:pPr>
        <w:widowControl w:val="0"/>
        <w:adjustRightInd w:val="0"/>
        <w:ind w:firstLine="709"/>
        <w:jc w:val="both"/>
        <w:rPr>
          <w:bCs/>
          <w:sz w:val="28"/>
          <w:szCs w:val="28"/>
        </w:rPr>
      </w:pPr>
      <w:r w:rsidRPr="00FB1C13">
        <w:rPr>
          <w:bCs/>
          <w:sz w:val="28"/>
          <w:szCs w:val="28"/>
        </w:rPr>
        <w:t>В 2015 году деятельность учреждений культуры  направлена на выполнение:</w:t>
      </w:r>
    </w:p>
    <w:p w:rsidR="007B20C9" w:rsidRPr="00FB1C13" w:rsidRDefault="007B20C9" w:rsidP="007B20C9">
      <w:pPr>
        <w:ind w:firstLine="709"/>
        <w:jc w:val="both"/>
        <w:rPr>
          <w:sz w:val="28"/>
          <w:szCs w:val="28"/>
        </w:rPr>
      </w:pPr>
      <w:r w:rsidRPr="00FB1C13">
        <w:rPr>
          <w:sz w:val="28"/>
          <w:szCs w:val="28"/>
        </w:rPr>
        <w:t xml:space="preserve"> - реализации Указа Президента Российской Федерации  об объявлении 2015 года «Годом литературы» в Российской Федерации; </w:t>
      </w:r>
    </w:p>
    <w:p w:rsidR="007B20C9" w:rsidRPr="00FB1C13" w:rsidRDefault="007B20C9" w:rsidP="007B20C9">
      <w:pPr>
        <w:ind w:firstLine="709"/>
        <w:jc w:val="both"/>
        <w:rPr>
          <w:sz w:val="28"/>
          <w:szCs w:val="28"/>
        </w:rPr>
      </w:pPr>
      <w:r w:rsidRPr="00FB1C13">
        <w:rPr>
          <w:sz w:val="28"/>
          <w:szCs w:val="28"/>
        </w:rPr>
        <w:t xml:space="preserve"> - реализации Государственной программы «Культура России»;</w:t>
      </w:r>
    </w:p>
    <w:p w:rsidR="007B20C9" w:rsidRPr="00FB1C13" w:rsidRDefault="007B20C9" w:rsidP="007B20C9">
      <w:pPr>
        <w:ind w:firstLine="709"/>
        <w:jc w:val="both"/>
        <w:rPr>
          <w:sz w:val="28"/>
          <w:szCs w:val="28"/>
        </w:rPr>
      </w:pPr>
      <w:r w:rsidRPr="00FB1C13">
        <w:rPr>
          <w:sz w:val="28"/>
          <w:szCs w:val="28"/>
        </w:rPr>
        <w:t xml:space="preserve"> - реализации  Муниципальной программы «Развитие культуры и туризма на территории  МО «Дебёсский район» на 2015-2020 годы»;</w:t>
      </w:r>
    </w:p>
    <w:p w:rsidR="007B20C9" w:rsidRPr="00FB1C13" w:rsidRDefault="007B20C9" w:rsidP="007B20C9">
      <w:pPr>
        <w:ind w:firstLine="709"/>
        <w:jc w:val="both"/>
        <w:rPr>
          <w:sz w:val="28"/>
          <w:szCs w:val="28"/>
        </w:rPr>
      </w:pPr>
      <w:r w:rsidRPr="00FB1C13">
        <w:rPr>
          <w:sz w:val="28"/>
          <w:szCs w:val="28"/>
        </w:rPr>
        <w:t xml:space="preserve"> - реализации плана мероприятий по организации и проведению мероприятий, посвященных 70-летию Победы в Великой отечественной войне.</w:t>
      </w:r>
    </w:p>
    <w:p w:rsidR="007B20C9" w:rsidRPr="00FB1C13" w:rsidRDefault="007B20C9" w:rsidP="007B20C9">
      <w:pPr>
        <w:ind w:firstLine="709"/>
        <w:jc w:val="both"/>
        <w:rPr>
          <w:sz w:val="28"/>
          <w:szCs w:val="28"/>
        </w:rPr>
      </w:pPr>
      <w:r w:rsidRPr="00FB1C13">
        <w:rPr>
          <w:sz w:val="28"/>
          <w:szCs w:val="28"/>
        </w:rPr>
        <w:t>Приоритетными направлениями работы учреждений продолжают оставаться:</w:t>
      </w:r>
    </w:p>
    <w:p w:rsidR="007B20C9" w:rsidRPr="00FB1C13" w:rsidRDefault="007B20C9" w:rsidP="00493289">
      <w:pPr>
        <w:numPr>
          <w:ilvl w:val="0"/>
          <w:numId w:val="3"/>
        </w:numPr>
        <w:ind w:left="0" w:firstLine="709"/>
        <w:jc w:val="both"/>
        <w:rPr>
          <w:rFonts w:eastAsia="Calibri"/>
          <w:b/>
          <w:sz w:val="28"/>
          <w:szCs w:val="28"/>
          <w:lang w:eastAsia="en-US"/>
        </w:rPr>
      </w:pPr>
      <w:r w:rsidRPr="00FB1C13">
        <w:rPr>
          <w:rFonts w:eastAsia="Calibri"/>
          <w:sz w:val="28"/>
          <w:szCs w:val="28"/>
          <w:lang w:eastAsia="en-US"/>
        </w:rPr>
        <w:t>Сохранение культурного наследия Дебесского района;</w:t>
      </w:r>
    </w:p>
    <w:p w:rsidR="007B20C9" w:rsidRPr="00FB1C13" w:rsidRDefault="007B20C9" w:rsidP="00493289">
      <w:pPr>
        <w:numPr>
          <w:ilvl w:val="0"/>
          <w:numId w:val="3"/>
        </w:numPr>
        <w:ind w:left="0" w:firstLine="709"/>
        <w:jc w:val="both"/>
        <w:rPr>
          <w:rFonts w:eastAsia="Calibri"/>
          <w:b/>
          <w:sz w:val="28"/>
          <w:szCs w:val="28"/>
          <w:lang w:eastAsia="en-US"/>
        </w:rPr>
      </w:pPr>
      <w:r w:rsidRPr="00FB1C13">
        <w:rPr>
          <w:rFonts w:eastAsia="Calibri"/>
          <w:sz w:val="28"/>
          <w:szCs w:val="28"/>
          <w:lang w:eastAsia="en-US"/>
        </w:rPr>
        <w:t>Развитие туризма на территории МО «Дебёсский район»;</w:t>
      </w:r>
    </w:p>
    <w:p w:rsidR="007B20C9" w:rsidRPr="00FB1C13" w:rsidRDefault="007B20C9" w:rsidP="00493289">
      <w:pPr>
        <w:numPr>
          <w:ilvl w:val="0"/>
          <w:numId w:val="3"/>
        </w:numPr>
        <w:ind w:left="0" w:firstLine="709"/>
        <w:jc w:val="both"/>
        <w:rPr>
          <w:rFonts w:eastAsia="Calibri"/>
          <w:b/>
          <w:sz w:val="28"/>
          <w:szCs w:val="28"/>
          <w:lang w:eastAsia="en-US"/>
        </w:rPr>
      </w:pPr>
      <w:r w:rsidRPr="00FB1C13">
        <w:rPr>
          <w:rFonts w:eastAsia="Calibri"/>
          <w:sz w:val="28"/>
          <w:szCs w:val="28"/>
          <w:lang w:eastAsia="en-US"/>
        </w:rPr>
        <w:t>Поддержка и пропаганда лучших традиций музыкального и хореографического искусства;</w:t>
      </w:r>
    </w:p>
    <w:p w:rsidR="007B20C9" w:rsidRPr="00FB1C13" w:rsidRDefault="007B20C9" w:rsidP="00493289">
      <w:pPr>
        <w:numPr>
          <w:ilvl w:val="0"/>
          <w:numId w:val="3"/>
        </w:numPr>
        <w:ind w:left="0" w:firstLine="709"/>
        <w:jc w:val="both"/>
        <w:rPr>
          <w:rFonts w:eastAsia="Calibri"/>
          <w:b/>
          <w:sz w:val="28"/>
          <w:szCs w:val="28"/>
          <w:lang w:eastAsia="en-US"/>
        </w:rPr>
      </w:pPr>
      <w:r w:rsidRPr="00FB1C13">
        <w:rPr>
          <w:rFonts w:eastAsia="Calibri"/>
          <w:sz w:val="28"/>
          <w:szCs w:val="28"/>
          <w:lang w:eastAsia="en-US"/>
        </w:rPr>
        <w:t>Всестороннее и гармоничное развитие детей и подростков на основе эстетического воспитания и образования;</w:t>
      </w:r>
    </w:p>
    <w:p w:rsidR="007B20C9" w:rsidRPr="00FB1C13" w:rsidRDefault="007B20C9" w:rsidP="00493289">
      <w:pPr>
        <w:numPr>
          <w:ilvl w:val="0"/>
          <w:numId w:val="3"/>
        </w:numPr>
        <w:ind w:left="0" w:firstLine="709"/>
        <w:jc w:val="both"/>
        <w:rPr>
          <w:rFonts w:eastAsia="Calibri"/>
          <w:b/>
          <w:sz w:val="28"/>
          <w:szCs w:val="28"/>
          <w:lang w:eastAsia="en-US"/>
        </w:rPr>
      </w:pPr>
      <w:r w:rsidRPr="00FB1C13">
        <w:rPr>
          <w:rFonts w:eastAsia="Calibri"/>
          <w:sz w:val="28"/>
          <w:szCs w:val="28"/>
          <w:lang w:eastAsia="en-US"/>
        </w:rPr>
        <w:t>Обеспечение творческой деятельности населения.</w:t>
      </w:r>
    </w:p>
    <w:p w:rsidR="007B20C9" w:rsidRPr="00FB1C13" w:rsidRDefault="007B20C9" w:rsidP="007B20C9">
      <w:pPr>
        <w:ind w:firstLine="709"/>
        <w:jc w:val="both"/>
        <w:rPr>
          <w:sz w:val="28"/>
          <w:szCs w:val="28"/>
        </w:rPr>
      </w:pPr>
      <w:r w:rsidRPr="00FB1C13">
        <w:rPr>
          <w:sz w:val="28"/>
          <w:szCs w:val="28"/>
        </w:rPr>
        <w:t xml:space="preserve">На территории МО «Дебёсский район» функционируют 38 учреждений культуры, которые расположены в 22 зданиях. Из них учреждений культутрно-досугового типа-19. Число зрительных залов - 17, посадочных мест - 1958. По техническому состоянию четыре  здания  требуют капитального ремонта, два в аварийном состоянии. Доступ в интернет имеют 6 учреждений культуры. В течение 2015 года учреждениями культуры культурно-досугового типа проведено 2661  мероприятие, из них 787 для детей. Общее количество платных мероприятий-397, что составляет 15 % от общего количества мероприятий. Участниками всех мероприятий стало 158787 человек, из них 22514 детей. В течение отчетного периода работало 206 формирований, из них 60 для детей. В них участвовало 3015 человек. В учреждениях культуры работает 15 инклюзивных формирований, включающих в состав инвалидов и лиц с ограниченными возможностями, в которых участвуют 78 человек. В 106 формированиях самодеятельного художественного творчества участвует 1048 человек, из них  41-дети и молодежь. Семь коллективов имеют звание «народный» и «образцовый», количество участников в них 233 человека. </w:t>
      </w:r>
      <w:r w:rsidRPr="00FB1C13">
        <w:rPr>
          <w:sz w:val="28"/>
          <w:szCs w:val="28"/>
        </w:rPr>
        <w:lastRenderedPageBreak/>
        <w:t xml:space="preserve">Следует отметить, что количество участников культурно-досуговых мероприятий увеличилось на 0,4% по сравнению с прошлым годом. На 13 человек уменьшилась численность работников культуры. </w:t>
      </w:r>
    </w:p>
    <w:p w:rsidR="007B20C9" w:rsidRPr="00FB1C13" w:rsidRDefault="007B20C9" w:rsidP="00702BED">
      <w:pPr>
        <w:ind w:firstLine="709"/>
        <w:rPr>
          <w:b/>
          <w:bCs/>
          <w:sz w:val="28"/>
          <w:szCs w:val="28"/>
        </w:rPr>
      </w:pPr>
      <w:r w:rsidRPr="00FB1C13">
        <w:rPr>
          <w:b/>
          <w:bCs/>
          <w:sz w:val="28"/>
          <w:szCs w:val="28"/>
        </w:rPr>
        <w:t>Мун</w:t>
      </w:r>
      <w:r w:rsidR="00702BED" w:rsidRPr="00FB1C13">
        <w:rPr>
          <w:b/>
          <w:bCs/>
          <w:sz w:val="28"/>
          <w:szCs w:val="28"/>
        </w:rPr>
        <w:t xml:space="preserve">иципальное бюджетное </w:t>
      </w:r>
      <w:r w:rsidR="00A01AD0" w:rsidRPr="00FB1C13">
        <w:rPr>
          <w:b/>
          <w:bCs/>
          <w:sz w:val="28"/>
          <w:szCs w:val="28"/>
        </w:rPr>
        <w:t xml:space="preserve"> учреждение</w:t>
      </w:r>
      <w:r w:rsidRPr="00FB1C13">
        <w:rPr>
          <w:b/>
          <w:bCs/>
          <w:sz w:val="28"/>
          <w:szCs w:val="28"/>
        </w:rPr>
        <w:t xml:space="preserve"> культуры</w:t>
      </w:r>
    </w:p>
    <w:p w:rsidR="007B20C9" w:rsidRPr="00FB1C13" w:rsidRDefault="007B20C9" w:rsidP="00702BED">
      <w:pPr>
        <w:ind w:firstLine="709"/>
        <w:rPr>
          <w:b/>
          <w:bCs/>
          <w:sz w:val="28"/>
          <w:szCs w:val="28"/>
        </w:rPr>
      </w:pPr>
      <w:r w:rsidRPr="00FB1C13">
        <w:rPr>
          <w:b/>
          <w:bCs/>
          <w:sz w:val="28"/>
          <w:szCs w:val="28"/>
        </w:rPr>
        <w:t>«Дебесский районный Дом ремесел»</w:t>
      </w:r>
    </w:p>
    <w:p w:rsidR="007B20C9" w:rsidRPr="00FB1C13" w:rsidRDefault="007B20C9" w:rsidP="007B20C9">
      <w:pPr>
        <w:ind w:firstLine="709"/>
        <w:jc w:val="both"/>
        <w:rPr>
          <w:sz w:val="28"/>
          <w:szCs w:val="28"/>
        </w:rPr>
      </w:pPr>
      <w:r w:rsidRPr="00FB1C13">
        <w:rPr>
          <w:sz w:val="28"/>
          <w:szCs w:val="28"/>
        </w:rPr>
        <w:t xml:space="preserve">Участие в </w:t>
      </w:r>
      <w:r w:rsidR="00A01AD0" w:rsidRPr="00FB1C13">
        <w:rPr>
          <w:sz w:val="28"/>
          <w:szCs w:val="28"/>
        </w:rPr>
        <w:t xml:space="preserve">трех международных; шести Всероссийских, шести Межрегиональных, пятнадцати Республиканских, семи межрайонных выставках. </w:t>
      </w:r>
    </w:p>
    <w:p w:rsidR="007B20C9" w:rsidRPr="00FB1C13" w:rsidRDefault="007B20C9" w:rsidP="007B20C9">
      <w:pPr>
        <w:ind w:firstLine="709"/>
        <w:jc w:val="both"/>
        <w:rPr>
          <w:sz w:val="28"/>
          <w:szCs w:val="28"/>
        </w:rPr>
      </w:pPr>
      <w:r w:rsidRPr="00FB1C13">
        <w:rPr>
          <w:sz w:val="28"/>
          <w:szCs w:val="28"/>
        </w:rPr>
        <w:t>Творческая деятельность по развитию декоративно-прикладного искусства в Дебесском районе осуществлялась одиннадцатью   творческими мастерскими по 16</w:t>
      </w:r>
      <w:r w:rsidRPr="00FB1C13">
        <w:rPr>
          <w:b/>
          <w:sz w:val="28"/>
          <w:szCs w:val="28"/>
        </w:rPr>
        <w:t xml:space="preserve"> </w:t>
      </w:r>
      <w:r w:rsidRPr="00FB1C13">
        <w:rPr>
          <w:sz w:val="28"/>
          <w:szCs w:val="28"/>
        </w:rPr>
        <w:t xml:space="preserve">видам  декоративно-прикладного искусства и ремесел: </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Удмуртское ткачество.</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 xml:space="preserve">Гобелен. </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Удмуртский костюм.</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Столярно- токарное ремесло.</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Художественная роспись.</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Сюжетная художественная роспись.</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Художественная обработка бересты.</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Художественное плетение из бересты.</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Художественная обработка лозы.</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 xml:space="preserve"> Художественная обработка соломки.</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Узорное вязание.</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Традиционная вышивка.</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Лоскутное шитьё.</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Художественная обработка войлока.</w:t>
      </w:r>
    </w:p>
    <w:p w:rsidR="007B20C9" w:rsidRPr="00FB1C13" w:rsidRDefault="007B20C9" w:rsidP="00493289">
      <w:pPr>
        <w:numPr>
          <w:ilvl w:val="0"/>
          <w:numId w:val="4"/>
        </w:numPr>
        <w:spacing w:after="200"/>
        <w:ind w:firstLine="709"/>
        <w:contextualSpacing/>
        <w:jc w:val="both"/>
        <w:rPr>
          <w:rFonts w:eastAsia="Calibri"/>
          <w:sz w:val="28"/>
          <w:szCs w:val="28"/>
          <w:lang w:eastAsia="en-US"/>
        </w:rPr>
      </w:pPr>
      <w:r w:rsidRPr="00FB1C13">
        <w:rPr>
          <w:rFonts w:eastAsia="Calibri"/>
          <w:sz w:val="28"/>
          <w:szCs w:val="28"/>
          <w:lang w:eastAsia="en-US"/>
        </w:rPr>
        <w:t>Художественная керамика.</w:t>
      </w:r>
    </w:p>
    <w:p w:rsidR="007B20C9" w:rsidRPr="00FB1C13" w:rsidRDefault="007B20C9" w:rsidP="00493289">
      <w:pPr>
        <w:numPr>
          <w:ilvl w:val="0"/>
          <w:numId w:val="4"/>
        </w:numPr>
        <w:ind w:firstLine="709"/>
        <w:contextualSpacing/>
        <w:jc w:val="both"/>
        <w:rPr>
          <w:rFonts w:eastAsia="Calibri"/>
          <w:sz w:val="28"/>
          <w:szCs w:val="28"/>
          <w:lang w:eastAsia="en-US"/>
        </w:rPr>
      </w:pPr>
      <w:r w:rsidRPr="00FB1C13">
        <w:rPr>
          <w:rFonts w:eastAsia="Calibri"/>
          <w:sz w:val="28"/>
          <w:szCs w:val="28"/>
          <w:lang w:eastAsia="en-US"/>
        </w:rPr>
        <w:t>Удмуртские украшения.</w:t>
      </w:r>
    </w:p>
    <w:p w:rsidR="007B20C9" w:rsidRPr="00FB1C13" w:rsidRDefault="007B20C9" w:rsidP="001604D6">
      <w:pPr>
        <w:ind w:firstLine="709"/>
        <w:jc w:val="both"/>
        <w:rPr>
          <w:sz w:val="28"/>
          <w:szCs w:val="28"/>
        </w:rPr>
      </w:pPr>
      <w:r w:rsidRPr="00FB1C13">
        <w:rPr>
          <w:sz w:val="28"/>
          <w:szCs w:val="28"/>
        </w:rPr>
        <w:t>Работа кружковых объединений</w:t>
      </w:r>
      <w:r w:rsidR="00A01AD0" w:rsidRPr="00FB1C13">
        <w:rPr>
          <w:sz w:val="28"/>
          <w:szCs w:val="28"/>
        </w:rPr>
        <w:t xml:space="preserve"> проводилась  по 15 видам декоративно-прикладного искуства</w:t>
      </w:r>
      <w:r w:rsidRPr="00FB1C13">
        <w:rPr>
          <w:sz w:val="28"/>
          <w:szCs w:val="28"/>
        </w:rPr>
        <w:t>. За 2015 год  в творческих мастерских обучено  41 человека,  из них: 19 школьника, 4 студента и 18 человек взрослое население.</w:t>
      </w:r>
    </w:p>
    <w:p w:rsidR="007B20C9" w:rsidRPr="00FB1C13" w:rsidRDefault="007B20C9" w:rsidP="007B20C9">
      <w:pPr>
        <w:ind w:firstLine="709"/>
        <w:jc w:val="both"/>
        <w:rPr>
          <w:sz w:val="28"/>
          <w:szCs w:val="28"/>
        </w:rPr>
      </w:pPr>
      <w:r w:rsidRPr="00FB1C13">
        <w:rPr>
          <w:sz w:val="28"/>
          <w:szCs w:val="28"/>
        </w:rPr>
        <w:t>За  2015 года проведена 1 этнографическая  экспедиции  по выявлению маст</w:t>
      </w:r>
      <w:r w:rsidR="00A01AD0" w:rsidRPr="00FB1C13">
        <w:rPr>
          <w:sz w:val="28"/>
          <w:szCs w:val="28"/>
        </w:rPr>
        <w:t>еров надомников и  народного декоративно-прикладного искусства</w:t>
      </w:r>
      <w:r w:rsidRPr="00FB1C13">
        <w:rPr>
          <w:sz w:val="28"/>
          <w:szCs w:val="28"/>
        </w:rPr>
        <w:t xml:space="preserve"> бытовавшего и развивающегося на территории  села Тыловай МО «Тыловайское» по теме: «Свадебное платье северных удмуртов» с целью фото фиксации традиционного свадебн</w:t>
      </w:r>
      <w:r w:rsidR="00A01AD0" w:rsidRPr="00FB1C13">
        <w:rPr>
          <w:sz w:val="28"/>
          <w:szCs w:val="28"/>
        </w:rPr>
        <w:t>ого костюма.</w:t>
      </w:r>
      <w:r w:rsidRPr="00FB1C13">
        <w:rPr>
          <w:sz w:val="28"/>
          <w:szCs w:val="28"/>
        </w:rPr>
        <w:t xml:space="preserve"> Информация, найденная в экспедиции послужит хорошим материалом для реконструкции свадебного платья северных удмуртов конца Х</w:t>
      </w:r>
      <w:r w:rsidRPr="00FB1C13">
        <w:rPr>
          <w:sz w:val="28"/>
          <w:szCs w:val="28"/>
          <w:lang w:val="en-US"/>
        </w:rPr>
        <w:t>I</w:t>
      </w:r>
      <w:r w:rsidRPr="00FB1C13">
        <w:rPr>
          <w:sz w:val="28"/>
          <w:szCs w:val="28"/>
        </w:rPr>
        <w:t>Х и начала ХХ веков.  В данной экспедиции приняли участие 4 человека.</w:t>
      </w:r>
    </w:p>
    <w:p w:rsidR="007B20C9" w:rsidRPr="00FB1C13" w:rsidRDefault="007B20C9" w:rsidP="007B20C9">
      <w:pPr>
        <w:ind w:firstLine="709"/>
        <w:jc w:val="both"/>
        <w:rPr>
          <w:sz w:val="28"/>
          <w:szCs w:val="28"/>
        </w:rPr>
      </w:pPr>
      <w:r w:rsidRPr="00FB1C13">
        <w:rPr>
          <w:sz w:val="28"/>
          <w:szCs w:val="28"/>
        </w:rPr>
        <w:t>Выставочным отделом МБУК «Дебесский</w:t>
      </w:r>
      <w:r w:rsidRPr="00FB1C13">
        <w:rPr>
          <w:color w:val="C00000"/>
          <w:sz w:val="28"/>
          <w:szCs w:val="28"/>
        </w:rPr>
        <w:t xml:space="preserve"> </w:t>
      </w:r>
      <w:r w:rsidRPr="00FB1C13">
        <w:rPr>
          <w:sz w:val="28"/>
          <w:szCs w:val="28"/>
        </w:rPr>
        <w:t xml:space="preserve">районный Дом ремесел» подготовлено  273 экскурсий, куда вошли 235 бесплатных экскурсий. Посетило 1975 человек, из них </w:t>
      </w:r>
      <w:r w:rsidRPr="00FB1C13">
        <w:rPr>
          <w:color w:val="FF0000"/>
          <w:sz w:val="28"/>
          <w:szCs w:val="28"/>
        </w:rPr>
        <w:t xml:space="preserve"> </w:t>
      </w:r>
      <w:r w:rsidRPr="00FB1C13">
        <w:rPr>
          <w:sz w:val="28"/>
          <w:szCs w:val="28"/>
        </w:rPr>
        <w:t xml:space="preserve">1023детей, 57 молодежь и 895 взрослое население. </w:t>
      </w:r>
    </w:p>
    <w:p w:rsidR="007B20C9" w:rsidRPr="00FB1C13" w:rsidRDefault="007B20C9" w:rsidP="007B20C9">
      <w:pPr>
        <w:ind w:firstLine="709"/>
        <w:jc w:val="both"/>
        <w:rPr>
          <w:rFonts w:eastAsia="Calibri"/>
          <w:sz w:val="28"/>
          <w:szCs w:val="28"/>
          <w:lang w:eastAsia="en-US"/>
        </w:rPr>
      </w:pPr>
      <w:r w:rsidRPr="00FB1C13">
        <w:rPr>
          <w:rFonts w:eastAsia="Calibri"/>
          <w:sz w:val="28"/>
          <w:szCs w:val="28"/>
          <w:lang w:eastAsia="en-US"/>
        </w:rPr>
        <w:t>Общее количество участников культурно-массовых мероприятий составляет 14010 человека  из них 3 745 человек дети.</w:t>
      </w:r>
    </w:p>
    <w:p w:rsidR="007B20C9" w:rsidRPr="00FB1C13" w:rsidRDefault="007B20C9" w:rsidP="007B20C9">
      <w:pPr>
        <w:ind w:firstLine="709"/>
        <w:jc w:val="both"/>
        <w:rPr>
          <w:sz w:val="28"/>
          <w:szCs w:val="28"/>
        </w:rPr>
      </w:pPr>
      <w:r w:rsidRPr="00FB1C13">
        <w:rPr>
          <w:sz w:val="28"/>
          <w:szCs w:val="28"/>
        </w:rPr>
        <w:t>Проведено 85 мастер-классов</w:t>
      </w:r>
      <w:r w:rsidR="00A01AD0" w:rsidRPr="00FB1C13">
        <w:rPr>
          <w:sz w:val="28"/>
          <w:szCs w:val="28"/>
        </w:rPr>
        <w:t>,</w:t>
      </w:r>
      <w:r w:rsidRPr="00FB1C13">
        <w:rPr>
          <w:sz w:val="28"/>
          <w:szCs w:val="28"/>
        </w:rPr>
        <w:t xml:space="preserve"> из них 46 бесплатно.</w:t>
      </w:r>
    </w:p>
    <w:p w:rsidR="007B20C9" w:rsidRPr="00FB1C13" w:rsidRDefault="007B20C9" w:rsidP="007B20C9">
      <w:pPr>
        <w:ind w:firstLine="709"/>
        <w:jc w:val="both"/>
        <w:rPr>
          <w:sz w:val="28"/>
          <w:szCs w:val="28"/>
        </w:rPr>
      </w:pPr>
      <w:r w:rsidRPr="00FB1C13">
        <w:rPr>
          <w:sz w:val="28"/>
          <w:szCs w:val="28"/>
        </w:rPr>
        <w:lastRenderedPageBreak/>
        <w:t>Мастер-классы посетило 660 человек из них 372 человек дети, 21 человек подростки и 258 человек взрослое население, 9 человек пенсионеры.</w:t>
      </w:r>
    </w:p>
    <w:p w:rsidR="007B20C9" w:rsidRPr="00FB1C13" w:rsidRDefault="007B20C9" w:rsidP="00A01AD0">
      <w:pPr>
        <w:ind w:firstLine="709"/>
        <w:jc w:val="both"/>
        <w:rPr>
          <w:sz w:val="28"/>
          <w:szCs w:val="28"/>
        </w:rPr>
      </w:pPr>
      <w:r w:rsidRPr="00FB1C13">
        <w:rPr>
          <w:sz w:val="28"/>
          <w:szCs w:val="28"/>
        </w:rPr>
        <w:t>В 2015 году была освоено два новых проекта:</w:t>
      </w:r>
    </w:p>
    <w:p w:rsidR="007B20C9" w:rsidRPr="00FB1C13" w:rsidRDefault="007B20C9" w:rsidP="00493289">
      <w:pPr>
        <w:pStyle w:val="afc"/>
        <w:numPr>
          <w:ilvl w:val="0"/>
          <w:numId w:val="5"/>
        </w:numPr>
        <w:ind w:left="0" w:firstLine="709"/>
        <w:contextualSpacing/>
        <w:jc w:val="both"/>
        <w:rPr>
          <w:bCs/>
          <w:szCs w:val="28"/>
        </w:rPr>
      </w:pPr>
      <w:r w:rsidRPr="00FB1C13">
        <w:rPr>
          <w:szCs w:val="28"/>
        </w:rPr>
        <w:t>Открытый районный фестиваль парковых скульптур «Легенды и были Дебёсского райо</w:t>
      </w:r>
      <w:r w:rsidR="00702BED" w:rsidRPr="00FB1C13">
        <w:rPr>
          <w:szCs w:val="28"/>
        </w:rPr>
        <w:t>на». В Дебесах провели в</w:t>
      </w:r>
      <w:r w:rsidRPr="00FB1C13">
        <w:rPr>
          <w:szCs w:val="28"/>
        </w:rPr>
        <w:t>первые открытый межрайонный фестиваль деревянных парковых скульптур</w:t>
      </w:r>
      <w:r w:rsidR="00702BED" w:rsidRPr="00FB1C13">
        <w:rPr>
          <w:szCs w:val="28"/>
        </w:rPr>
        <w:t>.</w:t>
      </w:r>
      <w:r w:rsidR="00702BED" w:rsidRPr="00FB1C13">
        <w:rPr>
          <w:iCs/>
          <w:szCs w:val="28"/>
        </w:rPr>
        <w:t xml:space="preserve"> </w:t>
      </w:r>
      <w:r w:rsidRPr="00FB1C13">
        <w:rPr>
          <w:bCs/>
          <w:szCs w:val="28"/>
        </w:rPr>
        <w:t>Участниками фестиваля были мастера из 5 райо</w:t>
      </w:r>
      <w:r w:rsidR="00702BED" w:rsidRPr="00FB1C13">
        <w:rPr>
          <w:bCs/>
          <w:szCs w:val="28"/>
        </w:rPr>
        <w:t xml:space="preserve">нов и города Ижевск: </w:t>
      </w:r>
      <w:r w:rsidRPr="00FB1C13">
        <w:rPr>
          <w:szCs w:val="28"/>
        </w:rPr>
        <w:t>Всего мастеров было 11человек.</w:t>
      </w:r>
    </w:p>
    <w:p w:rsidR="007B20C9" w:rsidRPr="00FB1C13" w:rsidRDefault="007B20C9" w:rsidP="00493289">
      <w:pPr>
        <w:pStyle w:val="afc"/>
        <w:numPr>
          <w:ilvl w:val="0"/>
          <w:numId w:val="5"/>
        </w:numPr>
        <w:ind w:left="0" w:firstLine="709"/>
        <w:contextualSpacing/>
        <w:jc w:val="both"/>
        <w:rPr>
          <w:szCs w:val="28"/>
        </w:rPr>
      </w:pPr>
      <w:r w:rsidRPr="00FB1C13">
        <w:rPr>
          <w:szCs w:val="28"/>
        </w:rPr>
        <w:t>Творческий проект мероприятий «Ночь искусств»:</w:t>
      </w:r>
    </w:p>
    <w:p w:rsidR="007B20C9" w:rsidRPr="00FB1C13" w:rsidRDefault="007B20C9" w:rsidP="00702BED">
      <w:pPr>
        <w:spacing w:after="200"/>
        <w:ind w:firstLine="709"/>
        <w:contextualSpacing/>
        <w:jc w:val="both"/>
        <w:rPr>
          <w:rFonts w:eastAsia="Calibri"/>
          <w:sz w:val="28"/>
          <w:szCs w:val="28"/>
          <w:lang w:eastAsia="en-US"/>
        </w:rPr>
      </w:pPr>
      <w:r w:rsidRPr="00FB1C13">
        <w:rPr>
          <w:rFonts w:eastAsia="Calibri"/>
          <w:sz w:val="28"/>
          <w:szCs w:val="28"/>
          <w:lang w:eastAsia="en-US"/>
        </w:rPr>
        <w:t>- «В гостях у Шунды Мумы» 21.05.15;</w:t>
      </w:r>
    </w:p>
    <w:p w:rsidR="007B20C9" w:rsidRPr="00FB1C13" w:rsidRDefault="007B20C9" w:rsidP="00702BED">
      <w:pPr>
        <w:ind w:firstLine="709"/>
        <w:contextualSpacing/>
        <w:jc w:val="both"/>
        <w:rPr>
          <w:rFonts w:eastAsia="Calibri"/>
          <w:sz w:val="28"/>
          <w:szCs w:val="28"/>
          <w:lang w:eastAsia="en-US"/>
        </w:rPr>
      </w:pPr>
      <w:r w:rsidRPr="00FB1C13">
        <w:rPr>
          <w:rFonts w:eastAsia="Calibri"/>
          <w:sz w:val="28"/>
          <w:szCs w:val="28"/>
          <w:lang w:eastAsia="en-US"/>
        </w:rPr>
        <w:t>- «Подарок на Рождество»17.12.15</w:t>
      </w:r>
    </w:p>
    <w:p w:rsidR="007B20C9" w:rsidRPr="00FB1C13" w:rsidRDefault="007B20C9" w:rsidP="00702BED">
      <w:pPr>
        <w:ind w:firstLine="709"/>
        <w:jc w:val="both"/>
        <w:rPr>
          <w:rFonts w:eastAsia="Calibri"/>
          <w:sz w:val="28"/>
          <w:szCs w:val="28"/>
          <w:lang w:eastAsia="en-US"/>
        </w:rPr>
      </w:pPr>
      <w:r w:rsidRPr="00FB1C13">
        <w:rPr>
          <w:rFonts w:eastAsia="Calibri"/>
          <w:sz w:val="28"/>
          <w:szCs w:val="28"/>
          <w:lang w:eastAsia="en-US"/>
        </w:rPr>
        <w:t>На мероприятии можно было посетить:</w:t>
      </w:r>
    </w:p>
    <w:p w:rsidR="007B20C9" w:rsidRPr="00FB1C13" w:rsidRDefault="007B20C9" w:rsidP="00702BED">
      <w:pPr>
        <w:ind w:firstLine="709"/>
        <w:jc w:val="both"/>
        <w:rPr>
          <w:rFonts w:eastAsia="Calibri"/>
          <w:sz w:val="28"/>
          <w:szCs w:val="28"/>
          <w:lang w:eastAsia="en-US"/>
        </w:rPr>
      </w:pPr>
      <w:r w:rsidRPr="00FB1C13">
        <w:rPr>
          <w:rFonts w:eastAsia="Calibri"/>
          <w:sz w:val="28"/>
          <w:szCs w:val="28"/>
          <w:lang w:eastAsia="en-US"/>
        </w:rPr>
        <w:t xml:space="preserve">-выставку сувениров </w:t>
      </w:r>
      <w:r w:rsidR="00005FF4" w:rsidRPr="00FB1C13">
        <w:rPr>
          <w:rFonts w:eastAsia="Calibri"/>
          <w:sz w:val="28"/>
          <w:szCs w:val="28"/>
          <w:lang w:eastAsia="en-US"/>
        </w:rPr>
        <w:t>декоративно-прикладное искусство</w:t>
      </w:r>
      <w:r w:rsidRPr="00FB1C13">
        <w:rPr>
          <w:rFonts w:eastAsia="Calibri"/>
          <w:sz w:val="28"/>
          <w:szCs w:val="28"/>
          <w:lang w:eastAsia="en-US"/>
        </w:rPr>
        <w:t>;</w:t>
      </w:r>
    </w:p>
    <w:p w:rsidR="007B20C9" w:rsidRPr="00FB1C13" w:rsidRDefault="007B20C9" w:rsidP="00702BED">
      <w:pPr>
        <w:ind w:firstLine="709"/>
        <w:jc w:val="both"/>
        <w:rPr>
          <w:rFonts w:eastAsia="Calibri"/>
          <w:sz w:val="28"/>
          <w:szCs w:val="28"/>
          <w:lang w:eastAsia="en-US"/>
        </w:rPr>
      </w:pPr>
      <w:r w:rsidRPr="00FB1C13">
        <w:rPr>
          <w:rFonts w:eastAsia="Calibri"/>
          <w:sz w:val="28"/>
          <w:szCs w:val="28"/>
          <w:lang w:eastAsia="en-US"/>
        </w:rPr>
        <w:t xml:space="preserve">-выставку этнографического зала; </w:t>
      </w:r>
    </w:p>
    <w:p w:rsidR="007B20C9" w:rsidRPr="00FB1C13" w:rsidRDefault="007B20C9" w:rsidP="00702BED">
      <w:pPr>
        <w:ind w:firstLine="709"/>
        <w:jc w:val="both"/>
        <w:rPr>
          <w:rFonts w:eastAsia="Calibri"/>
          <w:sz w:val="28"/>
          <w:szCs w:val="28"/>
          <w:lang w:eastAsia="en-US"/>
        </w:rPr>
      </w:pPr>
      <w:r w:rsidRPr="00FB1C13">
        <w:rPr>
          <w:rFonts w:eastAsia="Calibri"/>
          <w:sz w:val="28"/>
          <w:szCs w:val="28"/>
          <w:lang w:eastAsia="en-US"/>
        </w:rPr>
        <w:t xml:space="preserve">-мастер-классы по 14 направлениям декоративно-прикладного искусства и ремёсел. </w:t>
      </w:r>
    </w:p>
    <w:p w:rsidR="007B20C9" w:rsidRPr="00FB1C13" w:rsidRDefault="007B20C9" w:rsidP="00A01AD0">
      <w:pPr>
        <w:ind w:firstLine="709"/>
        <w:jc w:val="both"/>
        <w:rPr>
          <w:rFonts w:eastAsia="Calibri"/>
          <w:sz w:val="28"/>
          <w:szCs w:val="28"/>
          <w:lang w:eastAsia="en-US"/>
        </w:rPr>
      </w:pPr>
      <w:r w:rsidRPr="00FB1C13">
        <w:rPr>
          <w:rFonts w:eastAsia="Calibri"/>
          <w:sz w:val="28"/>
          <w:szCs w:val="28"/>
          <w:lang w:eastAsia="en-US"/>
        </w:rPr>
        <w:t>Мероприятие посетили 320 человек. Приняли участие в  мастер-классах по изготовлению сувенирной продукции</w:t>
      </w:r>
      <w:r w:rsidR="00005FF4" w:rsidRPr="00FB1C13">
        <w:rPr>
          <w:rFonts w:eastAsia="Calibri"/>
          <w:sz w:val="28"/>
          <w:szCs w:val="28"/>
          <w:lang w:eastAsia="en-US"/>
        </w:rPr>
        <w:t xml:space="preserve"> </w:t>
      </w:r>
      <w:r w:rsidRPr="00FB1C13">
        <w:rPr>
          <w:rFonts w:eastAsia="Calibri"/>
          <w:sz w:val="28"/>
          <w:szCs w:val="28"/>
          <w:lang w:eastAsia="en-US"/>
        </w:rPr>
        <w:t>241 человек.  Выставку посетили все слои населения: дети, подростки и взрослое население и  пенсионеры.</w:t>
      </w:r>
    </w:p>
    <w:p w:rsidR="007B20C9" w:rsidRPr="00FB1C13" w:rsidRDefault="007B20C9" w:rsidP="007B20C9">
      <w:pPr>
        <w:ind w:firstLine="709"/>
        <w:jc w:val="both"/>
        <w:rPr>
          <w:rFonts w:eastAsia="Calibri"/>
          <w:sz w:val="28"/>
          <w:szCs w:val="28"/>
          <w:lang w:eastAsia="en-US"/>
        </w:rPr>
      </w:pPr>
      <w:r w:rsidRPr="00FB1C13">
        <w:rPr>
          <w:rFonts w:eastAsia="Calibri"/>
          <w:b/>
          <w:sz w:val="28"/>
          <w:szCs w:val="28"/>
          <w:lang w:eastAsia="en-US"/>
        </w:rPr>
        <w:t>Муниципальное бюджетное учреждение культуры «Дебёсский районный музей истории Сибирского тракта»</w:t>
      </w:r>
    </w:p>
    <w:p w:rsidR="007B20C9" w:rsidRPr="00FB1C13" w:rsidRDefault="007B20C9" w:rsidP="007B20C9">
      <w:pPr>
        <w:ind w:firstLine="709"/>
        <w:jc w:val="both"/>
        <w:rPr>
          <w:sz w:val="28"/>
          <w:szCs w:val="28"/>
        </w:rPr>
      </w:pPr>
      <w:r w:rsidRPr="00FB1C13">
        <w:rPr>
          <w:sz w:val="28"/>
          <w:szCs w:val="28"/>
        </w:rPr>
        <w:t>Основные направления деятельности:</w:t>
      </w:r>
    </w:p>
    <w:p w:rsidR="007B20C9" w:rsidRPr="00FB1C13" w:rsidRDefault="007B20C9" w:rsidP="007B20C9">
      <w:pPr>
        <w:ind w:firstLine="709"/>
        <w:contextualSpacing/>
        <w:jc w:val="both"/>
        <w:rPr>
          <w:rFonts w:eastAsia="Calibri"/>
          <w:sz w:val="28"/>
          <w:szCs w:val="28"/>
          <w:lang w:eastAsia="en-US"/>
        </w:rPr>
      </w:pPr>
      <w:r w:rsidRPr="00FB1C13">
        <w:rPr>
          <w:rFonts w:eastAsia="Calibri"/>
          <w:sz w:val="28"/>
          <w:szCs w:val="28"/>
          <w:lang w:eastAsia="en-US"/>
        </w:rPr>
        <w:t>-</w:t>
      </w:r>
      <w:r w:rsidR="006144DC" w:rsidRPr="00FB1C13">
        <w:rPr>
          <w:rFonts w:eastAsia="Calibri"/>
          <w:sz w:val="28"/>
          <w:szCs w:val="28"/>
          <w:lang w:eastAsia="en-US"/>
        </w:rPr>
        <w:t xml:space="preserve"> </w:t>
      </w:r>
      <w:r w:rsidRPr="00FB1C13">
        <w:rPr>
          <w:rFonts w:eastAsia="Calibri"/>
          <w:sz w:val="28"/>
          <w:szCs w:val="28"/>
          <w:lang w:eastAsia="en-US"/>
        </w:rPr>
        <w:t>Краеведческая и историко-познавательная работа для школьников «Великая Отечественная война в истории моей семьи»;</w:t>
      </w:r>
    </w:p>
    <w:p w:rsidR="007B20C9" w:rsidRPr="00FB1C13" w:rsidRDefault="007B20C9" w:rsidP="007B20C9">
      <w:pPr>
        <w:ind w:firstLine="709"/>
        <w:jc w:val="both"/>
        <w:rPr>
          <w:sz w:val="28"/>
          <w:szCs w:val="28"/>
        </w:rPr>
      </w:pPr>
      <w:r w:rsidRPr="00FB1C13">
        <w:rPr>
          <w:sz w:val="28"/>
          <w:szCs w:val="28"/>
        </w:rPr>
        <w:t>-</w:t>
      </w:r>
      <w:r w:rsidR="006144DC" w:rsidRPr="00FB1C13">
        <w:rPr>
          <w:sz w:val="28"/>
          <w:szCs w:val="28"/>
        </w:rPr>
        <w:t xml:space="preserve"> </w:t>
      </w:r>
      <w:r w:rsidRPr="00FB1C13">
        <w:rPr>
          <w:sz w:val="28"/>
          <w:szCs w:val="28"/>
        </w:rPr>
        <w:t>Работа по формированию участников Бессмертного полка;</w:t>
      </w:r>
    </w:p>
    <w:p w:rsidR="007B20C9" w:rsidRPr="00FB1C13" w:rsidRDefault="007B20C9" w:rsidP="007B20C9">
      <w:pPr>
        <w:ind w:firstLine="709"/>
        <w:jc w:val="both"/>
        <w:rPr>
          <w:sz w:val="28"/>
          <w:szCs w:val="28"/>
        </w:rPr>
      </w:pPr>
      <w:r w:rsidRPr="00FB1C13">
        <w:rPr>
          <w:sz w:val="28"/>
          <w:szCs w:val="28"/>
        </w:rPr>
        <w:t>-</w:t>
      </w:r>
      <w:r w:rsidR="006144DC" w:rsidRPr="00FB1C13">
        <w:rPr>
          <w:sz w:val="28"/>
          <w:szCs w:val="28"/>
        </w:rPr>
        <w:t xml:space="preserve"> </w:t>
      </w:r>
      <w:r w:rsidRPr="00FB1C13">
        <w:rPr>
          <w:sz w:val="28"/>
          <w:szCs w:val="28"/>
        </w:rPr>
        <w:t>Работа над созданием Книги Памяти Дебёсского района УР.</w:t>
      </w:r>
    </w:p>
    <w:p w:rsidR="007B20C9" w:rsidRPr="00FB1C13" w:rsidRDefault="007B20C9" w:rsidP="007B20C9">
      <w:pPr>
        <w:ind w:firstLine="709"/>
        <w:jc w:val="both"/>
        <w:rPr>
          <w:sz w:val="28"/>
          <w:szCs w:val="28"/>
        </w:rPr>
      </w:pPr>
      <w:r w:rsidRPr="00FB1C13">
        <w:rPr>
          <w:b/>
          <w:sz w:val="28"/>
          <w:szCs w:val="28"/>
        </w:rPr>
        <w:t xml:space="preserve"> </w:t>
      </w:r>
      <w:r w:rsidRPr="00FB1C13">
        <w:rPr>
          <w:sz w:val="28"/>
          <w:szCs w:val="28"/>
        </w:rPr>
        <w:t>Был реализован Выставочный проект «На вятских лошадях сквозь эпохи».</w:t>
      </w:r>
      <w:r w:rsidRPr="00FB1C13">
        <w:rPr>
          <w:b/>
          <w:sz w:val="28"/>
          <w:szCs w:val="28"/>
        </w:rPr>
        <w:t xml:space="preserve"> </w:t>
      </w:r>
      <w:r w:rsidRPr="00FB1C13">
        <w:rPr>
          <w:sz w:val="28"/>
          <w:szCs w:val="28"/>
        </w:rPr>
        <w:t xml:space="preserve">Совместно с любителями конного спорта и коневодами УР,  учёными, специализирующимися на проблемах развития коневодства в России (ИСХА, и Г. Москва), организована выставка, посвящённая роли вятской породы лошадей в истории Камско-Вятского региона, России и Сибирского тракта. </w:t>
      </w:r>
    </w:p>
    <w:p w:rsidR="007B20C9" w:rsidRPr="00FB1C13" w:rsidRDefault="007B20C9" w:rsidP="007B20C9">
      <w:pPr>
        <w:tabs>
          <w:tab w:val="left" w:pos="1800"/>
        </w:tabs>
        <w:ind w:firstLine="709"/>
        <w:jc w:val="both"/>
        <w:rPr>
          <w:sz w:val="28"/>
          <w:szCs w:val="28"/>
        </w:rPr>
      </w:pPr>
      <w:r w:rsidRPr="00FB1C13">
        <w:rPr>
          <w:sz w:val="28"/>
          <w:szCs w:val="28"/>
        </w:rPr>
        <w:t>Организовано 19 выставок, которые посетило 4693 человек. Прочитано 75лекций, проведено  экскурсий 481, их посетило 8854 человек.</w:t>
      </w:r>
    </w:p>
    <w:p w:rsidR="007B20C9" w:rsidRPr="00FB1C13" w:rsidRDefault="007B20C9" w:rsidP="007B20C9">
      <w:pPr>
        <w:tabs>
          <w:tab w:val="left" w:pos="1800"/>
        </w:tabs>
        <w:ind w:firstLine="709"/>
        <w:jc w:val="both"/>
        <w:rPr>
          <w:sz w:val="28"/>
          <w:szCs w:val="28"/>
        </w:rPr>
      </w:pPr>
      <w:r w:rsidRPr="00FB1C13">
        <w:rPr>
          <w:sz w:val="28"/>
          <w:szCs w:val="28"/>
        </w:rPr>
        <w:t>Научно-исследовательская работа  проводилась в основном по истории с. Дебёсы и Сибирскому тракту: Был создан  Слайд-фильм «Музей литературного героя: почтовая станция Выра Ленинградской области» в рамках проекта «Музеи почтовых трактов России».</w:t>
      </w:r>
    </w:p>
    <w:p w:rsidR="007B20C9" w:rsidRPr="00FB1C13" w:rsidRDefault="007B20C9" w:rsidP="007B20C9">
      <w:pPr>
        <w:tabs>
          <w:tab w:val="left" w:pos="1800"/>
        </w:tabs>
        <w:ind w:firstLine="709"/>
        <w:jc w:val="both"/>
        <w:rPr>
          <w:sz w:val="28"/>
          <w:szCs w:val="28"/>
        </w:rPr>
      </w:pPr>
      <w:r w:rsidRPr="00FB1C13">
        <w:rPr>
          <w:sz w:val="28"/>
          <w:szCs w:val="28"/>
        </w:rPr>
        <w:t>Издательская  деятельность представлена брошюрой «Дебесский район в годы Великой Отечественной войны 1941-1945 гг», Дебесский район в годы Великой Отечественной войны 1941-1945 гг. , Кн</w:t>
      </w:r>
      <w:r w:rsidR="000D7CE3" w:rsidRPr="00FB1C13">
        <w:rPr>
          <w:sz w:val="28"/>
          <w:szCs w:val="28"/>
        </w:rPr>
        <w:t>ига Памяти Дебёсского района УР.</w:t>
      </w:r>
      <w:r w:rsidRPr="00FB1C13">
        <w:rPr>
          <w:sz w:val="28"/>
          <w:szCs w:val="28"/>
        </w:rPr>
        <w:t xml:space="preserve"> </w:t>
      </w:r>
    </w:p>
    <w:p w:rsidR="00BB3998" w:rsidRPr="00FB1C13" w:rsidRDefault="007B20C9" w:rsidP="00BB3998">
      <w:pPr>
        <w:tabs>
          <w:tab w:val="left" w:pos="1800"/>
        </w:tabs>
        <w:ind w:firstLine="709"/>
        <w:jc w:val="both"/>
        <w:rPr>
          <w:sz w:val="28"/>
          <w:szCs w:val="28"/>
        </w:rPr>
      </w:pPr>
      <w:r w:rsidRPr="00FB1C13">
        <w:rPr>
          <w:sz w:val="28"/>
          <w:szCs w:val="28"/>
        </w:rPr>
        <w:t xml:space="preserve">Число предметов основного фонда 2865, число предметов научно-вспомогательного фонда 707, увеличение по сравнению с 2014 г. на 147 предметов. Разработаны и реализуются </w:t>
      </w:r>
      <w:r w:rsidRPr="00FB1C13">
        <w:rPr>
          <w:sz w:val="28"/>
          <w:szCs w:val="28"/>
          <w:lang w:val="en-US"/>
        </w:rPr>
        <w:t>PR</w:t>
      </w:r>
      <w:r w:rsidRPr="00FB1C13">
        <w:rPr>
          <w:sz w:val="28"/>
          <w:szCs w:val="28"/>
        </w:rPr>
        <w:t>-проекты  «О чём молчала Немая гора», «Дэбес, Байгурезь но Сибыр сюрес».</w:t>
      </w:r>
    </w:p>
    <w:p w:rsidR="007B20C9" w:rsidRPr="00FB1C13" w:rsidRDefault="007B20C9" w:rsidP="00BB3998">
      <w:pPr>
        <w:tabs>
          <w:tab w:val="left" w:pos="1800"/>
        </w:tabs>
        <w:ind w:firstLine="709"/>
        <w:jc w:val="both"/>
        <w:rPr>
          <w:b/>
          <w:sz w:val="28"/>
          <w:szCs w:val="28"/>
        </w:rPr>
      </w:pPr>
      <w:r w:rsidRPr="00FB1C13">
        <w:rPr>
          <w:b/>
          <w:sz w:val="28"/>
          <w:szCs w:val="28"/>
        </w:rPr>
        <w:lastRenderedPageBreak/>
        <w:t>Муниципальное бюджетное учреждение культуры «Дебёсская районная межпосел</w:t>
      </w:r>
      <w:r w:rsidR="00702BED" w:rsidRPr="00FB1C13">
        <w:rPr>
          <w:b/>
          <w:sz w:val="28"/>
          <w:szCs w:val="28"/>
        </w:rPr>
        <w:t>енческая библиотека»</w:t>
      </w:r>
    </w:p>
    <w:p w:rsidR="007B20C9" w:rsidRPr="00FB1C13" w:rsidRDefault="007B20C9" w:rsidP="007B20C9">
      <w:pPr>
        <w:tabs>
          <w:tab w:val="left" w:pos="709"/>
        </w:tabs>
        <w:ind w:firstLine="709"/>
        <w:jc w:val="both"/>
        <w:rPr>
          <w:b/>
          <w:sz w:val="28"/>
          <w:szCs w:val="28"/>
        </w:rPr>
      </w:pPr>
      <w:r w:rsidRPr="00FB1C13">
        <w:rPr>
          <w:sz w:val="28"/>
          <w:szCs w:val="28"/>
        </w:rPr>
        <w:t>Библиотеки района продолжили  работу по приоритетным направлениям:</w:t>
      </w:r>
    </w:p>
    <w:p w:rsidR="007B20C9" w:rsidRPr="00FB1C13" w:rsidRDefault="007B20C9" w:rsidP="007B20C9">
      <w:pPr>
        <w:ind w:firstLine="709"/>
        <w:jc w:val="both"/>
        <w:rPr>
          <w:sz w:val="28"/>
          <w:szCs w:val="28"/>
        </w:rPr>
      </w:pPr>
      <w:r w:rsidRPr="00FB1C13">
        <w:rPr>
          <w:sz w:val="28"/>
          <w:szCs w:val="28"/>
        </w:rPr>
        <w:t>-Продвижение высокохудожественной литературы. Организация и проведение культурно-просветительских мероприятий разных форм о писателях – юбилярах и юбилеях книг;</w:t>
      </w:r>
    </w:p>
    <w:p w:rsidR="007B20C9" w:rsidRPr="00FB1C13" w:rsidRDefault="007B20C9" w:rsidP="007B20C9">
      <w:pPr>
        <w:ind w:firstLine="709"/>
        <w:jc w:val="both"/>
        <w:rPr>
          <w:sz w:val="28"/>
          <w:szCs w:val="28"/>
        </w:rPr>
      </w:pPr>
      <w:r w:rsidRPr="00FB1C13">
        <w:rPr>
          <w:sz w:val="28"/>
          <w:szCs w:val="28"/>
        </w:rPr>
        <w:t>- Формирование гражданско-патриотической позиции населения в рамках празднования 70-летия Победы в Великой Отечественной войне;</w:t>
      </w:r>
    </w:p>
    <w:p w:rsidR="007B20C9" w:rsidRPr="00FB1C13" w:rsidRDefault="007B20C9" w:rsidP="007B20C9">
      <w:pPr>
        <w:ind w:firstLine="709"/>
        <w:jc w:val="both"/>
        <w:rPr>
          <w:sz w:val="28"/>
          <w:szCs w:val="28"/>
        </w:rPr>
      </w:pPr>
      <w:r w:rsidRPr="00FB1C13">
        <w:rPr>
          <w:sz w:val="28"/>
          <w:szCs w:val="28"/>
        </w:rPr>
        <w:t>-</w:t>
      </w:r>
      <w:r w:rsidR="000D7CE3" w:rsidRPr="00FB1C13">
        <w:rPr>
          <w:sz w:val="28"/>
          <w:szCs w:val="28"/>
        </w:rPr>
        <w:t xml:space="preserve"> </w:t>
      </w:r>
      <w:r w:rsidRPr="00FB1C13">
        <w:rPr>
          <w:sz w:val="28"/>
          <w:szCs w:val="28"/>
        </w:rPr>
        <w:t xml:space="preserve">Содействие повышению правовой культуры. </w:t>
      </w:r>
    </w:p>
    <w:p w:rsidR="007B20C9" w:rsidRPr="00FB1C13" w:rsidRDefault="007B20C9" w:rsidP="007B20C9">
      <w:pPr>
        <w:ind w:firstLine="709"/>
        <w:jc w:val="both"/>
        <w:rPr>
          <w:sz w:val="28"/>
          <w:szCs w:val="28"/>
        </w:rPr>
      </w:pPr>
      <w:r w:rsidRPr="00FB1C13">
        <w:rPr>
          <w:sz w:val="28"/>
          <w:szCs w:val="28"/>
        </w:rPr>
        <w:t>- Работа с социально незащищенными слоями населения, пользователями с ограниченными возможностями здоровья.</w:t>
      </w:r>
    </w:p>
    <w:p w:rsidR="007B20C9" w:rsidRPr="00FB1C13" w:rsidRDefault="007B20C9" w:rsidP="007B20C9">
      <w:pPr>
        <w:ind w:firstLine="709"/>
        <w:jc w:val="both"/>
        <w:rPr>
          <w:sz w:val="28"/>
          <w:szCs w:val="28"/>
        </w:rPr>
      </w:pPr>
      <w:r w:rsidRPr="00FB1C13">
        <w:rPr>
          <w:sz w:val="28"/>
          <w:szCs w:val="28"/>
        </w:rPr>
        <w:t>- Популяризация здорового образа жизни.</w:t>
      </w:r>
    </w:p>
    <w:p w:rsidR="007B20C9" w:rsidRPr="00FB1C13" w:rsidRDefault="007B20C9" w:rsidP="007B20C9">
      <w:pPr>
        <w:ind w:firstLine="709"/>
        <w:jc w:val="both"/>
        <w:rPr>
          <w:sz w:val="28"/>
          <w:szCs w:val="28"/>
        </w:rPr>
      </w:pPr>
      <w:r w:rsidRPr="00FB1C13">
        <w:rPr>
          <w:sz w:val="28"/>
          <w:szCs w:val="28"/>
        </w:rPr>
        <w:t>- В помощь развитию АПК</w:t>
      </w:r>
    </w:p>
    <w:p w:rsidR="007B20C9" w:rsidRPr="00FB1C13" w:rsidRDefault="007B20C9" w:rsidP="007B20C9">
      <w:pPr>
        <w:tabs>
          <w:tab w:val="left" w:pos="1800"/>
        </w:tabs>
        <w:ind w:firstLine="709"/>
        <w:jc w:val="both"/>
        <w:rPr>
          <w:sz w:val="28"/>
          <w:szCs w:val="28"/>
        </w:rPr>
      </w:pPr>
      <w:r w:rsidRPr="00FB1C13">
        <w:rPr>
          <w:sz w:val="28"/>
          <w:szCs w:val="28"/>
        </w:rPr>
        <w:t>Самые значимые события 2015 года</w:t>
      </w:r>
    </w:p>
    <w:p w:rsidR="007B20C9" w:rsidRPr="00FB1C13" w:rsidRDefault="007B20C9" w:rsidP="005647BF">
      <w:pPr>
        <w:tabs>
          <w:tab w:val="left" w:pos="709"/>
        </w:tabs>
        <w:ind w:firstLine="709"/>
        <w:contextualSpacing/>
        <w:jc w:val="both"/>
        <w:rPr>
          <w:rFonts w:eastAsia="Calibri"/>
          <w:sz w:val="28"/>
          <w:szCs w:val="28"/>
          <w:lang w:eastAsia="en-US"/>
        </w:rPr>
      </w:pPr>
      <w:r w:rsidRPr="00FB1C13">
        <w:rPr>
          <w:rFonts w:eastAsia="Calibri"/>
          <w:bCs/>
          <w:color w:val="000000"/>
          <w:sz w:val="28"/>
          <w:szCs w:val="28"/>
        </w:rPr>
        <w:t>Год литературы</w:t>
      </w:r>
      <w:r w:rsidRPr="00FB1C13">
        <w:rPr>
          <w:rFonts w:eastAsia="Calibri"/>
          <w:b/>
          <w:bCs/>
          <w:color w:val="000000"/>
          <w:sz w:val="28"/>
          <w:szCs w:val="28"/>
        </w:rPr>
        <w:t xml:space="preserve"> </w:t>
      </w:r>
      <w:r w:rsidRPr="00FB1C13">
        <w:rPr>
          <w:rFonts w:eastAsia="Calibri"/>
          <w:bCs/>
          <w:color w:val="000000"/>
          <w:sz w:val="28"/>
          <w:szCs w:val="28"/>
        </w:rPr>
        <w:t>ознаменовался для библиот</w:t>
      </w:r>
      <w:r w:rsidR="005647BF" w:rsidRPr="00FB1C13">
        <w:rPr>
          <w:rFonts w:eastAsia="Calibri"/>
          <w:bCs/>
          <w:color w:val="000000"/>
          <w:sz w:val="28"/>
          <w:szCs w:val="28"/>
        </w:rPr>
        <w:t xml:space="preserve">ек района </w:t>
      </w:r>
      <w:r w:rsidRPr="00FB1C13">
        <w:rPr>
          <w:rFonts w:eastAsia="Calibri"/>
          <w:bCs/>
          <w:color w:val="000000"/>
          <w:sz w:val="28"/>
          <w:szCs w:val="28"/>
        </w:rPr>
        <w:t xml:space="preserve">организацией крупных акций и значимых мероприятий на базе муниципальных библиотек. </w:t>
      </w:r>
    </w:p>
    <w:p w:rsidR="007B20C9" w:rsidRPr="00FB1C13" w:rsidRDefault="005647BF" w:rsidP="007B20C9">
      <w:pPr>
        <w:spacing w:after="270"/>
        <w:ind w:firstLine="709"/>
        <w:contextualSpacing/>
        <w:jc w:val="both"/>
        <w:rPr>
          <w:rFonts w:eastAsia="Calibri"/>
          <w:sz w:val="28"/>
          <w:szCs w:val="28"/>
          <w:lang w:eastAsia="en-US"/>
        </w:rPr>
      </w:pPr>
      <w:r w:rsidRPr="00FB1C13">
        <w:rPr>
          <w:rFonts w:eastAsia="Calibri"/>
          <w:sz w:val="28"/>
          <w:szCs w:val="28"/>
          <w:lang w:eastAsia="en-US"/>
        </w:rPr>
        <w:t xml:space="preserve">В </w:t>
      </w:r>
      <w:r w:rsidR="007B20C9" w:rsidRPr="00FB1C13">
        <w:rPr>
          <w:rFonts w:eastAsia="Calibri"/>
          <w:sz w:val="28"/>
          <w:szCs w:val="28"/>
          <w:lang w:eastAsia="en-US"/>
        </w:rPr>
        <w:t xml:space="preserve">целом </w:t>
      </w:r>
      <w:r w:rsidRPr="00FB1C13">
        <w:rPr>
          <w:rFonts w:eastAsia="Calibri"/>
          <w:sz w:val="28"/>
          <w:szCs w:val="28"/>
          <w:lang w:eastAsia="en-US"/>
        </w:rPr>
        <w:t xml:space="preserve">в </w:t>
      </w:r>
      <w:r w:rsidR="007B20C9" w:rsidRPr="00FB1C13">
        <w:rPr>
          <w:rFonts w:eastAsia="Calibri"/>
          <w:sz w:val="28"/>
          <w:szCs w:val="28"/>
          <w:lang w:eastAsia="en-US"/>
        </w:rPr>
        <w:t>рамках Года литературы  было проведено-198 мероприятий, оформлено 117 книжных выставок.  В юбилейный год празднования Победы патри</w:t>
      </w:r>
      <w:r w:rsidRPr="00FB1C13">
        <w:rPr>
          <w:rFonts w:eastAsia="Calibri"/>
          <w:sz w:val="28"/>
          <w:szCs w:val="28"/>
          <w:lang w:eastAsia="en-US"/>
        </w:rPr>
        <w:t xml:space="preserve">отическое воспитание, а именно </w:t>
      </w:r>
      <w:r w:rsidR="007B20C9" w:rsidRPr="00FB1C13">
        <w:rPr>
          <w:rFonts w:eastAsia="Calibri"/>
          <w:sz w:val="28"/>
          <w:szCs w:val="28"/>
          <w:lang w:eastAsia="en-US"/>
        </w:rPr>
        <w:t xml:space="preserve">тема Великой Отечественной войны стала ведущей в деятельности библиотек района. Широко в своей деятельности библиотеки района используют книжные выставки, их проведено 10. </w:t>
      </w:r>
    </w:p>
    <w:p w:rsidR="007B20C9" w:rsidRPr="00FB1C13" w:rsidRDefault="007B20C9" w:rsidP="007B20C9">
      <w:pPr>
        <w:spacing w:after="270"/>
        <w:ind w:firstLine="709"/>
        <w:contextualSpacing/>
        <w:jc w:val="both"/>
        <w:rPr>
          <w:rFonts w:eastAsia="Calibri"/>
          <w:sz w:val="28"/>
          <w:szCs w:val="28"/>
          <w:lang w:eastAsia="en-US"/>
        </w:rPr>
      </w:pPr>
      <w:r w:rsidRPr="00FB1C13">
        <w:rPr>
          <w:rFonts w:eastAsia="Calibri"/>
          <w:sz w:val="28"/>
          <w:szCs w:val="28"/>
          <w:lang w:eastAsia="en-US"/>
        </w:rPr>
        <w:t>Сотрудниками районной библиотеки подготовлена передвижная выставка «Экзамен на бессмертие» о Великой Отечественной войне. С книгами передвижной выставки  ознакомилис</w:t>
      </w:r>
      <w:r w:rsidR="005647BF" w:rsidRPr="00FB1C13">
        <w:rPr>
          <w:rFonts w:eastAsia="Calibri"/>
          <w:sz w:val="28"/>
          <w:szCs w:val="28"/>
          <w:lang w:eastAsia="en-US"/>
        </w:rPr>
        <w:t>ь читатели 9 сельских филиалов.</w:t>
      </w:r>
      <w:r w:rsidRPr="00FB1C13">
        <w:rPr>
          <w:rFonts w:eastAsia="Calibri"/>
          <w:sz w:val="28"/>
          <w:szCs w:val="28"/>
          <w:lang w:eastAsia="en-US"/>
        </w:rPr>
        <w:t xml:space="preserve"> Для студентов политехникума прошла акция «Время читать книги о войне». В акции приняли участие 74 человека. </w:t>
      </w:r>
    </w:p>
    <w:p w:rsidR="007B20C9" w:rsidRPr="00FB1C13" w:rsidRDefault="007B20C9" w:rsidP="007B20C9">
      <w:pPr>
        <w:ind w:firstLine="709"/>
        <w:contextualSpacing/>
        <w:jc w:val="both"/>
        <w:rPr>
          <w:rFonts w:eastAsia="Calibri"/>
          <w:sz w:val="28"/>
          <w:szCs w:val="28"/>
          <w:lang w:eastAsia="en-US"/>
        </w:rPr>
      </w:pPr>
      <w:r w:rsidRPr="00FB1C13">
        <w:rPr>
          <w:rFonts w:eastAsia="Calibri"/>
          <w:sz w:val="28"/>
          <w:szCs w:val="28"/>
          <w:lang w:eastAsia="en-US"/>
        </w:rPr>
        <w:t xml:space="preserve">22 июня библиотеки Дебёсского района стали участниками республиканской акции  </w:t>
      </w:r>
      <w:r w:rsidR="005647BF" w:rsidRPr="00FB1C13">
        <w:rPr>
          <w:rFonts w:eastAsia="Calibri"/>
          <w:sz w:val="28"/>
          <w:szCs w:val="28"/>
          <w:lang w:eastAsia="en-US"/>
        </w:rPr>
        <w:t xml:space="preserve">«74 минуты чтения книг о </w:t>
      </w:r>
      <w:r w:rsidRPr="00FB1C13">
        <w:rPr>
          <w:rFonts w:eastAsia="Calibri"/>
          <w:sz w:val="28"/>
          <w:szCs w:val="28"/>
          <w:lang w:eastAsia="en-US"/>
        </w:rPr>
        <w:t>войне». За время пр</w:t>
      </w:r>
      <w:r w:rsidR="005647BF" w:rsidRPr="00FB1C13">
        <w:rPr>
          <w:rFonts w:eastAsia="Calibri"/>
          <w:sz w:val="28"/>
          <w:szCs w:val="28"/>
          <w:lang w:eastAsia="en-US"/>
        </w:rPr>
        <w:t xml:space="preserve">оведения республиканской акции библиотеки Дебёсского </w:t>
      </w:r>
      <w:r w:rsidRPr="00FB1C13">
        <w:rPr>
          <w:rFonts w:eastAsia="Calibri"/>
          <w:sz w:val="28"/>
          <w:szCs w:val="28"/>
          <w:lang w:eastAsia="en-US"/>
        </w:rPr>
        <w:t>района организовали 16 площадок для громких выразительных чтений. В акции приняли учас</w:t>
      </w:r>
      <w:r w:rsidR="005647BF" w:rsidRPr="00FB1C13">
        <w:rPr>
          <w:rFonts w:eastAsia="Calibri"/>
          <w:sz w:val="28"/>
          <w:szCs w:val="28"/>
          <w:lang w:eastAsia="en-US"/>
        </w:rPr>
        <w:t>тие 152 ребенка, были привлечено</w:t>
      </w:r>
      <w:r w:rsidRPr="00FB1C13">
        <w:rPr>
          <w:rFonts w:eastAsia="Calibri"/>
          <w:sz w:val="28"/>
          <w:szCs w:val="28"/>
          <w:lang w:eastAsia="en-US"/>
        </w:rPr>
        <w:t xml:space="preserve"> 10 волонтеров, прочитано 43 лучших книги о Великой Отечественной войне.   </w:t>
      </w:r>
    </w:p>
    <w:p w:rsidR="005647BF" w:rsidRPr="00FB1C13" w:rsidRDefault="005647BF" w:rsidP="007B20C9">
      <w:pPr>
        <w:ind w:firstLine="709"/>
        <w:contextualSpacing/>
        <w:jc w:val="both"/>
        <w:rPr>
          <w:rFonts w:eastAsia="Calibri"/>
          <w:sz w:val="28"/>
          <w:szCs w:val="28"/>
          <w:lang w:eastAsia="en-US"/>
        </w:rPr>
      </w:pPr>
      <w:r w:rsidRPr="00FB1C13">
        <w:rPr>
          <w:rFonts w:eastAsia="Calibri"/>
          <w:sz w:val="28"/>
          <w:szCs w:val="28"/>
          <w:lang w:eastAsia="en-US"/>
        </w:rPr>
        <w:t>За 2015 год:</w:t>
      </w:r>
    </w:p>
    <w:p w:rsidR="007B20C9" w:rsidRPr="00FB1C13" w:rsidRDefault="000B7C11" w:rsidP="007B20C9">
      <w:pPr>
        <w:ind w:firstLine="709"/>
        <w:contextualSpacing/>
        <w:jc w:val="both"/>
        <w:rPr>
          <w:rFonts w:eastAsia="Calibri"/>
          <w:sz w:val="28"/>
          <w:szCs w:val="28"/>
          <w:lang w:eastAsia="en-US"/>
        </w:rPr>
      </w:pPr>
      <w:r w:rsidRPr="00FB1C13">
        <w:rPr>
          <w:rFonts w:eastAsia="Calibri"/>
          <w:sz w:val="28"/>
          <w:szCs w:val="28"/>
          <w:lang w:eastAsia="en-US"/>
        </w:rPr>
        <w:t>к</w:t>
      </w:r>
      <w:r w:rsidR="007B20C9" w:rsidRPr="00FB1C13">
        <w:rPr>
          <w:rFonts w:eastAsia="Calibri"/>
          <w:sz w:val="28"/>
          <w:szCs w:val="28"/>
          <w:lang w:eastAsia="en-US"/>
        </w:rPr>
        <w:t>оличество пользователей – 8391</w:t>
      </w:r>
    </w:p>
    <w:p w:rsidR="007B20C9" w:rsidRPr="00FB1C13" w:rsidRDefault="000B7C11" w:rsidP="007B20C9">
      <w:pPr>
        <w:ind w:firstLine="709"/>
        <w:contextualSpacing/>
        <w:jc w:val="both"/>
        <w:rPr>
          <w:rFonts w:eastAsia="Calibri"/>
          <w:sz w:val="28"/>
          <w:szCs w:val="28"/>
          <w:lang w:eastAsia="en-US"/>
        </w:rPr>
      </w:pPr>
      <w:r w:rsidRPr="00FB1C13">
        <w:rPr>
          <w:rFonts w:eastAsia="Calibri"/>
          <w:sz w:val="28"/>
          <w:szCs w:val="28"/>
          <w:lang w:eastAsia="en-US"/>
        </w:rPr>
        <w:t>книговыдача</w:t>
      </w:r>
      <w:r w:rsidR="007B20C9" w:rsidRPr="00FB1C13">
        <w:rPr>
          <w:rFonts w:eastAsia="Calibri"/>
          <w:sz w:val="28"/>
          <w:szCs w:val="28"/>
          <w:lang w:eastAsia="en-US"/>
        </w:rPr>
        <w:t xml:space="preserve"> - 211 867</w:t>
      </w:r>
    </w:p>
    <w:p w:rsidR="007B20C9" w:rsidRPr="00FB1C13" w:rsidRDefault="000B7C11" w:rsidP="007B20C9">
      <w:pPr>
        <w:ind w:firstLine="709"/>
        <w:contextualSpacing/>
        <w:jc w:val="both"/>
        <w:rPr>
          <w:rFonts w:eastAsia="Calibri"/>
          <w:sz w:val="28"/>
          <w:szCs w:val="28"/>
          <w:lang w:eastAsia="en-US"/>
        </w:rPr>
      </w:pPr>
      <w:r w:rsidRPr="00FB1C13">
        <w:rPr>
          <w:rFonts w:eastAsia="Calibri"/>
          <w:sz w:val="28"/>
          <w:szCs w:val="28"/>
          <w:lang w:eastAsia="en-US"/>
        </w:rPr>
        <w:t>к</w:t>
      </w:r>
      <w:r w:rsidR="007B20C9" w:rsidRPr="00FB1C13">
        <w:rPr>
          <w:rFonts w:eastAsia="Calibri"/>
          <w:sz w:val="28"/>
          <w:szCs w:val="28"/>
          <w:lang w:eastAsia="en-US"/>
        </w:rPr>
        <w:t xml:space="preserve">оличество </w:t>
      </w:r>
      <w:r w:rsidRPr="00FB1C13">
        <w:rPr>
          <w:rFonts w:eastAsia="Calibri"/>
          <w:sz w:val="28"/>
          <w:szCs w:val="28"/>
          <w:lang w:eastAsia="en-US"/>
        </w:rPr>
        <w:t xml:space="preserve">проведенных мероприятий - 734, </w:t>
      </w:r>
      <w:r w:rsidR="007B20C9" w:rsidRPr="00FB1C13">
        <w:rPr>
          <w:rFonts w:eastAsia="Calibri"/>
          <w:sz w:val="28"/>
          <w:szCs w:val="28"/>
          <w:lang w:eastAsia="en-US"/>
        </w:rPr>
        <w:t>посещение массовых мероприятий – 21 315</w:t>
      </w:r>
    </w:p>
    <w:p w:rsidR="007B20C9" w:rsidRPr="00FB1C13" w:rsidRDefault="007B20C9" w:rsidP="007B20C9">
      <w:pPr>
        <w:tabs>
          <w:tab w:val="left" w:pos="1800"/>
        </w:tabs>
        <w:spacing w:after="200"/>
        <w:ind w:firstLine="709"/>
        <w:contextualSpacing/>
        <w:jc w:val="both"/>
        <w:rPr>
          <w:rFonts w:eastAsia="Calibri"/>
          <w:sz w:val="28"/>
          <w:szCs w:val="28"/>
          <w:lang w:eastAsia="en-US"/>
        </w:rPr>
      </w:pPr>
      <w:r w:rsidRPr="00FB1C13">
        <w:rPr>
          <w:rFonts w:eastAsia="Calibri"/>
          <w:sz w:val="28"/>
          <w:szCs w:val="28"/>
          <w:lang w:eastAsia="en-US"/>
        </w:rPr>
        <w:t xml:space="preserve">показатель книгообеспеченности на одного жителя составляет </w:t>
      </w:r>
      <w:r w:rsidRPr="00FB1C13">
        <w:rPr>
          <w:rFonts w:eastAsia="Calibri"/>
          <w:b/>
          <w:sz w:val="28"/>
          <w:szCs w:val="28"/>
          <w:lang w:eastAsia="en-US"/>
        </w:rPr>
        <w:t>7,4 экз</w:t>
      </w:r>
      <w:r w:rsidRPr="00FB1C13">
        <w:rPr>
          <w:rFonts w:eastAsia="Calibri"/>
          <w:sz w:val="28"/>
          <w:szCs w:val="28"/>
          <w:lang w:eastAsia="en-US"/>
        </w:rPr>
        <w:t>. при норме 4-9 экз. на одного жителя. Показатель обновляемости библиотечного фонда  по району составляет 2,4% (2014 г.- 3,4%).</w:t>
      </w:r>
    </w:p>
    <w:p w:rsidR="007B20C9" w:rsidRPr="00FB1C13" w:rsidRDefault="000B7C11" w:rsidP="007B20C9">
      <w:pPr>
        <w:tabs>
          <w:tab w:val="left" w:pos="1800"/>
        </w:tabs>
        <w:ind w:firstLine="709"/>
        <w:contextualSpacing/>
        <w:jc w:val="both"/>
        <w:rPr>
          <w:rFonts w:eastAsia="Calibri"/>
          <w:sz w:val="28"/>
          <w:szCs w:val="28"/>
          <w:lang w:eastAsia="en-US"/>
        </w:rPr>
      </w:pPr>
      <w:r w:rsidRPr="00FB1C13">
        <w:rPr>
          <w:rFonts w:eastAsia="Calibri"/>
          <w:sz w:val="28"/>
          <w:szCs w:val="28"/>
          <w:lang w:eastAsia="en-US"/>
        </w:rPr>
        <w:t>к</w:t>
      </w:r>
      <w:r w:rsidR="007B20C9" w:rsidRPr="00FB1C13">
        <w:rPr>
          <w:rFonts w:eastAsia="Calibri"/>
          <w:sz w:val="28"/>
          <w:szCs w:val="28"/>
          <w:lang w:eastAsia="en-US"/>
        </w:rPr>
        <w:t>оличество посещений – 105 503</w:t>
      </w:r>
    </w:p>
    <w:p w:rsidR="007B20C9" w:rsidRPr="00FB1C13" w:rsidRDefault="007B20C9" w:rsidP="007B20C9">
      <w:pPr>
        <w:tabs>
          <w:tab w:val="left" w:pos="1800"/>
        </w:tabs>
        <w:ind w:firstLine="709"/>
        <w:jc w:val="both"/>
        <w:rPr>
          <w:sz w:val="28"/>
          <w:szCs w:val="28"/>
        </w:rPr>
      </w:pPr>
      <w:r w:rsidRPr="00FB1C13">
        <w:rPr>
          <w:sz w:val="28"/>
          <w:szCs w:val="28"/>
        </w:rPr>
        <w:t>Электронный каталог - С 2008 г. создан и пополняется электронный каталог, насчитывающий на 01.01.2016 г. 7752 записи (на 01.01.2015г. – 6959 записей)</w:t>
      </w:r>
      <w:r w:rsidRPr="00FB1C13">
        <w:rPr>
          <w:color w:val="FF0000"/>
          <w:sz w:val="28"/>
          <w:szCs w:val="28"/>
        </w:rPr>
        <w:t>.</w:t>
      </w:r>
      <w:r w:rsidRPr="00FB1C13">
        <w:rPr>
          <w:sz w:val="28"/>
          <w:szCs w:val="28"/>
        </w:rPr>
        <w:t xml:space="preserve"> В течение 2015 г. было введено 793</w:t>
      </w:r>
      <w:r w:rsidRPr="00FB1C13">
        <w:rPr>
          <w:color w:val="FF0000"/>
          <w:sz w:val="28"/>
          <w:szCs w:val="28"/>
        </w:rPr>
        <w:t xml:space="preserve"> </w:t>
      </w:r>
      <w:r w:rsidRPr="00FB1C13">
        <w:rPr>
          <w:sz w:val="28"/>
          <w:szCs w:val="28"/>
        </w:rPr>
        <w:t xml:space="preserve">записи. Карточки напечатаны на принтере и расставлены в каталоги. С 2011г. принимаем участие в сводном </w:t>
      </w:r>
      <w:r w:rsidRPr="00FB1C13">
        <w:rPr>
          <w:sz w:val="28"/>
          <w:szCs w:val="28"/>
        </w:rPr>
        <w:lastRenderedPageBreak/>
        <w:t>краеведческом каталоге Удмуртской Республики. На 01.01.2016 г. - 4306 записей (на 01.01.2015 г. – 2067 записей), данные записи отправлены в Национальную библиотеку Удмуртской Республики.</w:t>
      </w:r>
    </w:p>
    <w:p w:rsidR="007B20C9" w:rsidRPr="00FB1C13" w:rsidRDefault="007B20C9" w:rsidP="000B7C11">
      <w:pPr>
        <w:rPr>
          <w:b/>
          <w:sz w:val="28"/>
          <w:szCs w:val="28"/>
        </w:rPr>
      </w:pPr>
      <w:r w:rsidRPr="00FB1C13">
        <w:rPr>
          <w:b/>
          <w:sz w:val="28"/>
          <w:szCs w:val="28"/>
        </w:rPr>
        <w:t>Муниципальное бюджетное учреждение культуры «Дебёсский информационно-методический центр культуры и туризма</w:t>
      </w:r>
      <w:r w:rsidR="000B7C11" w:rsidRPr="00FB1C13">
        <w:rPr>
          <w:b/>
          <w:sz w:val="28"/>
          <w:szCs w:val="28"/>
        </w:rPr>
        <w:t xml:space="preserve"> </w:t>
      </w:r>
      <w:r w:rsidRPr="00FB1C13">
        <w:rPr>
          <w:b/>
          <w:sz w:val="28"/>
          <w:szCs w:val="28"/>
        </w:rPr>
        <w:t>«Сибирский тракт»</w:t>
      </w:r>
    </w:p>
    <w:p w:rsidR="007B20C9" w:rsidRPr="00FB1C13" w:rsidRDefault="007B20C9" w:rsidP="007B20C9">
      <w:pPr>
        <w:ind w:firstLine="709"/>
        <w:jc w:val="both"/>
        <w:rPr>
          <w:sz w:val="28"/>
          <w:szCs w:val="28"/>
        </w:rPr>
      </w:pPr>
      <w:r w:rsidRPr="00FB1C13">
        <w:rPr>
          <w:sz w:val="28"/>
          <w:szCs w:val="28"/>
        </w:rPr>
        <w:t>Основные направления деятельности :</w:t>
      </w:r>
    </w:p>
    <w:p w:rsidR="007B20C9" w:rsidRPr="00FB1C13" w:rsidRDefault="007B20C9" w:rsidP="007B20C9">
      <w:pPr>
        <w:ind w:firstLine="709"/>
        <w:jc w:val="both"/>
        <w:rPr>
          <w:rFonts w:eastAsia="Calibri"/>
          <w:sz w:val="28"/>
          <w:szCs w:val="28"/>
        </w:rPr>
      </w:pPr>
      <w:r w:rsidRPr="00FB1C13">
        <w:rPr>
          <w:rFonts w:eastAsia="Calibri"/>
          <w:sz w:val="28"/>
          <w:szCs w:val="28"/>
        </w:rPr>
        <w:t>-предоставление информационно-методических услуг  в области культуры и туризма населению;</w:t>
      </w:r>
    </w:p>
    <w:p w:rsidR="007B20C9" w:rsidRPr="00FB1C13" w:rsidRDefault="007B20C9" w:rsidP="007B20C9">
      <w:pPr>
        <w:ind w:firstLine="709"/>
        <w:jc w:val="both"/>
        <w:rPr>
          <w:rFonts w:eastAsia="Calibri"/>
          <w:sz w:val="28"/>
          <w:szCs w:val="28"/>
        </w:rPr>
      </w:pPr>
      <w:r w:rsidRPr="00FB1C13">
        <w:rPr>
          <w:rFonts w:eastAsia="Calibri"/>
          <w:sz w:val="28"/>
          <w:szCs w:val="28"/>
        </w:rPr>
        <w:t>- обеспечение информационного и культурного сотрудничества муниципальных учреждений культуры района.</w:t>
      </w:r>
    </w:p>
    <w:p w:rsidR="007B20C9" w:rsidRPr="00FB1C13" w:rsidRDefault="007B20C9" w:rsidP="007B20C9">
      <w:pPr>
        <w:ind w:firstLine="709"/>
        <w:jc w:val="both"/>
        <w:rPr>
          <w:rFonts w:eastAsia="Calibri"/>
          <w:color w:val="000000"/>
          <w:sz w:val="28"/>
          <w:szCs w:val="28"/>
          <w:lang w:eastAsia="en-US"/>
        </w:rPr>
      </w:pPr>
      <w:r w:rsidRPr="00FB1C13">
        <w:rPr>
          <w:rFonts w:eastAsia="Calibri"/>
          <w:sz w:val="28"/>
          <w:szCs w:val="28"/>
        </w:rPr>
        <w:t>В 2015 году особое внимание было уделено мероприятиям, посвященным  70- летию Победы. Одним из важнейших моментов работы в этом направлении явилась организация акции «Бессмертный полк». В ней приняли участие более двух тысяч человек. Всего в районе 25 памятников, посвященных Великой  Отечественной войне, два из них открыты в 2015 году.</w:t>
      </w:r>
      <w:r w:rsidR="000B7C11" w:rsidRPr="00FB1C13">
        <w:rPr>
          <w:rFonts w:eastAsia="Calibri"/>
          <w:sz w:val="28"/>
          <w:szCs w:val="28"/>
        </w:rPr>
        <w:t xml:space="preserve"> Произведена паспортизация двух</w:t>
      </w:r>
      <w:r w:rsidRPr="00FB1C13">
        <w:rPr>
          <w:rFonts w:eastAsia="Calibri"/>
          <w:sz w:val="28"/>
          <w:szCs w:val="28"/>
        </w:rPr>
        <w:t xml:space="preserve"> воинских захоронен</w:t>
      </w:r>
      <w:r w:rsidR="000B7C11" w:rsidRPr="00FB1C13">
        <w:rPr>
          <w:rFonts w:eastAsia="Calibri"/>
          <w:sz w:val="28"/>
          <w:szCs w:val="28"/>
        </w:rPr>
        <w:t xml:space="preserve">ий. </w:t>
      </w:r>
      <w:r w:rsidRPr="00FB1C13">
        <w:rPr>
          <w:rFonts w:eastAsia="Calibri"/>
          <w:color w:val="000000"/>
          <w:sz w:val="28"/>
          <w:szCs w:val="28"/>
          <w:lang w:eastAsia="en-US"/>
        </w:rPr>
        <w:t>Всего проведено 25 мероприятий, участников 6420, из них детей  более 700 детей.</w:t>
      </w:r>
    </w:p>
    <w:p w:rsidR="007B20C9" w:rsidRPr="00FB1C13" w:rsidRDefault="007B20C9" w:rsidP="007B20C9">
      <w:pPr>
        <w:ind w:firstLine="709"/>
        <w:jc w:val="both"/>
        <w:rPr>
          <w:sz w:val="28"/>
          <w:szCs w:val="28"/>
        </w:rPr>
      </w:pPr>
      <w:r w:rsidRPr="00FB1C13">
        <w:rPr>
          <w:sz w:val="28"/>
          <w:szCs w:val="28"/>
        </w:rPr>
        <w:t>Самые значимые события в 2015 году</w:t>
      </w:r>
      <w:r w:rsidR="000B7C11" w:rsidRPr="00FB1C13">
        <w:rPr>
          <w:sz w:val="28"/>
          <w:szCs w:val="28"/>
        </w:rPr>
        <w:t>:</w:t>
      </w:r>
    </w:p>
    <w:p w:rsidR="007B20C9" w:rsidRPr="00FB1C13" w:rsidRDefault="000B7C11" w:rsidP="007B20C9">
      <w:pPr>
        <w:shd w:val="clear" w:color="auto" w:fill="FFFFFF"/>
        <w:ind w:firstLine="709"/>
        <w:jc w:val="both"/>
        <w:rPr>
          <w:bCs/>
          <w:sz w:val="28"/>
          <w:szCs w:val="28"/>
          <w:shd w:val="clear" w:color="auto" w:fill="FFFFFF"/>
        </w:rPr>
      </w:pPr>
      <w:r w:rsidRPr="00FB1C13">
        <w:rPr>
          <w:bCs/>
          <w:sz w:val="28"/>
          <w:szCs w:val="28"/>
          <w:shd w:val="clear" w:color="auto" w:fill="FFFFFF"/>
        </w:rPr>
        <w:t xml:space="preserve">- </w:t>
      </w:r>
      <w:r w:rsidR="007B20C9" w:rsidRPr="00FB1C13">
        <w:rPr>
          <w:bCs/>
          <w:sz w:val="28"/>
          <w:szCs w:val="28"/>
          <w:shd w:val="clear" w:color="auto" w:fill="FFFFFF"/>
        </w:rPr>
        <w:t>Всероссийский фестиваль финно-угорских журналистов</w:t>
      </w:r>
      <w:r w:rsidRPr="00FB1C13">
        <w:rPr>
          <w:bCs/>
          <w:sz w:val="28"/>
          <w:szCs w:val="28"/>
          <w:shd w:val="clear" w:color="auto" w:fill="FFFFFF"/>
        </w:rPr>
        <w:t>;</w:t>
      </w:r>
    </w:p>
    <w:p w:rsidR="007B20C9" w:rsidRPr="00FB1C13" w:rsidRDefault="000B7C11" w:rsidP="007B20C9">
      <w:pPr>
        <w:shd w:val="clear" w:color="auto" w:fill="FFFFFF"/>
        <w:ind w:firstLine="709"/>
        <w:jc w:val="both"/>
        <w:rPr>
          <w:bCs/>
          <w:color w:val="052635"/>
          <w:sz w:val="28"/>
          <w:szCs w:val="28"/>
        </w:rPr>
      </w:pPr>
      <w:r w:rsidRPr="00FB1C13">
        <w:rPr>
          <w:bCs/>
          <w:color w:val="052635"/>
          <w:sz w:val="28"/>
          <w:szCs w:val="28"/>
          <w:shd w:val="clear" w:color="auto" w:fill="FFFFFF"/>
        </w:rPr>
        <w:t xml:space="preserve">- </w:t>
      </w:r>
      <w:r w:rsidR="007B20C9" w:rsidRPr="00FB1C13">
        <w:rPr>
          <w:bCs/>
          <w:color w:val="052635"/>
          <w:sz w:val="28"/>
          <w:szCs w:val="28"/>
          <w:shd w:val="clear" w:color="auto" w:fill="FFFFFF"/>
        </w:rPr>
        <w:t>Первый фестиваль парковой скульптуры « Легенды и были Дебёсского района»</w:t>
      </w:r>
    </w:p>
    <w:p w:rsidR="007B20C9" w:rsidRPr="00FB1C13" w:rsidRDefault="007B20C9" w:rsidP="007B20C9">
      <w:pPr>
        <w:ind w:firstLine="709"/>
        <w:jc w:val="both"/>
        <w:rPr>
          <w:sz w:val="28"/>
          <w:szCs w:val="28"/>
        </w:rPr>
      </w:pPr>
      <w:r w:rsidRPr="00FB1C13">
        <w:rPr>
          <w:sz w:val="28"/>
          <w:szCs w:val="28"/>
        </w:rPr>
        <w:t xml:space="preserve">На территории Дебёсского района располагается  61 населённый пункт, из </w:t>
      </w:r>
      <w:r w:rsidRPr="00FB1C13">
        <w:rPr>
          <w:color w:val="000000"/>
          <w:sz w:val="28"/>
          <w:szCs w:val="28"/>
        </w:rPr>
        <w:t xml:space="preserve"> них 45 деревень  не имеют стационарных учреждений культуры. Стабильно и на высоком уровне </w:t>
      </w:r>
      <w:r w:rsidR="000B7C11" w:rsidRPr="00FB1C13">
        <w:rPr>
          <w:sz w:val="28"/>
          <w:szCs w:val="28"/>
        </w:rPr>
        <w:t xml:space="preserve">ведётся работа с </w:t>
      </w:r>
      <w:r w:rsidRPr="00FB1C13">
        <w:rPr>
          <w:sz w:val="28"/>
          <w:szCs w:val="28"/>
        </w:rPr>
        <w:t>тружениками сельскохозяйственной отрасли района.  Налажен</w:t>
      </w:r>
      <w:r w:rsidR="000B7C11" w:rsidRPr="00FB1C13">
        <w:rPr>
          <w:sz w:val="28"/>
          <w:szCs w:val="28"/>
        </w:rPr>
        <w:t xml:space="preserve">о тесное сотрудничество отдела </w:t>
      </w:r>
      <w:r w:rsidRPr="00FB1C13">
        <w:rPr>
          <w:sz w:val="28"/>
          <w:szCs w:val="28"/>
        </w:rPr>
        <w:t xml:space="preserve">и с другими сферами. Специалисты отдела ведут работу детского вокального кружка «Тэшкыли», вокального ансамбля «Шудбур» и кружка ДПИ «Волшебный клубок».  Проведено 51 платное мероприятие. Отделом нестационарного обслуживания населения организовано 111 выездных мероприятий, из них  62  комплексных. </w:t>
      </w:r>
    </w:p>
    <w:p w:rsidR="007B20C9" w:rsidRPr="00FB1C13" w:rsidRDefault="007B20C9" w:rsidP="007B20C9">
      <w:pPr>
        <w:shd w:val="clear" w:color="auto" w:fill="FFFFFF"/>
        <w:ind w:firstLine="709"/>
        <w:jc w:val="both"/>
        <w:rPr>
          <w:sz w:val="28"/>
          <w:szCs w:val="28"/>
          <w:shd w:val="clear" w:color="auto" w:fill="FFFFFF"/>
        </w:rPr>
      </w:pPr>
      <w:r w:rsidRPr="00FB1C13">
        <w:rPr>
          <w:sz w:val="28"/>
          <w:szCs w:val="28"/>
          <w:shd w:val="clear" w:color="auto" w:fill="FFFFFF"/>
        </w:rPr>
        <w:t xml:space="preserve">Информационно-методическим  центром проведено 270 мероприятий, в которых приняло участие 21222 человека. </w:t>
      </w:r>
    </w:p>
    <w:p w:rsidR="007B20C9" w:rsidRPr="00FB1C13" w:rsidRDefault="007B20C9" w:rsidP="007B20C9">
      <w:pPr>
        <w:tabs>
          <w:tab w:val="left" w:pos="993"/>
        </w:tabs>
        <w:ind w:firstLine="709"/>
        <w:contextualSpacing/>
        <w:jc w:val="both"/>
        <w:rPr>
          <w:rFonts w:eastAsia="Calibri"/>
          <w:color w:val="000000"/>
          <w:sz w:val="28"/>
          <w:szCs w:val="28"/>
          <w:bdr w:val="none" w:sz="0" w:space="0" w:color="auto" w:frame="1"/>
          <w:lang w:eastAsia="en-US"/>
        </w:rPr>
      </w:pPr>
      <w:r w:rsidRPr="00FB1C13">
        <w:rPr>
          <w:rFonts w:eastAsia="Calibri"/>
          <w:color w:val="000000"/>
          <w:sz w:val="28"/>
          <w:szCs w:val="28"/>
          <w:bdr w:val="none" w:sz="0" w:space="0" w:color="auto" w:frame="1"/>
          <w:lang w:eastAsia="en-US"/>
        </w:rPr>
        <w:t>На должный уровень поставлена информационно-издательская дея</w:t>
      </w:r>
      <w:r w:rsidR="003D4292" w:rsidRPr="00FB1C13">
        <w:rPr>
          <w:rFonts w:eastAsia="Calibri"/>
          <w:color w:val="000000"/>
          <w:sz w:val="28"/>
          <w:szCs w:val="28"/>
          <w:bdr w:val="none" w:sz="0" w:space="0" w:color="auto" w:frame="1"/>
          <w:lang w:eastAsia="en-US"/>
        </w:rPr>
        <w:t>тельность. Информация о мероприятиях</w:t>
      </w:r>
      <w:r w:rsidRPr="00FB1C13">
        <w:rPr>
          <w:rFonts w:eastAsia="Calibri"/>
          <w:color w:val="000000"/>
          <w:sz w:val="28"/>
          <w:szCs w:val="28"/>
          <w:bdr w:val="none" w:sz="0" w:space="0" w:color="auto" w:frame="1"/>
          <w:lang w:eastAsia="en-US"/>
        </w:rPr>
        <w:t xml:space="preserve"> на официальном сайте района</w:t>
      </w:r>
      <w:r w:rsidR="003D4292" w:rsidRPr="00FB1C13">
        <w:rPr>
          <w:rFonts w:eastAsia="Calibri"/>
          <w:color w:val="000000"/>
          <w:sz w:val="28"/>
          <w:szCs w:val="28"/>
          <w:bdr w:val="none" w:sz="0" w:space="0" w:color="auto" w:frame="1"/>
          <w:lang w:eastAsia="en-US"/>
        </w:rPr>
        <w:t xml:space="preserve"> и сайте организации. В 2015 году их было 93. Более 8 статей опубликовано</w:t>
      </w:r>
      <w:r w:rsidRPr="00FB1C13">
        <w:rPr>
          <w:rFonts w:eastAsia="Calibri"/>
          <w:color w:val="000000"/>
          <w:sz w:val="28"/>
          <w:szCs w:val="28"/>
          <w:bdr w:val="none" w:sz="0" w:space="0" w:color="auto" w:frame="1"/>
          <w:lang w:eastAsia="en-US"/>
        </w:rPr>
        <w:t xml:space="preserve"> на страницах районной газеты «Новый путь». Выпущено 9 информационно-методических сборников и 6 буклетов.</w:t>
      </w:r>
    </w:p>
    <w:p w:rsidR="007B20C9" w:rsidRPr="00FB1C13" w:rsidRDefault="007B20C9" w:rsidP="007B20C9">
      <w:pPr>
        <w:ind w:firstLine="709"/>
        <w:jc w:val="both"/>
        <w:rPr>
          <w:rFonts w:eastAsia="Century Gothic"/>
          <w:b/>
          <w:sz w:val="28"/>
          <w:szCs w:val="28"/>
        </w:rPr>
      </w:pPr>
      <w:r w:rsidRPr="00FB1C13">
        <w:rPr>
          <w:sz w:val="28"/>
          <w:szCs w:val="28"/>
        </w:rPr>
        <w:t>В перечне объектов культурного наследия, взятых под охрану,  зарегистрированы 9 объектов, из них 6 регионального значения и три фе</w:t>
      </w:r>
      <w:r w:rsidR="003D4292" w:rsidRPr="00FB1C13">
        <w:rPr>
          <w:sz w:val="28"/>
          <w:szCs w:val="28"/>
        </w:rPr>
        <w:t xml:space="preserve">дерального значения. Выявлено 19 </w:t>
      </w:r>
      <w:r w:rsidRPr="00FB1C13">
        <w:rPr>
          <w:sz w:val="28"/>
          <w:szCs w:val="28"/>
        </w:rPr>
        <w:t>объектов археологии, 23 объекта, обладающих признаками объектов культурного наследия, 25 памятников, посвящённых Великой Отечественной войне, четыре  памятника, п</w:t>
      </w:r>
      <w:r w:rsidR="003D4292" w:rsidRPr="00FB1C13">
        <w:rPr>
          <w:sz w:val="28"/>
          <w:szCs w:val="28"/>
        </w:rPr>
        <w:t>огибшим в локальных конфликтах.</w:t>
      </w:r>
    </w:p>
    <w:p w:rsidR="007B20C9" w:rsidRPr="00FB1C13" w:rsidRDefault="007B20C9" w:rsidP="007B20C9">
      <w:pPr>
        <w:ind w:firstLine="709"/>
        <w:jc w:val="both"/>
        <w:rPr>
          <w:sz w:val="28"/>
          <w:szCs w:val="28"/>
        </w:rPr>
      </w:pPr>
      <w:r w:rsidRPr="00FB1C13">
        <w:rPr>
          <w:sz w:val="28"/>
          <w:szCs w:val="28"/>
        </w:rPr>
        <w:t>Отделом по туристской деятель</w:t>
      </w:r>
      <w:r w:rsidR="003D4292" w:rsidRPr="00FB1C13">
        <w:rPr>
          <w:sz w:val="28"/>
          <w:szCs w:val="28"/>
        </w:rPr>
        <w:t xml:space="preserve">ности проведено 50 экскурсий </w:t>
      </w:r>
      <w:r w:rsidRPr="00FB1C13">
        <w:rPr>
          <w:sz w:val="28"/>
          <w:szCs w:val="28"/>
        </w:rPr>
        <w:t>с количеством посетителей 6072 человека.</w:t>
      </w:r>
    </w:p>
    <w:p w:rsidR="007B20C9" w:rsidRPr="00FB1C13" w:rsidRDefault="003D4292" w:rsidP="007B20C9">
      <w:pPr>
        <w:ind w:firstLine="709"/>
        <w:jc w:val="both"/>
        <w:rPr>
          <w:rFonts w:eastAsia="Calibri"/>
          <w:b/>
          <w:sz w:val="28"/>
          <w:szCs w:val="28"/>
          <w:lang w:eastAsia="en-US"/>
        </w:rPr>
      </w:pPr>
      <w:r w:rsidRPr="00FB1C13">
        <w:rPr>
          <w:rFonts w:eastAsia="Calibri"/>
          <w:b/>
          <w:sz w:val="28"/>
          <w:szCs w:val="28"/>
          <w:lang w:eastAsia="en-US"/>
        </w:rPr>
        <w:lastRenderedPageBreak/>
        <w:t xml:space="preserve">Муниципальное </w:t>
      </w:r>
      <w:r w:rsidR="007B20C9" w:rsidRPr="00FB1C13">
        <w:rPr>
          <w:rFonts w:eastAsia="Calibri"/>
          <w:b/>
          <w:sz w:val="28"/>
          <w:szCs w:val="28"/>
          <w:lang w:eastAsia="en-US"/>
        </w:rPr>
        <w:t>бюджетное</w:t>
      </w:r>
      <w:r w:rsidRPr="00FB1C13">
        <w:rPr>
          <w:rFonts w:eastAsia="Calibri"/>
          <w:b/>
          <w:sz w:val="28"/>
          <w:szCs w:val="28"/>
          <w:lang w:eastAsia="en-US"/>
        </w:rPr>
        <w:t xml:space="preserve"> учреждение </w:t>
      </w:r>
      <w:r w:rsidR="007B20C9" w:rsidRPr="00FB1C13">
        <w:rPr>
          <w:rFonts w:eastAsia="Calibri"/>
          <w:b/>
          <w:sz w:val="28"/>
          <w:szCs w:val="28"/>
          <w:lang w:eastAsia="en-US"/>
        </w:rPr>
        <w:t>дополнительного образования</w:t>
      </w:r>
      <w:r w:rsidRPr="00FB1C13">
        <w:rPr>
          <w:rFonts w:eastAsia="Calibri"/>
          <w:b/>
          <w:sz w:val="28"/>
          <w:szCs w:val="28"/>
          <w:lang w:eastAsia="en-US"/>
        </w:rPr>
        <w:t xml:space="preserve"> </w:t>
      </w:r>
      <w:r w:rsidR="007B20C9" w:rsidRPr="00FB1C13">
        <w:rPr>
          <w:rFonts w:eastAsia="Calibri"/>
          <w:b/>
          <w:sz w:val="28"/>
          <w:szCs w:val="28"/>
          <w:lang w:eastAsia="en-US"/>
        </w:rPr>
        <w:t>«Деб</w:t>
      </w:r>
      <w:r w:rsidRPr="00FB1C13">
        <w:rPr>
          <w:rFonts w:eastAsia="Calibri"/>
          <w:b/>
          <w:sz w:val="28"/>
          <w:szCs w:val="28"/>
          <w:lang w:eastAsia="en-US"/>
        </w:rPr>
        <w:t>есская детская школа искусств им. Г.М.</w:t>
      </w:r>
      <w:r w:rsidR="007B20C9" w:rsidRPr="00FB1C13">
        <w:rPr>
          <w:rFonts w:eastAsia="Calibri"/>
          <w:b/>
          <w:sz w:val="28"/>
          <w:szCs w:val="28"/>
          <w:lang w:eastAsia="en-US"/>
        </w:rPr>
        <w:t xml:space="preserve"> Корепанова-Камского»</w:t>
      </w:r>
    </w:p>
    <w:p w:rsidR="007B20C9" w:rsidRPr="00FB1C13" w:rsidRDefault="007B20C9" w:rsidP="007B20C9">
      <w:pPr>
        <w:ind w:right="177" w:firstLine="709"/>
        <w:jc w:val="both"/>
        <w:rPr>
          <w:sz w:val="28"/>
          <w:szCs w:val="28"/>
        </w:rPr>
      </w:pPr>
      <w:r w:rsidRPr="00FB1C13">
        <w:rPr>
          <w:sz w:val="28"/>
          <w:szCs w:val="28"/>
        </w:rPr>
        <w:t>В школе искусств обучается 259 учащихся.</w:t>
      </w:r>
    </w:p>
    <w:p w:rsidR="007B20C9" w:rsidRPr="00FB1C13" w:rsidRDefault="007B20C9" w:rsidP="007B20C9">
      <w:pPr>
        <w:ind w:right="177" w:firstLine="709"/>
        <w:jc w:val="both"/>
        <w:rPr>
          <w:sz w:val="28"/>
          <w:szCs w:val="28"/>
        </w:rPr>
      </w:pPr>
      <w:r w:rsidRPr="00FB1C13">
        <w:rPr>
          <w:sz w:val="28"/>
          <w:szCs w:val="28"/>
        </w:rPr>
        <w:t>Школа реализует дополнительные предпрофессиональные общеобразовательные и дополнительные общеразвивающие общеобразовательные  программы в области искусств.</w:t>
      </w:r>
    </w:p>
    <w:p w:rsidR="007B20C9" w:rsidRPr="00FB1C13" w:rsidRDefault="003D4292" w:rsidP="003D4292">
      <w:pPr>
        <w:ind w:right="177" w:firstLine="709"/>
        <w:jc w:val="both"/>
        <w:rPr>
          <w:b/>
          <w:i/>
          <w:sz w:val="28"/>
          <w:szCs w:val="28"/>
        </w:rPr>
      </w:pPr>
      <w:r w:rsidRPr="00FB1C13">
        <w:rPr>
          <w:sz w:val="28"/>
          <w:szCs w:val="28"/>
        </w:rPr>
        <w:t>В школе искусств - 4 отделения: общеэстетическое, музыкальное,</w:t>
      </w:r>
      <w:r w:rsidRPr="00FB1C13">
        <w:rPr>
          <w:b/>
          <w:i/>
          <w:sz w:val="28"/>
          <w:szCs w:val="28"/>
        </w:rPr>
        <w:t xml:space="preserve"> </w:t>
      </w:r>
      <w:r w:rsidRPr="00FB1C13">
        <w:rPr>
          <w:sz w:val="28"/>
          <w:szCs w:val="28"/>
        </w:rPr>
        <w:t>художественное, х</w:t>
      </w:r>
      <w:r w:rsidR="007B20C9" w:rsidRPr="00FB1C13">
        <w:rPr>
          <w:sz w:val="28"/>
          <w:szCs w:val="28"/>
        </w:rPr>
        <w:t>ореографическое</w:t>
      </w:r>
      <w:r w:rsidRPr="00FB1C13">
        <w:rPr>
          <w:sz w:val="28"/>
          <w:szCs w:val="28"/>
        </w:rPr>
        <w:t>.</w:t>
      </w:r>
    </w:p>
    <w:p w:rsidR="007B20C9" w:rsidRPr="00FB1C13" w:rsidRDefault="007B20C9" w:rsidP="007B20C9">
      <w:pPr>
        <w:tabs>
          <w:tab w:val="left" w:pos="900"/>
        </w:tabs>
        <w:autoSpaceDE w:val="0"/>
        <w:autoSpaceDN w:val="0"/>
        <w:adjustRightInd w:val="0"/>
        <w:ind w:firstLine="709"/>
        <w:jc w:val="both"/>
        <w:rPr>
          <w:b/>
          <w:iCs/>
          <w:sz w:val="28"/>
          <w:szCs w:val="28"/>
        </w:rPr>
      </w:pPr>
      <w:r w:rsidRPr="00FB1C13">
        <w:rPr>
          <w:b/>
          <w:iCs/>
          <w:sz w:val="28"/>
          <w:szCs w:val="28"/>
        </w:rPr>
        <w:t>Муниципальное бюджетное учреждение культуры «Дебёсский районный дом культуры «Чупчигур»</w:t>
      </w:r>
    </w:p>
    <w:p w:rsidR="007B20C9" w:rsidRPr="00FB1C13" w:rsidRDefault="007B20C9" w:rsidP="007B20C9">
      <w:pPr>
        <w:ind w:firstLine="709"/>
        <w:jc w:val="both"/>
        <w:rPr>
          <w:sz w:val="28"/>
          <w:szCs w:val="28"/>
        </w:rPr>
      </w:pPr>
      <w:r w:rsidRPr="00FB1C13">
        <w:rPr>
          <w:sz w:val="28"/>
          <w:szCs w:val="28"/>
        </w:rPr>
        <w:t>В 2015 году основными направлениями в деятельности учреждения  являются:</w:t>
      </w:r>
    </w:p>
    <w:p w:rsidR="007B20C9" w:rsidRPr="00FB1C13" w:rsidRDefault="007B20C9" w:rsidP="007B20C9">
      <w:pPr>
        <w:ind w:firstLine="709"/>
        <w:jc w:val="both"/>
        <w:rPr>
          <w:sz w:val="28"/>
          <w:szCs w:val="28"/>
        </w:rPr>
      </w:pPr>
      <w:r w:rsidRPr="00FB1C13">
        <w:rPr>
          <w:sz w:val="28"/>
          <w:szCs w:val="28"/>
        </w:rPr>
        <w:t xml:space="preserve"> -мероприятия к празднованию 70-летия Победы в ВОВ 1941-1945 г.г;</w:t>
      </w:r>
    </w:p>
    <w:p w:rsidR="007B20C9" w:rsidRPr="00FB1C13" w:rsidRDefault="007B20C9" w:rsidP="007B20C9">
      <w:pPr>
        <w:ind w:firstLine="709"/>
        <w:jc w:val="both"/>
        <w:rPr>
          <w:sz w:val="28"/>
          <w:szCs w:val="28"/>
        </w:rPr>
      </w:pPr>
      <w:r w:rsidRPr="00FB1C13">
        <w:rPr>
          <w:sz w:val="28"/>
          <w:szCs w:val="28"/>
        </w:rPr>
        <w:t>- мероприятия в рамках  Года литературы;</w:t>
      </w:r>
    </w:p>
    <w:p w:rsidR="007B20C9" w:rsidRPr="00FB1C13" w:rsidRDefault="007B20C9" w:rsidP="007B20C9">
      <w:pPr>
        <w:ind w:firstLine="709"/>
        <w:jc w:val="both"/>
        <w:rPr>
          <w:sz w:val="28"/>
          <w:szCs w:val="28"/>
        </w:rPr>
      </w:pPr>
      <w:r w:rsidRPr="00FB1C13">
        <w:rPr>
          <w:sz w:val="28"/>
          <w:szCs w:val="28"/>
        </w:rPr>
        <w:t>- мероприятия в рамках празднования 175-летия П.И. Чайковского;</w:t>
      </w:r>
    </w:p>
    <w:p w:rsidR="007B20C9" w:rsidRPr="00FB1C13" w:rsidRDefault="007B20C9" w:rsidP="007B20C9">
      <w:pPr>
        <w:ind w:firstLine="709"/>
        <w:jc w:val="both"/>
        <w:rPr>
          <w:sz w:val="28"/>
          <w:szCs w:val="28"/>
        </w:rPr>
      </w:pPr>
      <w:r w:rsidRPr="00FB1C13">
        <w:rPr>
          <w:sz w:val="28"/>
          <w:szCs w:val="28"/>
        </w:rPr>
        <w:t>-мероприятия, посвященные 95-летию государственности Удмуртской Республики.</w:t>
      </w:r>
    </w:p>
    <w:p w:rsidR="007B20C9" w:rsidRPr="00FB1C13" w:rsidRDefault="007B20C9" w:rsidP="007B20C9">
      <w:pPr>
        <w:ind w:firstLine="709"/>
        <w:jc w:val="both"/>
        <w:rPr>
          <w:rFonts w:eastAsia="Calibri"/>
          <w:sz w:val="28"/>
          <w:szCs w:val="28"/>
        </w:rPr>
      </w:pPr>
      <w:r w:rsidRPr="00FB1C13">
        <w:rPr>
          <w:rFonts w:eastAsia="Calibri"/>
          <w:sz w:val="28"/>
          <w:szCs w:val="28"/>
        </w:rPr>
        <w:t>Большой победой  для Дебесского района стало участие работников дома культуры в составе фольклорного ансамбля Удмуртлемского СК в Международном конкурсе среди ветеранских организаций «Битва хоров» в г. Москва.</w:t>
      </w:r>
    </w:p>
    <w:p w:rsidR="007B20C9" w:rsidRPr="00FB1C13" w:rsidRDefault="007B20C9" w:rsidP="007B20C9">
      <w:pPr>
        <w:ind w:firstLine="709"/>
        <w:jc w:val="both"/>
        <w:rPr>
          <w:rFonts w:eastAsia="Calibri"/>
          <w:sz w:val="28"/>
          <w:szCs w:val="28"/>
        </w:rPr>
      </w:pPr>
      <w:r w:rsidRPr="00FB1C13">
        <w:rPr>
          <w:rFonts w:eastAsia="Calibri"/>
          <w:sz w:val="28"/>
          <w:szCs w:val="28"/>
        </w:rPr>
        <w:t>Традиционному конкурсу «Играй гармонь на Сибирском тракте» был присвоен статус мероприятия республиканского значения, в рамках этого конкурса так же был проведен республиканский праздник «Великие спасы».</w:t>
      </w:r>
    </w:p>
    <w:p w:rsidR="007B20C9" w:rsidRPr="00FB1C13" w:rsidRDefault="00FE1EC2" w:rsidP="00FE1EC2">
      <w:pPr>
        <w:ind w:firstLine="709"/>
        <w:jc w:val="both"/>
        <w:rPr>
          <w:sz w:val="28"/>
          <w:szCs w:val="28"/>
        </w:rPr>
      </w:pPr>
      <w:r w:rsidRPr="00FB1C13">
        <w:rPr>
          <w:sz w:val="28"/>
          <w:szCs w:val="28"/>
        </w:rPr>
        <w:t xml:space="preserve">При </w:t>
      </w:r>
      <w:r w:rsidR="007B20C9" w:rsidRPr="00FB1C13">
        <w:rPr>
          <w:sz w:val="28"/>
          <w:szCs w:val="28"/>
        </w:rPr>
        <w:t>МБУК ДР</w:t>
      </w:r>
      <w:r w:rsidRPr="00FB1C13">
        <w:rPr>
          <w:sz w:val="28"/>
          <w:szCs w:val="28"/>
        </w:rPr>
        <w:t xml:space="preserve">ДК «Чупчигур» </w:t>
      </w:r>
      <w:r w:rsidR="007B20C9" w:rsidRPr="00FB1C13">
        <w:rPr>
          <w:sz w:val="28"/>
          <w:szCs w:val="28"/>
        </w:rPr>
        <w:t xml:space="preserve">работает 26 формирований, в них 562 участников.     </w:t>
      </w:r>
    </w:p>
    <w:p w:rsidR="007B20C9" w:rsidRPr="00FB1C13" w:rsidRDefault="007B20C9" w:rsidP="009D4335">
      <w:pPr>
        <w:ind w:right="-766" w:firstLine="709"/>
        <w:jc w:val="both"/>
        <w:rPr>
          <w:sz w:val="28"/>
          <w:szCs w:val="28"/>
        </w:rPr>
      </w:pPr>
      <w:r w:rsidRPr="00FB1C13">
        <w:rPr>
          <w:sz w:val="28"/>
          <w:szCs w:val="28"/>
        </w:rPr>
        <w:t>Проведено 237 мероприятий, их посетило 45816 человек.</w:t>
      </w:r>
    </w:p>
    <w:p w:rsidR="007B20C9" w:rsidRPr="00FB1C13" w:rsidRDefault="007B20C9" w:rsidP="007B20C9">
      <w:pPr>
        <w:ind w:firstLine="709"/>
        <w:jc w:val="both"/>
        <w:rPr>
          <w:sz w:val="28"/>
          <w:szCs w:val="28"/>
        </w:rPr>
      </w:pPr>
      <w:r w:rsidRPr="00FB1C13">
        <w:rPr>
          <w:sz w:val="28"/>
          <w:szCs w:val="28"/>
        </w:rPr>
        <w:t>Анализируя деятельность Дебесского РДК «Чупчигур» за 2015 год, идет повышение количества и качества предоставляемых услуг населению в сфере  досуга. Прошло 237 мероприятий, в которых участвовало  45816человек. Было организовано  – 43 мероприятий на платной основе, в них участников 5458.</w:t>
      </w:r>
    </w:p>
    <w:p w:rsidR="00051868" w:rsidRPr="00FB1C13" w:rsidRDefault="007B20C9" w:rsidP="00051868">
      <w:pPr>
        <w:tabs>
          <w:tab w:val="left" w:pos="720"/>
        </w:tabs>
        <w:ind w:right="-1" w:firstLine="709"/>
        <w:jc w:val="both"/>
        <w:rPr>
          <w:sz w:val="28"/>
          <w:szCs w:val="28"/>
        </w:rPr>
      </w:pPr>
      <w:r w:rsidRPr="00FB1C13">
        <w:rPr>
          <w:sz w:val="28"/>
          <w:szCs w:val="28"/>
        </w:rPr>
        <w:t>Численность населения, занятая в коллективах любительского художественного творчества, остается стабильной и составляет 2940 человек в 187 фо</w:t>
      </w:r>
      <w:r w:rsidR="001604D6" w:rsidRPr="00FB1C13">
        <w:rPr>
          <w:sz w:val="28"/>
          <w:szCs w:val="28"/>
        </w:rPr>
        <w:t xml:space="preserve">рмированиях. Статистическая </w:t>
      </w:r>
      <w:r w:rsidRPr="00FB1C13">
        <w:rPr>
          <w:sz w:val="28"/>
          <w:szCs w:val="28"/>
        </w:rPr>
        <w:t>картина  участия населения в традиционных, обрядных и календарных мероприятиях за отчетный период выглядит следующим образом: общее количество участников – 123542человек, из них детей  21125, молодёжь 8071,  людей среднего возраста – 9962 и старше 55 лет - 15250 человек. Охват населения  народным творчеством составил 30,6%.  Количество участников мероприятий увеличилось по сравнению с  прошлым годом на14%. В 2014 году -108045 человек. В 2015 году -123542 человек. На 26%  увеличилось по сравнению с прошлым годом количество  посетителей -детей.</w:t>
      </w:r>
    </w:p>
    <w:p w:rsidR="007B20C9" w:rsidRPr="00FB1C13" w:rsidRDefault="007B20C9" w:rsidP="00051868">
      <w:pPr>
        <w:tabs>
          <w:tab w:val="left" w:pos="720"/>
        </w:tabs>
        <w:ind w:right="-1" w:firstLine="709"/>
        <w:jc w:val="both"/>
        <w:rPr>
          <w:b/>
          <w:sz w:val="28"/>
          <w:szCs w:val="28"/>
        </w:rPr>
      </w:pPr>
      <w:r w:rsidRPr="00FB1C13">
        <w:rPr>
          <w:b/>
          <w:sz w:val="28"/>
          <w:szCs w:val="28"/>
        </w:rPr>
        <w:t>Организация досуга детей и подростков и молодежи</w:t>
      </w:r>
    </w:p>
    <w:p w:rsidR="007B20C9" w:rsidRPr="00FB1C13" w:rsidRDefault="007B20C9" w:rsidP="00051868">
      <w:pPr>
        <w:ind w:right="-1" w:firstLine="709"/>
        <w:jc w:val="both"/>
        <w:rPr>
          <w:sz w:val="28"/>
          <w:szCs w:val="28"/>
        </w:rPr>
      </w:pPr>
      <w:r w:rsidRPr="00FB1C13">
        <w:rPr>
          <w:sz w:val="28"/>
          <w:szCs w:val="28"/>
        </w:rPr>
        <w:lastRenderedPageBreak/>
        <w:t xml:space="preserve">В 2015г. число мероприятий для детей и подростков составило 773. Мероприятия посетило 21 125  человек, что на 26% больше  чем в прошлом году. Большое внимание в отчетный период уделялось внедрению современных форм организации досуга. </w:t>
      </w:r>
    </w:p>
    <w:p w:rsidR="00051868" w:rsidRPr="00FB1C13" w:rsidRDefault="00051868" w:rsidP="001604D6">
      <w:pPr>
        <w:pStyle w:val="2"/>
        <w:jc w:val="center"/>
        <w:rPr>
          <w:i w:val="0"/>
          <w:szCs w:val="28"/>
        </w:rPr>
      </w:pPr>
      <w:bookmarkStart w:id="6" w:name="_Toc317167428"/>
    </w:p>
    <w:p w:rsidR="00600A79" w:rsidRPr="00FB1C13" w:rsidRDefault="003F60FA" w:rsidP="001604D6">
      <w:pPr>
        <w:pStyle w:val="2"/>
        <w:jc w:val="center"/>
        <w:rPr>
          <w:szCs w:val="28"/>
        </w:rPr>
      </w:pPr>
      <w:r w:rsidRPr="00FB1C13">
        <w:rPr>
          <w:i w:val="0"/>
          <w:szCs w:val="28"/>
        </w:rPr>
        <w:t>Молодежная политика, патриотическое воспитание  населения</w:t>
      </w:r>
      <w:bookmarkEnd w:id="6"/>
      <w:r w:rsidR="001604D6" w:rsidRPr="00FB1C13">
        <w:rPr>
          <w:i w:val="0"/>
          <w:szCs w:val="28"/>
        </w:rPr>
        <w:t>.</w:t>
      </w:r>
    </w:p>
    <w:p w:rsidR="00600A79" w:rsidRPr="00FB1C13" w:rsidRDefault="00600A79" w:rsidP="00600A79">
      <w:pPr>
        <w:suppressAutoHyphens/>
        <w:ind w:firstLine="709"/>
        <w:jc w:val="both"/>
        <w:rPr>
          <w:sz w:val="28"/>
          <w:szCs w:val="28"/>
          <w:lang w:eastAsia="ar-SA"/>
        </w:rPr>
      </w:pPr>
      <w:r w:rsidRPr="00FB1C13">
        <w:rPr>
          <w:sz w:val="28"/>
          <w:szCs w:val="28"/>
          <w:lang w:eastAsia="ar-SA"/>
        </w:rPr>
        <w:t>В Дебесском</w:t>
      </w:r>
      <w:r w:rsidR="004766D0" w:rsidRPr="00FB1C13">
        <w:rPr>
          <w:sz w:val="28"/>
          <w:szCs w:val="28"/>
          <w:lang w:eastAsia="ar-SA"/>
        </w:rPr>
        <w:t xml:space="preserve"> </w:t>
      </w:r>
      <w:r w:rsidRPr="00FB1C13">
        <w:rPr>
          <w:sz w:val="28"/>
          <w:szCs w:val="28"/>
          <w:lang w:eastAsia="ar-SA"/>
        </w:rPr>
        <w:t>районе числится 3 185 молодых людей в возрасте от 14 до 30 лет, 690 молодых семей. В районе приняты ряд программ по реализации молодежной политики:</w:t>
      </w:r>
    </w:p>
    <w:p w:rsidR="00600A79" w:rsidRPr="00FB1C13" w:rsidRDefault="00600A79" w:rsidP="00600A79">
      <w:pPr>
        <w:suppressAutoHyphens/>
        <w:jc w:val="both"/>
        <w:rPr>
          <w:sz w:val="28"/>
          <w:szCs w:val="28"/>
          <w:lang w:eastAsia="ar-SA"/>
        </w:rPr>
      </w:pPr>
      <w:r w:rsidRPr="00FB1C13">
        <w:rPr>
          <w:sz w:val="28"/>
          <w:szCs w:val="28"/>
          <w:lang w:eastAsia="ar-SA"/>
        </w:rPr>
        <w:t xml:space="preserve">- подпрограмма «Реализация молодёжной политики на территории МО «Дебесский район» на 2015-2020 годы» в рамках районной целевой программы </w:t>
      </w:r>
      <w:r w:rsidRPr="00FB1C13">
        <w:rPr>
          <w:color w:val="000000" w:themeColor="text1"/>
          <w:sz w:val="28"/>
          <w:szCs w:val="28"/>
          <w:lang w:eastAsia="ar-SA"/>
        </w:rPr>
        <w:t>«</w:t>
      </w:r>
      <w:r w:rsidRPr="00FB1C13">
        <w:rPr>
          <w:bCs/>
          <w:color w:val="000000" w:themeColor="text1"/>
          <w:sz w:val="28"/>
          <w:szCs w:val="28"/>
          <w:shd w:val="clear" w:color="auto" w:fill="FFFFFF"/>
        </w:rPr>
        <w:t>Муниципальная программа МО «Дебесский район» «Развитие образования и воспитания» на 2015-2020 годы</w:t>
      </w:r>
      <w:r w:rsidRPr="00FB1C13">
        <w:rPr>
          <w:sz w:val="28"/>
          <w:szCs w:val="28"/>
          <w:lang w:eastAsia="ar-SA"/>
        </w:rPr>
        <w:t>;</w:t>
      </w:r>
    </w:p>
    <w:p w:rsidR="00600A79" w:rsidRPr="00FB1C13" w:rsidRDefault="00600A79" w:rsidP="00600A79">
      <w:pPr>
        <w:suppressAutoHyphens/>
        <w:jc w:val="both"/>
        <w:rPr>
          <w:bCs/>
          <w:color w:val="000000" w:themeColor="text1"/>
          <w:sz w:val="28"/>
          <w:szCs w:val="28"/>
          <w:shd w:val="clear" w:color="auto" w:fill="FFFFFF"/>
        </w:rPr>
      </w:pPr>
      <w:r w:rsidRPr="00FB1C13">
        <w:rPr>
          <w:bCs/>
          <w:color w:val="000000" w:themeColor="text1"/>
          <w:sz w:val="28"/>
          <w:szCs w:val="28"/>
          <w:shd w:val="clear" w:color="auto" w:fill="FFFFFF"/>
        </w:rPr>
        <w:t>- муниципальная программа «Профилактика правонарушений в муниципальном образовании «Дебёсский район» на 2015-2020 годы»;</w:t>
      </w:r>
    </w:p>
    <w:p w:rsidR="00600A79" w:rsidRPr="00FB1C13" w:rsidRDefault="00600A79" w:rsidP="00600A79">
      <w:pPr>
        <w:suppressAutoHyphens/>
        <w:jc w:val="both"/>
        <w:rPr>
          <w:bCs/>
          <w:sz w:val="28"/>
          <w:szCs w:val="28"/>
          <w:shd w:val="clear" w:color="auto" w:fill="FFFFFF"/>
        </w:rPr>
      </w:pPr>
      <w:r w:rsidRPr="00FB1C13">
        <w:rPr>
          <w:bCs/>
          <w:color w:val="000000" w:themeColor="text1"/>
          <w:sz w:val="28"/>
          <w:szCs w:val="28"/>
          <w:shd w:val="clear" w:color="auto" w:fill="FFFFFF"/>
        </w:rPr>
        <w:t>- подпрограмма «</w:t>
      </w:r>
      <w:r w:rsidRPr="00FB1C13">
        <w:rPr>
          <w:sz w:val="28"/>
          <w:szCs w:val="28"/>
        </w:rPr>
        <w:t>Создание условий для развития физической культуры и спорта</w:t>
      </w:r>
      <w:r w:rsidRPr="00FB1C13">
        <w:rPr>
          <w:kern w:val="32"/>
          <w:sz w:val="28"/>
          <w:szCs w:val="28"/>
        </w:rPr>
        <w:t xml:space="preserve">» в рамках </w:t>
      </w:r>
      <w:r w:rsidRPr="00FB1C13">
        <w:rPr>
          <w:bCs/>
          <w:sz w:val="28"/>
          <w:szCs w:val="28"/>
          <w:shd w:val="clear" w:color="auto" w:fill="FFFFFF"/>
        </w:rPr>
        <w:t>муниципальной программы МО «Дебесский район» «Охрана здоровья и формирование здорового образа жизни населения» на 2015- 2020 годы;</w:t>
      </w:r>
    </w:p>
    <w:p w:rsidR="00600A79" w:rsidRPr="00FB1C13" w:rsidRDefault="00600A79" w:rsidP="00600A79">
      <w:pPr>
        <w:jc w:val="both"/>
        <w:rPr>
          <w:sz w:val="28"/>
          <w:szCs w:val="28"/>
        </w:rPr>
      </w:pPr>
      <w:r w:rsidRPr="00FB1C13">
        <w:rPr>
          <w:bCs/>
          <w:sz w:val="28"/>
          <w:szCs w:val="28"/>
          <w:shd w:val="clear" w:color="auto" w:fill="FFFFFF"/>
        </w:rPr>
        <w:t xml:space="preserve">- </w:t>
      </w:r>
      <w:r w:rsidRPr="00FB1C13">
        <w:rPr>
          <w:sz w:val="28"/>
          <w:szCs w:val="28"/>
        </w:rPr>
        <w:t>«Комплексные меры противодей</w:t>
      </w:r>
      <w:r w:rsidR="004766D0" w:rsidRPr="00FB1C13">
        <w:rPr>
          <w:sz w:val="28"/>
          <w:szCs w:val="28"/>
        </w:rPr>
        <w:t>ствия немедицинскому потреблению</w:t>
      </w:r>
      <w:r w:rsidRPr="00FB1C13">
        <w:rPr>
          <w:sz w:val="28"/>
          <w:szCs w:val="28"/>
        </w:rPr>
        <w:t xml:space="preserve"> наркотических средств и их незаконному обороту в муниципальном образовании «Дебесский район» на 2015-2020 годы в рамках муниципальной программы «</w:t>
      </w:r>
      <w:r w:rsidRPr="00FB1C13">
        <w:rPr>
          <w:bCs/>
          <w:sz w:val="28"/>
          <w:szCs w:val="28"/>
          <w:shd w:val="clear" w:color="auto" w:fill="FFFFFF"/>
        </w:rPr>
        <w:t>Охрана здоровья и формирование здорового образа жизни населения» на 2015- 2020 годы;</w:t>
      </w:r>
    </w:p>
    <w:p w:rsidR="00600A79" w:rsidRPr="00FB1C13" w:rsidRDefault="00600A79" w:rsidP="00600A79">
      <w:pPr>
        <w:jc w:val="both"/>
        <w:rPr>
          <w:sz w:val="28"/>
          <w:szCs w:val="28"/>
        </w:rPr>
      </w:pPr>
      <w:r w:rsidRPr="00FB1C13">
        <w:rPr>
          <w:sz w:val="28"/>
          <w:szCs w:val="28"/>
        </w:rPr>
        <w:t>- подпрограмма «Гармонизация межэтнических отношений, профилактика экстремизма и терроризма» в рамках муниципальной программы «</w:t>
      </w:r>
      <w:r w:rsidRPr="00FB1C13">
        <w:rPr>
          <w:bCs/>
          <w:sz w:val="28"/>
          <w:szCs w:val="28"/>
          <w:shd w:val="clear" w:color="auto" w:fill="FFFFFF"/>
        </w:rPr>
        <w:t>Безопасность» на 2015- 2020 годы.</w:t>
      </w:r>
    </w:p>
    <w:p w:rsidR="00600A79" w:rsidRPr="00FB1C13" w:rsidRDefault="00600A79" w:rsidP="00600A79">
      <w:pPr>
        <w:jc w:val="both"/>
        <w:rPr>
          <w:sz w:val="28"/>
          <w:szCs w:val="28"/>
        </w:rPr>
      </w:pPr>
      <w:r w:rsidRPr="00FB1C13">
        <w:rPr>
          <w:sz w:val="28"/>
          <w:szCs w:val="28"/>
        </w:rPr>
        <w:t xml:space="preserve">          В Администрации МО «Дебесский район» создан Координационный совет по работе с детьми, подростками и молодёжью, который позволяет эффективно решать вопросы, касающиеся реализации молодёжной политики на территории района. Благодаря тесному взаимодействию между различными ведомственными структурами: управление образования, отдел по молодежной политике, физической культуре и спорту, отдел по делам семьи и детства, КДНиЗП, управление культуры и туризма, - работа выстроена по следующим направлениям:</w:t>
      </w:r>
    </w:p>
    <w:p w:rsidR="00600A79" w:rsidRPr="00FB1C13" w:rsidRDefault="00600A79" w:rsidP="00600A79">
      <w:pPr>
        <w:jc w:val="both"/>
        <w:rPr>
          <w:i/>
          <w:sz w:val="28"/>
          <w:szCs w:val="28"/>
        </w:rPr>
      </w:pPr>
      <w:r w:rsidRPr="00FB1C13">
        <w:rPr>
          <w:sz w:val="28"/>
          <w:szCs w:val="28"/>
        </w:rPr>
        <w:t xml:space="preserve">- </w:t>
      </w:r>
      <w:r w:rsidRPr="00FB1C13">
        <w:rPr>
          <w:i/>
          <w:sz w:val="28"/>
          <w:szCs w:val="28"/>
        </w:rPr>
        <w:t>Профилактика подростковой и молодежной преступности, наркомании и алкоголизма.</w:t>
      </w:r>
    </w:p>
    <w:p w:rsidR="00600A79" w:rsidRPr="00FB1C13" w:rsidRDefault="00600A79" w:rsidP="00600A79">
      <w:pPr>
        <w:jc w:val="both"/>
        <w:rPr>
          <w:sz w:val="28"/>
          <w:szCs w:val="28"/>
        </w:rPr>
      </w:pPr>
      <w:r w:rsidRPr="00FB1C13">
        <w:rPr>
          <w:rFonts w:eastAsia="Calibri"/>
          <w:sz w:val="28"/>
          <w:szCs w:val="28"/>
        </w:rPr>
        <w:t xml:space="preserve">          В рамках реализации Стратегии государственной антинаркотической политики Российской Федерации до 2020 года на территории Дебесского района все органы профилактики тесно взаимодействуют друг с другом, включая в свои планы мероприятия, направленные на профилактику наркомании и пропаганду здорового образа жизни среди подростков и молодежи. Так на территории района организованы и проведены</w:t>
      </w:r>
      <w:r w:rsidR="004766D0" w:rsidRPr="00FB1C13">
        <w:rPr>
          <w:rFonts w:eastAsia="Calibri"/>
          <w:sz w:val="28"/>
          <w:szCs w:val="28"/>
        </w:rPr>
        <w:t xml:space="preserve"> </w:t>
      </w:r>
      <w:r w:rsidRPr="00FB1C13">
        <w:rPr>
          <w:color w:val="000000" w:themeColor="text1"/>
          <w:sz w:val="28"/>
          <w:szCs w:val="28"/>
        </w:rPr>
        <w:t>всероссийские акции и месячники: «Сообщи, где торгуют смертью</w:t>
      </w:r>
      <w:r w:rsidRPr="00FB1C13">
        <w:rPr>
          <w:sz w:val="28"/>
          <w:szCs w:val="28"/>
        </w:rPr>
        <w:t xml:space="preserve">!», «Дети России», «Подари себе жизнь», «За здоровье и безопасность наших детей». Информация по </w:t>
      </w:r>
      <w:r w:rsidRPr="00FB1C13">
        <w:rPr>
          <w:sz w:val="28"/>
          <w:szCs w:val="28"/>
        </w:rPr>
        <w:lastRenderedPageBreak/>
        <w:t>итогам мероприятий была представлена  в  районной газете и на официальном сайте района.</w:t>
      </w:r>
    </w:p>
    <w:p w:rsidR="00600A79" w:rsidRPr="00FB1C13" w:rsidRDefault="00600A79" w:rsidP="004766D0">
      <w:pPr>
        <w:ind w:firstLine="709"/>
        <w:jc w:val="both"/>
        <w:rPr>
          <w:sz w:val="28"/>
          <w:szCs w:val="28"/>
        </w:rPr>
      </w:pPr>
      <w:r w:rsidRPr="00FB1C13">
        <w:rPr>
          <w:sz w:val="28"/>
          <w:szCs w:val="28"/>
        </w:rPr>
        <w:t>В июне 2015 года проведен туристический фестиваль «Мы выбираем жизнь», посвященный Дню молодежи. М</w:t>
      </w:r>
      <w:r w:rsidRPr="00FB1C13">
        <w:rPr>
          <w:color w:val="000000" w:themeColor="text1"/>
          <w:sz w:val="28"/>
          <w:szCs w:val="28"/>
        </w:rPr>
        <w:t>ежрайонный конкурс волонтёрских отрядов и агитбригад «Добрёнок 2015»</w:t>
      </w:r>
      <w:r w:rsidRPr="00FB1C13">
        <w:rPr>
          <w:sz w:val="28"/>
          <w:szCs w:val="28"/>
        </w:rPr>
        <w:t xml:space="preserve"> с участием Дебесского, Кезского и Шарканского районов состоялся 4 декабря, в нем приняли участие более 150 человек. В рамках данного мероприятия проведен Всероссийский день единых действий «Тест на жизнь», посвященный борьбе со СПИДом. Постоянная и кропотливая работа по профилактике всех видов зависимостей, пропаганде здорового образа жизни проводится волонтерами Дебесского района (акции, разработка буклетов и стикеров, тематические классные часы и дискотеки и др.).</w:t>
      </w:r>
    </w:p>
    <w:p w:rsidR="00600A79" w:rsidRPr="00FB1C13" w:rsidRDefault="00600A79" w:rsidP="00600A79">
      <w:pPr>
        <w:jc w:val="both"/>
        <w:rPr>
          <w:sz w:val="28"/>
          <w:szCs w:val="28"/>
        </w:rPr>
      </w:pPr>
      <w:r w:rsidRPr="00FB1C13">
        <w:rPr>
          <w:sz w:val="28"/>
          <w:szCs w:val="28"/>
        </w:rPr>
        <w:t xml:space="preserve">         Психологом МБУ «Молодежный центр «Вертикаль» организована социально-психологическая индивидуальная работа с подростками группы «риска» и их родителями. Отдел по молодежной политике, физической культуре и спорту совместно с комиссией по делам несовершеннолетних и защите их прав (далее КДНиЗП), комиссией по содействию семье и школе проводят рейды по местам массового сбора подростков и молодежи с целью профилактики асоциальных явлений.</w:t>
      </w:r>
    </w:p>
    <w:p w:rsidR="00600A79" w:rsidRPr="00FB1C13" w:rsidRDefault="00600A79" w:rsidP="00600A79">
      <w:pPr>
        <w:jc w:val="both"/>
        <w:rPr>
          <w:i/>
          <w:sz w:val="28"/>
          <w:szCs w:val="28"/>
        </w:rPr>
      </w:pPr>
      <w:r w:rsidRPr="00FB1C13">
        <w:rPr>
          <w:i/>
          <w:sz w:val="28"/>
          <w:szCs w:val="28"/>
        </w:rPr>
        <w:t>-Организации занятости детей и подростков в каникулярное время.</w:t>
      </w:r>
    </w:p>
    <w:p w:rsidR="00600A79" w:rsidRPr="00FB1C13" w:rsidRDefault="00600A79" w:rsidP="00600A79">
      <w:pPr>
        <w:tabs>
          <w:tab w:val="left" w:pos="6135"/>
        </w:tabs>
        <w:jc w:val="both"/>
        <w:rPr>
          <w:sz w:val="28"/>
          <w:szCs w:val="28"/>
        </w:rPr>
      </w:pPr>
      <w:r w:rsidRPr="00FB1C13">
        <w:rPr>
          <w:sz w:val="28"/>
          <w:szCs w:val="28"/>
        </w:rPr>
        <w:t xml:space="preserve">         Организации школьных каникул в районе уделяется особое внимание. В целях более эффективного взаимодействия между структурами, занимающимися отдыхом, оздоровлением и занятостью детей и подростков, в районе создана Межведомственная комиссия по организации каникулярной занятости, оздоровления и отдыха. Работа проводится по следующим направлениям:</w:t>
      </w:r>
    </w:p>
    <w:p w:rsidR="00600A79" w:rsidRPr="00FB1C13" w:rsidRDefault="00600A79" w:rsidP="00600A79">
      <w:pPr>
        <w:tabs>
          <w:tab w:val="left" w:pos="6135"/>
        </w:tabs>
        <w:jc w:val="both"/>
        <w:rPr>
          <w:sz w:val="28"/>
          <w:szCs w:val="28"/>
        </w:rPr>
      </w:pPr>
      <w:r w:rsidRPr="00FB1C13">
        <w:rPr>
          <w:sz w:val="28"/>
          <w:szCs w:val="28"/>
        </w:rPr>
        <w:t>- участие в республиканских мероприятиях, профильных сменах;</w:t>
      </w:r>
    </w:p>
    <w:p w:rsidR="00600A79" w:rsidRPr="00FB1C13" w:rsidRDefault="00600A79" w:rsidP="00600A79">
      <w:pPr>
        <w:tabs>
          <w:tab w:val="left" w:pos="6135"/>
        </w:tabs>
        <w:jc w:val="both"/>
        <w:rPr>
          <w:sz w:val="28"/>
          <w:szCs w:val="28"/>
        </w:rPr>
      </w:pPr>
      <w:r w:rsidRPr="00FB1C13">
        <w:rPr>
          <w:sz w:val="28"/>
          <w:szCs w:val="28"/>
        </w:rPr>
        <w:t>- трудоустройство;</w:t>
      </w:r>
    </w:p>
    <w:p w:rsidR="00600A79" w:rsidRPr="00FB1C13" w:rsidRDefault="00600A79" w:rsidP="00600A79">
      <w:pPr>
        <w:tabs>
          <w:tab w:val="left" w:pos="6135"/>
        </w:tabs>
        <w:jc w:val="both"/>
        <w:rPr>
          <w:sz w:val="28"/>
          <w:szCs w:val="28"/>
        </w:rPr>
      </w:pPr>
      <w:r w:rsidRPr="00FB1C13">
        <w:rPr>
          <w:sz w:val="28"/>
          <w:szCs w:val="28"/>
        </w:rPr>
        <w:t>- проведение районных мероприятий;</w:t>
      </w:r>
    </w:p>
    <w:p w:rsidR="00600A79" w:rsidRPr="00FB1C13" w:rsidRDefault="00600A79" w:rsidP="00600A79">
      <w:pPr>
        <w:tabs>
          <w:tab w:val="left" w:pos="6135"/>
        </w:tabs>
        <w:jc w:val="both"/>
        <w:rPr>
          <w:sz w:val="28"/>
          <w:szCs w:val="28"/>
        </w:rPr>
      </w:pPr>
      <w:r w:rsidRPr="00FB1C13">
        <w:rPr>
          <w:sz w:val="28"/>
          <w:szCs w:val="28"/>
        </w:rPr>
        <w:t>- профилактика правонарушений;</w:t>
      </w:r>
    </w:p>
    <w:p w:rsidR="00600A79" w:rsidRPr="00FB1C13" w:rsidRDefault="00600A79" w:rsidP="00600A79">
      <w:pPr>
        <w:tabs>
          <w:tab w:val="left" w:pos="6135"/>
        </w:tabs>
        <w:jc w:val="both"/>
        <w:rPr>
          <w:sz w:val="28"/>
          <w:szCs w:val="28"/>
        </w:rPr>
      </w:pPr>
      <w:r w:rsidRPr="00FB1C13">
        <w:rPr>
          <w:sz w:val="28"/>
          <w:szCs w:val="28"/>
        </w:rPr>
        <w:t>- пропаганда ЗОЖ;</w:t>
      </w:r>
    </w:p>
    <w:p w:rsidR="00600A79" w:rsidRPr="00FB1C13" w:rsidRDefault="00600A79" w:rsidP="00600A79">
      <w:pPr>
        <w:tabs>
          <w:tab w:val="left" w:pos="6135"/>
        </w:tabs>
        <w:jc w:val="both"/>
        <w:rPr>
          <w:sz w:val="28"/>
          <w:szCs w:val="28"/>
        </w:rPr>
      </w:pPr>
      <w:r w:rsidRPr="00FB1C13">
        <w:rPr>
          <w:sz w:val="28"/>
          <w:szCs w:val="28"/>
        </w:rPr>
        <w:t>- организация туристических поездок.</w:t>
      </w:r>
    </w:p>
    <w:p w:rsidR="00600A79" w:rsidRPr="00FB1C13" w:rsidRDefault="00600A79" w:rsidP="00600A79">
      <w:pPr>
        <w:jc w:val="both"/>
        <w:rPr>
          <w:sz w:val="28"/>
          <w:szCs w:val="28"/>
        </w:rPr>
      </w:pPr>
      <w:r w:rsidRPr="00FB1C13">
        <w:rPr>
          <w:sz w:val="28"/>
          <w:szCs w:val="28"/>
        </w:rPr>
        <w:t xml:space="preserve">       Одним из важнейших направлений в работе всех служб района является организация отдыха и оздоровления  детей и подростков, нуждающихся в государственной поддержке, детей-сирот, детей оставшихся без попечения родителей, детей-инвалидов, детей с отклонениями в развитии, детей из малообеспеченных, многодетных семей, а также детей, находящихся в трудной жизненной ситуации. </w:t>
      </w:r>
    </w:p>
    <w:p w:rsidR="00600A79" w:rsidRPr="00FB1C13" w:rsidRDefault="00600A79" w:rsidP="00600A79">
      <w:pPr>
        <w:jc w:val="both"/>
        <w:rPr>
          <w:sz w:val="28"/>
          <w:szCs w:val="28"/>
        </w:rPr>
      </w:pPr>
      <w:r w:rsidRPr="00FB1C13">
        <w:rPr>
          <w:sz w:val="28"/>
          <w:szCs w:val="28"/>
        </w:rPr>
        <w:t xml:space="preserve">        Итоги организации летней оздоровительной компании подводятся ежемесячно на заседании районной межведомственной комиссии по организации оздоровления, отдыха и занятости детей и подростков.</w:t>
      </w:r>
    </w:p>
    <w:p w:rsidR="00600A79" w:rsidRPr="00FB1C13" w:rsidRDefault="00600A79" w:rsidP="00600A79">
      <w:pPr>
        <w:ind w:firstLine="708"/>
        <w:jc w:val="both"/>
        <w:rPr>
          <w:kern w:val="2"/>
          <w:sz w:val="28"/>
          <w:szCs w:val="28"/>
        </w:rPr>
      </w:pPr>
      <w:r w:rsidRPr="00FB1C13">
        <w:rPr>
          <w:sz w:val="28"/>
          <w:szCs w:val="28"/>
          <w:lang w:eastAsia="ar-SA"/>
        </w:rPr>
        <w:t xml:space="preserve">В июле 2015 года действовали временные детские разновозрастные площадки. </w:t>
      </w:r>
      <w:r w:rsidRPr="00FB1C13">
        <w:rPr>
          <w:kern w:val="2"/>
          <w:sz w:val="28"/>
          <w:szCs w:val="28"/>
        </w:rPr>
        <w:t xml:space="preserve">Деятельность их была организована в 9 поселениях района, где приняли участие 181 ребенок в возрасте от 6 до 16 лет. </w:t>
      </w:r>
    </w:p>
    <w:p w:rsidR="00600A79" w:rsidRPr="00FB1C13" w:rsidRDefault="00600A79" w:rsidP="00600A79">
      <w:pPr>
        <w:ind w:firstLine="708"/>
        <w:jc w:val="both"/>
        <w:rPr>
          <w:sz w:val="28"/>
          <w:szCs w:val="28"/>
          <w:lang w:eastAsia="ar-SA"/>
        </w:rPr>
      </w:pPr>
      <w:r w:rsidRPr="00FB1C13">
        <w:rPr>
          <w:kern w:val="2"/>
          <w:sz w:val="28"/>
          <w:szCs w:val="28"/>
        </w:rPr>
        <w:lastRenderedPageBreak/>
        <w:t>По выделяемым квотам за 2015 год Всероссийский лагерь «Орленок» посетили 2 ребенка, принявшие участие во всероссийских конкурсах.</w:t>
      </w:r>
    </w:p>
    <w:p w:rsidR="00600A79" w:rsidRPr="00FB1C13" w:rsidRDefault="00600A79" w:rsidP="00600A79">
      <w:pPr>
        <w:tabs>
          <w:tab w:val="left" w:pos="6135"/>
        </w:tabs>
        <w:jc w:val="both"/>
        <w:rPr>
          <w:sz w:val="28"/>
          <w:szCs w:val="28"/>
        </w:rPr>
      </w:pPr>
      <w:r w:rsidRPr="00FB1C13">
        <w:rPr>
          <w:i/>
          <w:sz w:val="28"/>
          <w:szCs w:val="28"/>
        </w:rPr>
        <w:t>-Содействие трудоустройству и занятости молодежи.</w:t>
      </w:r>
    </w:p>
    <w:p w:rsidR="00600A79" w:rsidRPr="00FB1C13" w:rsidRDefault="00600A79" w:rsidP="00600A79">
      <w:pPr>
        <w:suppressAutoHyphens/>
        <w:ind w:firstLine="709"/>
        <w:jc w:val="both"/>
        <w:rPr>
          <w:sz w:val="28"/>
          <w:szCs w:val="28"/>
        </w:rPr>
      </w:pPr>
      <w:r w:rsidRPr="00FB1C13">
        <w:rPr>
          <w:sz w:val="28"/>
          <w:szCs w:val="28"/>
        </w:rPr>
        <w:t xml:space="preserve">Для повышения престижа рабочих профессий в районе проводится конкурс среди молодых работников сельскохозяйственного производства. Ввиду отсутствия финансирования в 2015 году данный конкурс не был организован. </w:t>
      </w:r>
    </w:p>
    <w:p w:rsidR="00600A79" w:rsidRPr="00FB1C13" w:rsidRDefault="00600A79" w:rsidP="00600A79">
      <w:pPr>
        <w:suppressAutoHyphens/>
        <w:ind w:firstLine="709"/>
        <w:jc w:val="both"/>
        <w:rPr>
          <w:sz w:val="28"/>
          <w:szCs w:val="28"/>
          <w:lang w:eastAsia="ar-SA"/>
        </w:rPr>
      </w:pPr>
      <w:r w:rsidRPr="00FB1C13">
        <w:rPr>
          <w:sz w:val="28"/>
          <w:szCs w:val="28"/>
          <w:lang w:eastAsia="ar-SA"/>
        </w:rPr>
        <w:t xml:space="preserve">Особую значимость имеет присуждение 6 молодёжных премий Администрации района  молодым специалистам различных сфер деятельности, направленное на стимулирование деятельности молодых работников.  </w:t>
      </w:r>
    </w:p>
    <w:p w:rsidR="00600A79" w:rsidRPr="00FB1C13" w:rsidRDefault="00600A79" w:rsidP="00600A79">
      <w:pPr>
        <w:jc w:val="both"/>
        <w:rPr>
          <w:sz w:val="28"/>
          <w:szCs w:val="28"/>
        </w:rPr>
      </w:pPr>
      <w:r w:rsidRPr="00FB1C13">
        <w:rPr>
          <w:sz w:val="28"/>
          <w:szCs w:val="28"/>
        </w:rPr>
        <w:t xml:space="preserve">          Ежегодно в марте проводится месячник профориентационной работы, в рамках которого организованы беседы и экскурсии, а также тестирование среди подростков.</w:t>
      </w:r>
    </w:p>
    <w:p w:rsidR="00600A79" w:rsidRPr="00FB1C13" w:rsidRDefault="00600A79" w:rsidP="00600A79">
      <w:pPr>
        <w:jc w:val="both"/>
        <w:rPr>
          <w:sz w:val="28"/>
          <w:szCs w:val="28"/>
        </w:rPr>
      </w:pPr>
      <w:r w:rsidRPr="00FB1C13">
        <w:rPr>
          <w:sz w:val="28"/>
          <w:szCs w:val="28"/>
        </w:rPr>
        <w:t xml:space="preserve">        Частично решается проблема занятости подростков благодаря республиканскому конкурсу программ по профессиональному обучению и созданию дополнительных (временных) рабочих мест для подростков, проводимому Министерством  по физической культуре, спорту и молодежной политике. Т</w:t>
      </w:r>
      <w:r w:rsidRPr="00FB1C13">
        <w:rPr>
          <w:sz w:val="28"/>
          <w:szCs w:val="28"/>
          <w:lang w:eastAsia="ar-SA"/>
        </w:rPr>
        <w:t xml:space="preserve">аким образом, в районе реализовано 10 программ по временному трудоустройству несовершеннолетних, через МБУ «Молодёжный центр «Вертикаль» за летний период 2015 года охвачено программами – 43 человека. Из республиканского бюджета на трудоустройство выделено </w:t>
      </w:r>
      <w:r w:rsidRPr="00FB1C13">
        <w:rPr>
          <w:sz w:val="28"/>
          <w:szCs w:val="28"/>
        </w:rPr>
        <w:t>205289,00</w:t>
      </w:r>
      <w:r w:rsidRPr="00FB1C13">
        <w:rPr>
          <w:sz w:val="28"/>
          <w:szCs w:val="28"/>
          <w:lang w:eastAsia="ar-SA"/>
        </w:rPr>
        <w:t xml:space="preserve"> рублей, из местного бюджета 40000,00 рублей; от ГУ «Центр занятости населения» была получена сумма материальной поддержки в размере </w:t>
      </w:r>
      <w:r w:rsidRPr="00FB1C13">
        <w:rPr>
          <w:sz w:val="28"/>
          <w:szCs w:val="28"/>
        </w:rPr>
        <w:t>45109,93</w:t>
      </w:r>
      <w:r w:rsidRPr="00FB1C13">
        <w:rPr>
          <w:sz w:val="28"/>
          <w:szCs w:val="28"/>
          <w:lang w:eastAsia="ar-SA"/>
        </w:rPr>
        <w:t>рублей.</w:t>
      </w:r>
    </w:p>
    <w:p w:rsidR="00600A79" w:rsidRPr="00FB1C13" w:rsidRDefault="00600A79" w:rsidP="00600A79">
      <w:pPr>
        <w:jc w:val="both"/>
        <w:rPr>
          <w:i/>
          <w:sz w:val="28"/>
          <w:szCs w:val="28"/>
        </w:rPr>
      </w:pPr>
      <w:r w:rsidRPr="00FB1C13">
        <w:rPr>
          <w:i/>
          <w:sz w:val="28"/>
          <w:szCs w:val="28"/>
        </w:rPr>
        <w:t>- Гражданско-патриотическое воспитание молодежи.</w:t>
      </w:r>
    </w:p>
    <w:p w:rsidR="00600A79" w:rsidRPr="00FB1C13" w:rsidRDefault="00600A79" w:rsidP="00600A79">
      <w:pPr>
        <w:jc w:val="both"/>
        <w:rPr>
          <w:sz w:val="28"/>
          <w:szCs w:val="28"/>
        </w:rPr>
      </w:pPr>
      <w:r w:rsidRPr="00FB1C13">
        <w:rPr>
          <w:sz w:val="28"/>
          <w:szCs w:val="28"/>
        </w:rPr>
        <w:t xml:space="preserve">        Ежегодно в феврале в районе проводится месячник гражданско–патриотического воспитания, </w:t>
      </w:r>
      <w:r w:rsidRPr="00FB1C13">
        <w:rPr>
          <w:bCs/>
          <w:sz w:val="28"/>
          <w:szCs w:val="28"/>
        </w:rPr>
        <w:t xml:space="preserve">утвержденный на Координационном совете </w:t>
      </w:r>
      <w:r w:rsidRPr="00FB1C13">
        <w:rPr>
          <w:sz w:val="28"/>
          <w:szCs w:val="28"/>
        </w:rPr>
        <w:t>по работе с детьми, подростками и  молодежью.</w:t>
      </w:r>
    </w:p>
    <w:p w:rsidR="00600A79" w:rsidRPr="00FB1C13" w:rsidRDefault="00600A79" w:rsidP="00600A79">
      <w:pPr>
        <w:jc w:val="both"/>
        <w:rPr>
          <w:bCs/>
          <w:sz w:val="28"/>
          <w:szCs w:val="28"/>
        </w:rPr>
      </w:pPr>
      <w:r w:rsidRPr="00FB1C13">
        <w:rPr>
          <w:bCs/>
          <w:sz w:val="28"/>
          <w:szCs w:val="28"/>
        </w:rPr>
        <w:t xml:space="preserve">       В рамках празднования 70-летия Победы в ВОВ в течение года были организованы выставки рисунков, фотовыставки, тематические экспозиции; спортивные соревнования и конкурсно-игровые программы; районный смотр строя и песни, благоустройство памятников и помощь ветеранам, акции «Весенняя неделя добра», «Георгиевская лента» и «Бессмертный полк», акции «Открытка ветерану» и «Подарок ветерану».</w:t>
      </w:r>
    </w:p>
    <w:p w:rsidR="00600A79" w:rsidRPr="00FB1C13" w:rsidRDefault="00600A79" w:rsidP="00600A79">
      <w:pPr>
        <w:jc w:val="both"/>
        <w:rPr>
          <w:sz w:val="28"/>
          <w:szCs w:val="28"/>
        </w:rPr>
      </w:pPr>
      <w:r w:rsidRPr="00FB1C13">
        <w:rPr>
          <w:sz w:val="28"/>
          <w:szCs w:val="28"/>
        </w:rPr>
        <w:t xml:space="preserve">        Кроме того, ежегодно дети, находящиеся в трудной жизненной ситуации, принимают участие в профильных республиканских сменах «Призывник» и «Рубеж».</w:t>
      </w:r>
    </w:p>
    <w:p w:rsidR="00600A79" w:rsidRPr="00FB1C13" w:rsidRDefault="00600A79" w:rsidP="00600A79">
      <w:pPr>
        <w:jc w:val="both"/>
        <w:rPr>
          <w:sz w:val="28"/>
          <w:szCs w:val="28"/>
          <w:lang w:eastAsia="ar-SA"/>
        </w:rPr>
      </w:pPr>
      <w:r w:rsidRPr="00FB1C13">
        <w:rPr>
          <w:sz w:val="28"/>
          <w:szCs w:val="28"/>
          <w:lang w:eastAsia="ar-SA"/>
        </w:rPr>
        <w:t xml:space="preserve">        В октябре, апреле 2015 года проведены межрайонные мероприятия «День призывника» для призывной молодёжи Дебесского и Кезского районов.  </w:t>
      </w:r>
    </w:p>
    <w:p w:rsidR="00600A79" w:rsidRPr="00FB1C13" w:rsidRDefault="00600A79" w:rsidP="00600A79">
      <w:pPr>
        <w:tabs>
          <w:tab w:val="left" w:pos="6135"/>
        </w:tabs>
        <w:jc w:val="both"/>
        <w:rPr>
          <w:i/>
          <w:sz w:val="28"/>
          <w:szCs w:val="28"/>
        </w:rPr>
      </w:pPr>
      <w:r w:rsidRPr="00FB1C13">
        <w:rPr>
          <w:i/>
          <w:sz w:val="28"/>
          <w:szCs w:val="28"/>
        </w:rPr>
        <w:t>- Поддержка деятельности детских и молодежных общественных объединений.</w:t>
      </w:r>
    </w:p>
    <w:p w:rsidR="00600A79" w:rsidRPr="00FB1C13" w:rsidRDefault="00600A79" w:rsidP="00600A79">
      <w:pPr>
        <w:tabs>
          <w:tab w:val="left" w:pos="6135"/>
        </w:tabs>
        <w:ind w:firstLine="360"/>
        <w:jc w:val="both"/>
        <w:rPr>
          <w:sz w:val="28"/>
          <w:szCs w:val="28"/>
        </w:rPr>
      </w:pPr>
      <w:r w:rsidRPr="00FB1C13">
        <w:rPr>
          <w:sz w:val="28"/>
          <w:szCs w:val="28"/>
        </w:rPr>
        <w:t xml:space="preserve">   В районе зарегистрировано и действует 9</w:t>
      </w:r>
      <w:r w:rsidR="00716EA6" w:rsidRPr="00FB1C13">
        <w:rPr>
          <w:sz w:val="28"/>
          <w:szCs w:val="28"/>
        </w:rPr>
        <w:t xml:space="preserve"> </w:t>
      </w:r>
      <w:r w:rsidRPr="00FB1C13">
        <w:rPr>
          <w:sz w:val="28"/>
          <w:szCs w:val="28"/>
        </w:rPr>
        <w:t xml:space="preserve">детских и молодежных общественных объединения и организации, общей численностью  1122 человека: ДОО «Родники», РОО «УТРО РСМ», ДОД  «Юность», «Волонтеры Удмуртии», УРО «Российские студенческие отряды», «Молодая Гвардия </w:t>
      </w:r>
      <w:r w:rsidRPr="00FB1C13">
        <w:rPr>
          <w:sz w:val="28"/>
          <w:szCs w:val="28"/>
        </w:rPr>
        <w:lastRenderedPageBreak/>
        <w:t>Единой России», местное отделение «Шунды», общественное объединение молодых семей, Молодежный парламент.</w:t>
      </w:r>
    </w:p>
    <w:p w:rsidR="00600A79" w:rsidRPr="00FB1C13" w:rsidRDefault="00600A79" w:rsidP="00600A79">
      <w:pPr>
        <w:tabs>
          <w:tab w:val="left" w:pos="6135"/>
        </w:tabs>
        <w:ind w:firstLine="360"/>
        <w:jc w:val="both"/>
        <w:rPr>
          <w:sz w:val="28"/>
          <w:szCs w:val="28"/>
        </w:rPr>
      </w:pPr>
      <w:r w:rsidRPr="00FB1C13">
        <w:rPr>
          <w:sz w:val="28"/>
          <w:szCs w:val="28"/>
        </w:rPr>
        <w:t xml:space="preserve">  Основные направления деятельности данных общественных объединений:</w:t>
      </w:r>
    </w:p>
    <w:p w:rsidR="00600A79" w:rsidRPr="00FB1C13" w:rsidRDefault="00600A79" w:rsidP="00600A79">
      <w:pPr>
        <w:tabs>
          <w:tab w:val="left" w:pos="6135"/>
        </w:tabs>
        <w:ind w:firstLine="360"/>
        <w:jc w:val="both"/>
        <w:rPr>
          <w:sz w:val="28"/>
          <w:szCs w:val="28"/>
        </w:rPr>
      </w:pPr>
      <w:r w:rsidRPr="00FB1C13">
        <w:rPr>
          <w:sz w:val="28"/>
          <w:szCs w:val="28"/>
        </w:rPr>
        <w:t>- пропаганда здорового образа жизни среди детей, подростков и молодежи;</w:t>
      </w:r>
    </w:p>
    <w:p w:rsidR="00600A79" w:rsidRPr="00FB1C13" w:rsidRDefault="00600A79" w:rsidP="00600A79">
      <w:pPr>
        <w:tabs>
          <w:tab w:val="left" w:pos="6135"/>
        </w:tabs>
        <w:ind w:firstLine="360"/>
        <w:jc w:val="both"/>
        <w:rPr>
          <w:sz w:val="28"/>
          <w:szCs w:val="28"/>
        </w:rPr>
      </w:pPr>
      <w:r w:rsidRPr="00FB1C13">
        <w:rPr>
          <w:sz w:val="28"/>
          <w:szCs w:val="28"/>
        </w:rPr>
        <w:t>- профилактика асоциальных явлений в молодежной среде;</w:t>
      </w:r>
    </w:p>
    <w:p w:rsidR="00600A79" w:rsidRPr="00FB1C13" w:rsidRDefault="00600A79" w:rsidP="00600A79">
      <w:pPr>
        <w:tabs>
          <w:tab w:val="left" w:pos="6135"/>
        </w:tabs>
        <w:ind w:firstLine="360"/>
        <w:jc w:val="both"/>
        <w:rPr>
          <w:sz w:val="28"/>
          <w:szCs w:val="28"/>
        </w:rPr>
      </w:pPr>
      <w:r w:rsidRPr="00FB1C13">
        <w:rPr>
          <w:sz w:val="28"/>
          <w:szCs w:val="28"/>
        </w:rPr>
        <w:t>- организация и проведение эффективного досугового отдыха детей, подростков и молодежи.</w:t>
      </w:r>
    </w:p>
    <w:p w:rsidR="00600A79" w:rsidRPr="00FB1C13" w:rsidRDefault="00600A79" w:rsidP="00600A79">
      <w:pPr>
        <w:ind w:firstLine="708"/>
        <w:jc w:val="both"/>
        <w:rPr>
          <w:sz w:val="28"/>
          <w:szCs w:val="28"/>
          <w:lang w:eastAsia="ar-SA"/>
        </w:rPr>
      </w:pPr>
      <w:r w:rsidRPr="00FB1C13">
        <w:rPr>
          <w:sz w:val="28"/>
          <w:szCs w:val="28"/>
          <w:lang w:eastAsia="ar-SA"/>
        </w:rPr>
        <w:t xml:space="preserve">К  уже традиционным формам работы можно отнести конкурс красоты и молодости «Чеберай», фестиваль клубов молодых семей, слет молодых семей, </w:t>
      </w:r>
      <w:r w:rsidRPr="00FB1C13">
        <w:rPr>
          <w:sz w:val="28"/>
          <w:szCs w:val="28"/>
        </w:rPr>
        <w:t xml:space="preserve">молодёжный Форум «Голос молодежи», </w:t>
      </w:r>
      <w:r w:rsidRPr="00FB1C13">
        <w:rPr>
          <w:sz w:val="28"/>
          <w:szCs w:val="28"/>
          <w:lang w:eastAsia="ar-SA"/>
        </w:rPr>
        <w:t>межрайонный фестиваль волонтерских отрядов.</w:t>
      </w:r>
    </w:p>
    <w:p w:rsidR="00600A79" w:rsidRPr="00FB1C13" w:rsidRDefault="00600A79" w:rsidP="00600A79">
      <w:pPr>
        <w:suppressAutoHyphens/>
        <w:ind w:firstLine="709"/>
        <w:jc w:val="both"/>
        <w:rPr>
          <w:sz w:val="28"/>
          <w:szCs w:val="28"/>
          <w:lang w:eastAsia="ar-SA"/>
        </w:rPr>
      </w:pPr>
      <w:r w:rsidRPr="00FB1C13">
        <w:rPr>
          <w:sz w:val="28"/>
          <w:szCs w:val="28"/>
          <w:lang w:eastAsia="ar-SA"/>
        </w:rPr>
        <w:t xml:space="preserve">Разные возрастные категории молодёжи регулярно участвуют в республиканских лагерных сменах, конкурсах в таких, как </w:t>
      </w:r>
      <w:r w:rsidRPr="00FB1C13">
        <w:rPr>
          <w:sz w:val="28"/>
          <w:szCs w:val="28"/>
        </w:rPr>
        <w:t>«Дом, который построишь ты», «Выбор молодых», «Шаг за шагом», «Тулкым», Конференция сельской молодёжи, фестиваль удмуртской молодёжи «Ворекъян», туристический удмуртский молодёжный фестиваль  «Юр-Яр»  и другие.</w:t>
      </w:r>
      <w:r w:rsidRPr="00FB1C13">
        <w:rPr>
          <w:sz w:val="28"/>
          <w:szCs w:val="28"/>
          <w:lang w:eastAsia="ar-SA"/>
        </w:rPr>
        <w:t xml:space="preserve"> Всего за 2015 год приняли участие в республиканских лагерных сменах и  активах 4 человека.  </w:t>
      </w:r>
    </w:p>
    <w:p w:rsidR="00600A79" w:rsidRPr="00FB1C13" w:rsidRDefault="00600A79" w:rsidP="00600A79">
      <w:pPr>
        <w:jc w:val="both"/>
        <w:rPr>
          <w:i/>
          <w:sz w:val="28"/>
          <w:szCs w:val="28"/>
        </w:rPr>
      </w:pPr>
      <w:r w:rsidRPr="00FB1C13">
        <w:rPr>
          <w:i/>
          <w:sz w:val="28"/>
          <w:szCs w:val="28"/>
        </w:rPr>
        <w:t>- Повышение политической активности молодежи.</w:t>
      </w:r>
    </w:p>
    <w:p w:rsidR="00600A79" w:rsidRPr="00FB1C13" w:rsidRDefault="00600A79" w:rsidP="00600A79">
      <w:pPr>
        <w:jc w:val="both"/>
        <w:rPr>
          <w:sz w:val="28"/>
          <w:szCs w:val="28"/>
        </w:rPr>
      </w:pPr>
      <w:r w:rsidRPr="00FB1C13">
        <w:rPr>
          <w:sz w:val="28"/>
          <w:szCs w:val="28"/>
        </w:rPr>
        <w:t xml:space="preserve">         В рамках данного направления в 2015 году прошли выборы в молодёжный парламент района, где также был выбран представитель от Дебесского района в молодёжный парламент при Государственном Совете Удмуртской Республики. В декабре 2015 года проведено первое (организационное) заседание молодёжного парламента района, на котором были сформированы рабочие группы по решению основных вопросов, касающихся молодёжи, выбран председатель и заместитель председателя, а также поставлена на контроль предвыборная работа, предстоящая в 2016 году.</w:t>
      </w:r>
    </w:p>
    <w:p w:rsidR="00600A79" w:rsidRPr="00FB1C13" w:rsidRDefault="00600A79" w:rsidP="00600A79">
      <w:pPr>
        <w:tabs>
          <w:tab w:val="left" w:pos="6135"/>
        </w:tabs>
        <w:jc w:val="both"/>
        <w:rPr>
          <w:i/>
          <w:sz w:val="28"/>
          <w:szCs w:val="28"/>
        </w:rPr>
      </w:pPr>
      <w:r w:rsidRPr="00FB1C13">
        <w:rPr>
          <w:i/>
          <w:sz w:val="28"/>
          <w:szCs w:val="28"/>
        </w:rPr>
        <w:t>- Организация работы со студенческой молодежью.</w:t>
      </w:r>
    </w:p>
    <w:p w:rsidR="00600A79" w:rsidRPr="00FB1C13" w:rsidRDefault="00600A79" w:rsidP="00600A79">
      <w:pPr>
        <w:tabs>
          <w:tab w:val="left" w:pos="6135"/>
        </w:tabs>
        <w:jc w:val="both"/>
        <w:rPr>
          <w:sz w:val="28"/>
          <w:szCs w:val="28"/>
        </w:rPr>
      </w:pPr>
      <w:r w:rsidRPr="00FB1C13">
        <w:rPr>
          <w:sz w:val="28"/>
          <w:szCs w:val="28"/>
        </w:rPr>
        <w:t xml:space="preserve">          В районе действует Студенческий совет, в состав которого входят студенты Дебесского политехникума. Администрацией района заключено соглашение о совместной деятельности с данным учебным заведением. Студенты принимают активное участие в  жизни района, участвуют во всех спортивных и досуговых молодёжных мероприятиях.</w:t>
      </w:r>
    </w:p>
    <w:p w:rsidR="00600A79" w:rsidRPr="00FB1C13" w:rsidRDefault="00600A79" w:rsidP="00600A79">
      <w:pPr>
        <w:tabs>
          <w:tab w:val="left" w:pos="6135"/>
        </w:tabs>
        <w:jc w:val="both"/>
        <w:rPr>
          <w:sz w:val="28"/>
          <w:szCs w:val="28"/>
        </w:rPr>
      </w:pPr>
      <w:r w:rsidRPr="00FB1C13">
        <w:rPr>
          <w:sz w:val="28"/>
          <w:szCs w:val="28"/>
        </w:rPr>
        <w:t xml:space="preserve">         На базе Дебёсского политехникума действует 2 молодёжные общественные организации: «Шунды» и студенческий отряд «АВД».</w:t>
      </w:r>
    </w:p>
    <w:p w:rsidR="00600A79" w:rsidRPr="00FB1C13" w:rsidRDefault="00600A79" w:rsidP="00600A79">
      <w:pPr>
        <w:tabs>
          <w:tab w:val="left" w:pos="6135"/>
        </w:tabs>
        <w:jc w:val="both"/>
        <w:rPr>
          <w:sz w:val="28"/>
          <w:szCs w:val="28"/>
        </w:rPr>
      </w:pPr>
      <w:r w:rsidRPr="00FB1C13">
        <w:rPr>
          <w:i/>
          <w:sz w:val="28"/>
          <w:szCs w:val="28"/>
        </w:rPr>
        <w:t>-Поддержка молодой семьи.</w:t>
      </w:r>
    </w:p>
    <w:p w:rsidR="00600A79" w:rsidRPr="00FB1C13" w:rsidRDefault="00600A79" w:rsidP="00600A79">
      <w:pPr>
        <w:tabs>
          <w:tab w:val="left" w:pos="6135"/>
        </w:tabs>
        <w:jc w:val="both"/>
        <w:rPr>
          <w:sz w:val="28"/>
          <w:szCs w:val="28"/>
        </w:rPr>
      </w:pPr>
      <w:r w:rsidRPr="00FB1C13">
        <w:rPr>
          <w:sz w:val="28"/>
          <w:szCs w:val="28"/>
        </w:rPr>
        <w:t xml:space="preserve">         На территории района проживает 690 молодых семей. Основные направления работы с семьями: консультационное, информационно – просветительское, организация досуга и работа клубов «Молодая семья». </w:t>
      </w:r>
    </w:p>
    <w:p w:rsidR="00600A79" w:rsidRPr="00FB1C13" w:rsidRDefault="00600A79" w:rsidP="00600A79">
      <w:pPr>
        <w:widowControl w:val="0"/>
        <w:tabs>
          <w:tab w:val="left" w:pos="2820"/>
          <w:tab w:val="left" w:pos="2831"/>
        </w:tabs>
        <w:jc w:val="both"/>
        <w:rPr>
          <w:sz w:val="28"/>
          <w:szCs w:val="28"/>
        </w:rPr>
      </w:pPr>
      <w:r w:rsidRPr="00FB1C13">
        <w:rPr>
          <w:sz w:val="28"/>
          <w:szCs w:val="28"/>
        </w:rPr>
        <w:t xml:space="preserve">В районе создано и работают 10 клубов для молодых семей. </w:t>
      </w:r>
    </w:p>
    <w:p w:rsidR="004766D0" w:rsidRPr="00FB1C13" w:rsidRDefault="00600A79" w:rsidP="00600A79">
      <w:pPr>
        <w:tabs>
          <w:tab w:val="left" w:pos="6135"/>
        </w:tabs>
        <w:jc w:val="both"/>
        <w:rPr>
          <w:sz w:val="28"/>
          <w:szCs w:val="28"/>
        </w:rPr>
      </w:pPr>
      <w:r w:rsidRPr="00FB1C13">
        <w:rPr>
          <w:sz w:val="28"/>
          <w:szCs w:val="28"/>
        </w:rPr>
        <w:t xml:space="preserve">        Ещё одно направление работы – психологическая помощь будущим матерям, которую оказывает психолог МБУ «МЦ «Вертикаль».</w:t>
      </w:r>
    </w:p>
    <w:p w:rsidR="00600A79" w:rsidRPr="00FB1C13" w:rsidRDefault="00600A79" w:rsidP="00600A79">
      <w:pPr>
        <w:tabs>
          <w:tab w:val="left" w:pos="6135"/>
        </w:tabs>
        <w:jc w:val="both"/>
        <w:rPr>
          <w:sz w:val="28"/>
          <w:szCs w:val="28"/>
        </w:rPr>
      </w:pPr>
      <w:r w:rsidRPr="00FB1C13">
        <w:rPr>
          <w:sz w:val="28"/>
          <w:szCs w:val="28"/>
        </w:rPr>
        <w:t xml:space="preserve">        Ведется база данных семей, нуждающихся в улучшении жилищных условий. В 2015 году в очереди стоят 136 молодых семей. В районе действует подпрограмма «Обеспечение жильем молодых семей» федеральной целевой </w:t>
      </w:r>
      <w:r w:rsidRPr="00FB1C13">
        <w:rPr>
          <w:sz w:val="28"/>
          <w:szCs w:val="28"/>
        </w:rPr>
        <w:lastRenderedPageBreak/>
        <w:t xml:space="preserve">программы «Жилище» на 2015-2020 годы», утвержденной постановлением Правительства Удмуртской Республики от 16.11.2009 № 329 с изменениями, утвержденными постановлением Правительства Удмуртской Республики от 21 декабря 2015 года № 568. На 31 декабря 2015 года в списке на получение социальной выплаты стоят 6 молодых семей. </w:t>
      </w:r>
    </w:p>
    <w:p w:rsidR="00600A79" w:rsidRPr="00FB1C13" w:rsidRDefault="00600A79" w:rsidP="00600A79">
      <w:pPr>
        <w:tabs>
          <w:tab w:val="left" w:pos="6135"/>
        </w:tabs>
        <w:rPr>
          <w:sz w:val="28"/>
          <w:szCs w:val="28"/>
        </w:rPr>
      </w:pPr>
      <w:r w:rsidRPr="00FB1C13">
        <w:rPr>
          <w:i/>
          <w:sz w:val="28"/>
          <w:szCs w:val="28"/>
        </w:rPr>
        <w:t>-Развитие МБУ «Молодежный центр «Вертикаль».</w:t>
      </w:r>
    </w:p>
    <w:p w:rsidR="00600A79" w:rsidRPr="00FB1C13" w:rsidRDefault="00600A79" w:rsidP="00600A79">
      <w:pPr>
        <w:tabs>
          <w:tab w:val="left" w:pos="709"/>
        </w:tabs>
        <w:jc w:val="both"/>
        <w:rPr>
          <w:sz w:val="28"/>
          <w:szCs w:val="28"/>
        </w:rPr>
      </w:pPr>
      <w:r w:rsidRPr="00FB1C13">
        <w:rPr>
          <w:sz w:val="28"/>
          <w:szCs w:val="28"/>
        </w:rPr>
        <w:tab/>
        <w:t>В молодежном центре «Вертикаль» работает 19 специалистов; они регулярно повышают свой квалификационный уровень (учеба в высших и среднеспециальных учебных заведениях, курсы повышения квалификации).</w:t>
      </w:r>
    </w:p>
    <w:p w:rsidR="00600A79" w:rsidRPr="00FB1C13" w:rsidRDefault="00600A79" w:rsidP="009F10F1">
      <w:pPr>
        <w:tabs>
          <w:tab w:val="left" w:pos="709"/>
        </w:tabs>
        <w:jc w:val="both"/>
        <w:rPr>
          <w:kern w:val="3"/>
          <w:sz w:val="28"/>
          <w:szCs w:val="28"/>
          <w:lang w:eastAsia="ja-JP" w:bidi="fa-IR"/>
        </w:rPr>
      </w:pPr>
      <w:r w:rsidRPr="00FB1C13">
        <w:rPr>
          <w:sz w:val="28"/>
          <w:szCs w:val="28"/>
        </w:rPr>
        <w:tab/>
      </w:r>
      <w:r w:rsidRPr="00FB1C13">
        <w:rPr>
          <w:kern w:val="3"/>
          <w:sz w:val="28"/>
          <w:szCs w:val="28"/>
          <w:lang w:eastAsia="ja-JP" w:bidi="fa-IR"/>
        </w:rPr>
        <w:t>Наряду с этим остаются и проблемные направления:</w:t>
      </w:r>
    </w:p>
    <w:p w:rsidR="00600A79" w:rsidRPr="00FB1C13" w:rsidRDefault="00600A79" w:rsidP="00600A79">
      <w:pPr>
        <w:widowControl w:val="0"/>
        <w:suppressAutoHyphens/>
        <w:autoSpaceDN w:val="0"/>
        <w:jc w:val="both"/>
        <w:rPr>
          <w:kern w:val="3"/>
          <w:sz w:val="28"/>
          <w:szCs w:val="28"/>
          <w:lang w:eastAsia="ja-JP" w:bidi="fa-IR"/>
        </w:rPr>
      </w:pPr>
      <w:r w:rsidRPr="00FB1C13">
        <w:rPr>
          <w:kern w:val="3"/>
          <w:sz w:val="28"/>
          <w:szCs w:val="28"/>
          <w:lang w:eastAsia="ja-JP" w:bidi="fa-IR"/>
        </w:rPr>
        <w:t xml:space="preserve">- уменьшается  количество трудоустроенных подростков, руководители предприятий, организаций отказываются принимать на работу подростков; </w:t>
      </w:r>
    </w:p>
    <w:p w:rsidR="00600A79" w:rsidRPr="00FB1C13" w:rsidRDefault="00600A79" w:rsidP="00600A79">
      <w:pPr>
        <w:widowControl w:val="0"/>
        <w:suppressAutoHyphens/>
        <w:autoSpaceDN w:val="0"/>
        <w:jc w:val="both"/>
        <w:rPr>
          <w:kern w:val="3"/>
          <w:sz w:val="28"/>
          <w:szCs w:val="28"/>
          <w:lang w:eastAsia="ja-JP" w:bidi="fa-IR"/>
        </w:rPr>
      </w:pPr>
      <w:r w:rsidRPr="00FB1C13">
        <w:rPr>
          <w:kern w:val="3"/>
          <w:sz w:val="28"/>
          <w:szCs w:val="28"/>
          <w:lang w:eastAsia="ja-JP" w:bidi="fa-IR"/>
        </w:rPr>
        <w:t>- уменьшается финансовая поддержка молодёжных проектов из республиканского бюджета;</w:t>
      </w:r>
    </w:p>
    <w:p w:rsidR="00600A79" w:rsidRPr="00FB1C13" w:rsidRDefault="00600A79" w:rsidP="00600A79">
      <w:pPr>
        <w:widowControl w:val="0"/>
        <w:suppressAutoHyphens/>
        <w:autoSpaceDN w:val="0"/>
        <w:jc w:val="both"/>
        <w:rPr>
          <w:kern w:val="3"/>
          <w:sz w:val="28"/>
          <w:szCs w:val="28"/>
          <w:lang w:eastAsia="ja-JP" w:bidi="fa-IR"/>
        </w:rPr>
      </w:pPr>
      <w:r w:rsidRPr="00FB1C13">
        <w:rPr>
          <w:kern w:val="3"/>
          <w:sz w:val="28"/>
          <w:szCs w:val="28"/>
          <w:lang w:eastAsia="ja-JP" w:bidi="fa-IR"/>
        </w:rPr>
        <w:t>- остается низкой социальная активность молодежи.</w:t>
      </w:r>
    </w:p>
    <w:p w:rsidR="00600A79" w:rsidRPr="00FB1C13" w:rsidRDefault="00600A79" w:rsidP="00600A79">
      <w:pPr>
        <w:widowControl w:val="0"/>
        <w:suppressAutoHyphens/>
        <w:autoSpaceDN w:val="0"/>
        <w:ind w:firstLine="709"/>
        <w:jc w:val="both"/>
        <w:rPr>
          <w:kern w:val="3"/>
          <w:sz w:val="28"/>
          <w:szCs w:val="28"/>
          <w:lang w:eastAsia="ja-JP" w:bidi="fa-IR"/>
        </w:rPr>
      </w:pPr>
      <w:r w:rsidRPr="00FB1C13">
        <w:rPr>
          <w:kern w:val="3"/>
          <w:sz w:val="28"/>
          <w:szCs w:val="28"/>
          <w:lang w:eastAsia="ja-JP" w:bidi="fa-IR"/>
        </w:rPr>
        <w:t xml:space="preserve">На предстоящий период задача состоит в активизации работы по этим направлениям. </w:t>
      </w:r>
    </w:p>
    <w:p w:rsidR="00051868" w:rsidRPr="00FB1C13" w:rsidRDefault="00051868" w:rsidP="00051868">
      <w:pPr>
        <w:rPr>
          <w:b/>
          <w:bCs/>
          <w:sz w:val="28"/>
          <w:szCs w:val="28"/>
        </w:rPr>
      </w:pPr>
    </w:p>
    <w:p w:rsidR="008B06EE" w:rsidRPr="00FB1C13" w:rsidRDefault="008B06EE" w:rsidP="00051868">
      <w:pPr>
        <w:jc w:val="center"/>
        <w:rPr>
          <w:b/>
          <w:bCs/>
          <w:sz w:val="28"/>
          <w:szCs w:val="28"/>
        </w:rPr>
      </w:pPr>
      <w:r w:rsidRPr="00FB1C13">
        <w:rPr>
          <w:b/>
          <w:bCs/>
          <w:sz w:val="28"/>
          <w:szCs w:val="28"/>
        </w:rPr>
        <w:t>Архивное дело</w:t>
      </w:r>
      <w:r w:rsidR="00580716" w:rsidRPr="00FB1C13">
        <w:rPr>
          <w:b/>
          <w:bCs/>
          <w:sz w:val="28"/>
          <w:szCs w:val="28"/>
        </w:rPr>
        <w:t>.</w:t>
      </w:r>
    </w:p>
    <w:p w:rsidR="004631C6" w:rsidRPr="00FB1C13" w:rsidRDefault="004631C6" w:rsidP="004631C6">
      <w:pPr>
        <w:tabs>
          <w:tab w:val="left" w:pos="709"/>
        </w:tabs>
        <w:ind w:firstLine="709"/>
        <w:jc w:val="both"/>
        <w:rPr>
          <w:sz w:val="28"/>
          <w:szCs w:val="28"/>
        </w:rPr>
      </w:pPr>
      <w:r w:rsidRPr="00FB1C13">
        <w:rPr>
          <w:sz w:val="28"/>
          <w:szCs w:val="28"/>
        </w:rPr>
        <w:t>Приоритетными задачами в области архивного дела в районе в 2015 являлись: государственный учет  и обеспечение сохранности архивных документов, комплектование  и методическая помощь организациям-источникам ком</w:t>
      </w:r>
      <w:r w:rsidR="00716EA6" w:rsidRPr="00FB1C13">
        <w:rPr>
          <w:sz w:val="28"/>
          <w:szCs w:val="28"/>
        </w:rPr>
        <w:t>п</w:t>
      </w:r>
      <w:r w:rsidRPr="00FB1C13">
        <w:rPr>
          <w:sz w:val="28"/>
          <w:szCs w:val="28"/>
        </w:rPr>
        <w:t>лектования архива, расширение области использования архивных документов.</w:t>
      </w:r>
    </w:p>
    <w:p w:rsidR="004631C6" w:rsidRPr="00FB1C13" w:rsidRDefault="004631C6" w:rsidP="004631C6">
      <w:pPr>
        <w:ind w:firstLine="709"/>
        <w:jc w:val="both"/>
        <w:rPr>
          <w:sz w:val="28"/>
          <w:szCs w:val="28"/>
        </w:rPr>
      </w:pPr>
      <w:r w:rsidRPr="00FB1C13">
        <w:rPr>
          <w:sz w:val="28"/>
          <w:szCs w:val="28"/>
        </w:rPr>
        <w:t>В сфере обеспечения сохранности и государственного учета в 2015 году:</w:t>
      </w:r>
    </w:p>
    <w:p w:rsidR="004631C6" w:rsidRPr="00FB1C13" w:rsidRDefault="004631C6" w:rsidP="004631C6">
      <w:pPr>
        <w:ind w:firstLine="709"/>
        <w:jc w:val="both"/>
        <w:rPr>
          <w:sz w:val="28"/>
          <w:szCs w:val="28"/>
        </w:rPr>
      </w:pPr>
      <w:r w:rsidRPr="00FB1C13">
        <w:rPr>
          <w:sz w:val="28"/>
          <w:szCs w:val="28"/>
        </w:rPr>
        <w:t>- установлена система кондиционирования воздуха в первом хранилище архивного отдела;</w:t>
      </w:r>
    </w:p>
    <w:p w:rsidR="004631C6" w:rsidRPr="00FB1C13" w:rsidRDefault="004631C6" w:rsidP="004631C6">
      <w:pPr>
        <w:ind w:firstLine="709"/>
        <w:jc w:val="both"/>
        <w:rPr>
          <w:sz w:val="28"/>
          <w:szCs w:val="28"/>
        </w:rPr>
      </w:pPr>
      <w:r w:rsidRPr="00FB1C13">
        <w:rPr>
          <w:sz w:val="28"/>
          <w:szCs w:val="28"/>
        </w:rPr>
        <w:t>- приобретены  архивные коробки в количестве 100 шт. на сумму 20 тыс. руб.;</w:t>
      </w:r>
    </w:p>
    <w:p w:rsidR="004631C6" w:rsidRPr="00FB1C13" w:rsidRDefault="004631C6" w:rsidP="004631C6">
      <w:pPr>
        <w:ind w:firstLine="709"/>
        <w:jc w:val="both"/>
        <w:rPr>
          <w:sz w:val="28"/>
          <w:szCs w:val="28"/>
        </w:rPr>
      </w:pPr>
      <w:r w:rsidRPr="00FB1C13">
        <w:rPr>
          <w:sz w:val="28"/>
          <w:szCs w:val="28"/>
        </w:rPr>
        <w:t>- продолжалась работа по реализация  плана проведения цикличной проверки наличия и состояния дел в фондах отдела по делам архивов в целях выявления и учета документов, требующих улучшения физического состояния и, в дальнейшем, проведения с ними необходимых мероприятий</w:t>
      </w:r>
      <w:r w:rsidR="00716EA6" w:rsidRPr="00FB1C13">
        <w:rPr>
          <w:sz w:val="28"/>
          <w:szCs w:val="28"/>
        </w:rPr>
        <w:t>,</w:t>
      </w:r>
      <w:r w:rsidRPr="00FB1C13">
        <w:rPr>
          <w:sz w:val="28"/>
          <w:szCs w:val="28"/>
        </w:rPr>
        <w:t xml:space="preserve"> в 2015 году проведена проверка наличия  более 500 ед.</w:t>
      </w:r>
      <w:r w:rsidR="00716EA6" w:rsidRPr="00FB1C13">
        <w:rPr>
          <w:sz w:val="28"/>
          <w:szCs w:val="28"/>
        </w:rPr>
        <w:t xml:space="preserve"> </w:t>
      </w:r>
      <w:r w:rsidRPr="00FB1C13">
        <w:rPr>
          <w:sz w:val="28"/>
          <w:szCs w:val="28"/>
        </w:rPr>
        <w:t xml:space="preserve">хр. </w:t>
      </w:r>
    </w:p>
    <w:p w:rsidR="004631C6" w:rsidRPr="00FB1C13" w:rsidRDefault="004631C6" w:rsidP="004631C6">
      <w:pPr>
        <w:ind w:firstLine="709"/>
        <w:jc w:val="both"/>
        <w:rPr>
          <w:sz w:val="28"/>
          <w:szCs w:val="28"/>
        </w:rPr>
      </w:pPr>
      <w:r w:rsidRPr="00FB1C13">
        <w:rPr>
          <w:sz w:val="28"/>
          <w:szCs w:val="28"/>
        </w:rPr>
        <w:t>- проведены работы  по реставрации документов, выявленных в процессе  проверки наличия в  4-х фондах в общем количестве 20 дел/37 листов;</w:t>
      </w:r>
    </w:p>
    <w:p w:rsidR="004631C6" w:rsidRPr="00FB1C13" w:rsidRDefault="004631C6" w:rsidP="004631C6">
      <w:pPr>
        <w:ind w:firstLine="709"/>
        <w:jc w:val="both"/>
        <w:rPr>
          <w:sz w:val="28"/>
          <w:szCs w:val="28"/>
        </w:rPr>
      </w:pPr>
      <w:r w:rsidRPr="00FB1C13">
        <w:rPr>
          <w:sz w:val="28"/>
          <w:szCs w:val="28"/>
        </w:rPr>
        <w:t xml:space="preserve">- проведены работы  по подшивке и переплету архивных дел, замене обложек дел в общем количестве 128 ед.хр., </w:t>
      </w:r>
    </w:p>
    <w:p w:rsidR="004631C6" w:rsidRPr="00FB1C13" w:rsidRDefault="004631C6" w:rsidP="004631C6">
      <w:pPr>
        <w:ind w:firstLine="709"/>
        <w:jc w:val="both"/>
        <w:rPr>
          <w:sz w:val="28"/>
          <w:szCs w:val="28"/>
        </w:rPr>
      </w:pPr>
      <w:r w:rsidRPr="00FB1C13">
        <w:rPr>
          <w:sz w:val="28"/>
          <w:szCs w:val="28"/>
        </w:rPr>
        <w:t xml:space="preserve">- проведена работа по картонированию документов в количестве 794 ед.хр.; </w:t>
      </w:r>
    </w:p>
    <w:p w:rsidR="004631C6" w:rsidRPr="00FB1C13" w:rsidRDefault="004631C6" w:rsidP="004631C6">
      <w:pPr>
        <w:ind w:firstLine="709"/>
        <w:jc w:val="both"/>
        <w:rPr>
          <w:sz w:val="28"/>
          <w:szCs w:val="28"/>
        </w:rPr>
      </w:pPr>
      <w:r w:rsidRPr="00FB1C13">
        <w:rPr>
          <w:sz w:val="28"/>
          <w:szCs w:val="28"/>
        </w:rPr>
        <w:t>- проведены работы по перекартонированию архивных документов в фондах архива  в общем количестве 561 ед.хр.;</w:t>
      </w:r>
    </w:p>
    <w:p w:rsidR="004631C6" w:rsidRPr="00FB1C13" w:rsidRDefault="004631C6" w:rsidP="004631C6">
      <w:pPr>
        <w:ind w:firstLine="709"/>
        <w:jc w:val="both"/>
        <w:rPr>
          <w:sz w:val="28"/>
          <w:szCs w:val="28"/>
        </w:rPr>
      </w:pPr>
      <w:r w:rsidRPr="00FB1C13">
        <w:rPr>
          <w:sz w:val="28"/>
          <w:szCs w:val="28"/>
        </w:rPr>
        <w:t>- проведены работы по перемещению, топографированию документов;</w:t>
      </w:r>
    </w:p>
    <w:p w:rsidR="004631C6" w:rsidRPr="00FB1C13" w:rsidRDefault="004631C6" w:rsidP="004631C6">
      <w:pPr>
        <w:ind w:firstLine="709"/>
        <w:jc w:val="both"/>
        <w:rPr>
          <w:sz w:val="28"/>
          <w:szCs w:val="28"/>
        </w:rPr>
      </w:pPr>
      <w:r w:rsidRPr="00FB1C13">
        <w:rPr>
          <w:sz w:val="28"/>
          <w:szCs w:val="28"/>
        </w:rPr>
        <w:t xml:space="preserve">Во втором полугодии 2015 года проведена работа по оцифровке архивных документов в количестве 122 ед. хр. (16769 листов). Общее количество </w:t>
      </w:r>
      <w:r w:rsidRPr="00FB1C13">
        <w:rPr>
          <w:sz w:val="28"/>
          <w:szCs w:val="28"/>
        </w:rPr>
        <w:lastRenderedPageBreak/>
        <w:t>оцифрованных архивных документов на бумажном носителе на конец года составляет 349 ед.хр.(64585 листов).</w:t>
      </w:r>
    </w:p>
    <w:p w:rsidR="004631C6" w:rsidRPr="00FB1C13" w:rsidRDefault="004631C6" w:rsidP="004631C6">
      <w:pPr>
        <w:ind w:firstLine="709"/>
        <w:jc w:val="both"/>
        <w:rPr>
          <w:sz w:val="28"/>
          <w:szCs w:val="28"/>
        </w:rPr>
      </w:pPr>
      <w:r w:rsidRPr="00FB1C13">
        <w:rPr>
          <w:sz w:val="28"/>
          <w:szCs w:val="28"/>
        </w:rPr>
        <w:t>Начата в архивном отделе работа по  переводу документов по личному составу, сроки, хранения которых истекли,  на постоянное хранение. Составлен Список фондов, в который включено 47</w:t>
      </w:r>
      <w:r w:rsidR="004A4132" w:rsidRPr="00FB1C13">
        <w:rPr>
          <w:sz w:val="28"/>
          <w:szCs w:val="28"/>
        </w:rPr>
        <w:t xml:space="preserve"> </w:t>
      </w:r>
      <w:r w:rsidRPr="00FB1C13">
        <w:rPr>
          <w:sz w:val="28"/>
          <w:szCs w:val="28"/>
        </w:rPr>
        <w:t>фондов, содержащих документы по личному составу за 1929-1940гг. Начато составление  Списков дел по каждому фонду, составлены списки дел по 35 фондам.</w:t>
      </w:r>
    </w:p>
    <w:p w:rsidR="004631C6" w:rsidRPr="00FB1C13" w:rsidRDefault="004631C6" w:rsidP="004631C6">
      <w:pPr>
        <w:ind w:firstLine="709"/>
        <w:jc w:val="both"/>
        <w:rPr>
          <w:bCs/>
          <w:sz w:val="28"/>
          <w:szCs w:val="28"/>
        </w:rPr>
      </w:pPr>
      <w:r w:rsidRPr="00FB1C13">
        <w:rPr>
          <w:bCs/>
          <w:sz w:val="28"/>
          <w:szCs w:val="28"/>
        </w:rPr>
        <w:t>В течение 2015 года приняты документы в отдел по делам архивов в 45 фондов  в количестве 794 ед.хр., в т.ч.:</w:t>
      </w:r>
    </w:p>
    <w:p w:rsidR="004631C6" w:rsidRPr="00FB1C13" w:rsidRDefault="004631C6" w:rsidP="004631C6">
      <w:pPr>
        <w:ind w:firstLine="709"/>
        <w:jc w:val="both"/>
        <w:rPr>
          <w:bCs/>
          <w:sz w:val="28"/>
          <w:szCs w:val="28"/>
        </w:rPr>
      </w:pPr>
      <w:r w:rsidRPr="00FB1C13">
        <w:rPr>
          <w:bCs/>
          <w:sz w:val="28"/>
          <w:szCs w:val="28"/>
        </w:rPr>
        <w:t>- управленческой документации в количестве 728 ед.хр.;</w:t>
      </w:r>
    </w:p>
    <w:p w:rsidR="004631C6" w:rsidRPr="00FB1C13" w:rsidRDefault="004631C6" w:rsidP="004631C6">
      <w:pPr>
        <w:ind w:firstLine="709"/>
        <w:jc w:val="both"/>
        <w:rPr>
          <w:bCs/>
          <w:sz w:val="28"/>
          <w:szCs w:val="28"/>
        </w:rPr>
      </w:pPr>
      <w:r w:rsidRPr="00FB1C13">
        <w:rPr>
          <w:bCs/>
          <w:sz w:val="28"/>
          <w:szCs w:val="28"/>
        </w:rPr>
        <w:t xml:space="preserve"> - позитивов фотодокументов об участниках Великой Отечественной войны 1941-1945гг. в количестве 55 ед.хр.;</w:t>
      </w:r>
    </w:p>
    <w:p w:rsidR="004631C6" w:rsidRPr="00FB1C13" w:rsidRDefault="004631C6" w:rsidP="004631C6">
      <w:pPr>
        <w:ind w:firstLine="709"/>
        <w:jc w:val="both"/>
        <w:rPr>
          <w:bCs/>
          <w:sz w:val="28"/>
          <w:szCs w:val="28"/>
        </w:rPr>
      </w:pPr>
      <w:r w:rsidRPr="00FB1C13">
        <w:rPr>
          <w:bCs/>
          <w:sz w:val="28"/>
          <w:szCs w:val="28"/>
        </w:rPr>
        <w:t>- фотодокументов на электронном носителе в количестве 1 ед. хр.(134 ед.хр.);</w:t>
      </w:r>
    </w:p>
    <w:p w:rsidR="004631C6" w:rsidRPr="00FB1C13" w:rsidRDefault="004631C6" w:rsidP="004631C6">
      <w:pPr>
        <w:ind w:firstLine="709"/>
        <w:jc w:val="both"/>
        <w:rPr>
          <w:bCs/>
          <w:sz w:val="28"/>
          <w:szCs w:val="28"/>
        </w:rPr>
      </w:pPr>
      <w:r w:rsidRPr="00FB1C13">
        <w:rPr>
          <w:bCs/>
          <w:sz w:val="28"/>
          <w:szCs w:val="28"/>
        </w:rPr>
        <w:t xml:space="preserve">- также приняты документы по личному составу временного (75л.) хранения ликвидированного в 1996 году  ТОО «Охотник» за 1993-1996гг. в количестве 10 ед.хр. </w:t>
      </w:r>
    </w:p>
    <w:p w:rsidR="004631C6" w:rsidRPr="00FB1C13" w:rsidRDefault="004631C6" w:rsidP="004631C6">
      <w:pPr>
        <w:ind w:firstLine="709"/>
        <w:jc w:val="both"/>
        <w:rPr>
          <w:bCs/>
          <w:sz w:val="28"/>
          <w:szCs w:val="28"/>
        </w:rPr>
      </w:pPr>
      <w:r w:rsidRPr="00FB1C13">
        <w:rPr>
          <w:bCs/>
          <w:sz w:val="28"/>
          <w:szCs w:val="28"/>
        </w:rPr>
        <w:t xml:space="preserve">- оказывалась  методическая и практическая помощь организациям – источникам  комплектования в выполнении работы  по подготовке описей дел на утверждение и согласование; </w:t>
      </w:r>
    </w:p>
    <w:p w:rsidR="004631C6" w:rsidRPr="00FB1C13" w:rsidRDefault="004631C6" w:rsidP="004631C6">
      <w:pPr>
        <w:ind w:firstLine="709"/>
        <w:jc w:val="both"/>
        <w:rPr>
          <w:bCs/>
          <w:sz w:val="28"/>
          <w:szCs w:val="28"/>
        </w:rPr>
      </w:pPr>
      <w:r w:rsidRPr="00FB1C13">
        <w:rPr>
          <w:bCs/>
          <w:sz w:val="28"/>
          <w:szCs w:val="28"/>
        </w:rPr>
        <w:t>Отделом по делам архивов в течение 2015 года представлены на рассмотрение ЭПМК описи дел от 22 организаций, в описи включено</w:t>
      </w:r>
      <w:r w:rsidR="00CA3F84" w:rsidRPr="00FB1C13">
        <w:rPr>
          <w:bCs/>
          <w:sz w:val="28"/>
          <w:szCs w:val="28"/>
        </w:rPr>
        <w:t xml:space="preserve"> </w:t>
      </w:r>
      <w:r w:rsidRPr="00FB1C13">
        <w:rPr>
          <w:bCs/>
          <w:sz w:val="28"/>
          <w:szCs w:val="28"/>
        </w:rPr>
        <w:t>1635 ед. заголовков дел, в том числе:</w:t>
      </w:r>
    </w:p>
    <w:p w:rsidR="004631C6" w:rsidRPr="00FB1C13" w:rsidRDefault="004631C6" w:rsidP="004631C6">
      <w:pPr>
        <w:ind w:firstLine="709"/>
        <w:jc w:val="both"/>
        <w:rPr>
          <w:bCs/>
          <w:sz w:val="28"/>
          <w:szCs w:val="28"/>
        </w:rPr>
      </w:pPr>
      <w:r w:rsidRPr="00FB1C13">
        <w:rPr>
          <w:bCs/>
          <w:sz w:val="28"/>
          <w:szCs w:val="28"/>
        </w:rPr>
        <w:t xml:space="preserve">- 1231 ед. хранения управленческой документации постоянного хранения 21 </w:t>
      </w:r>
      <w:r w:rsidR="00CA3F84" w:rsidRPr="00FB1C13">
        <w:rPr>
          <w:bCs/>
          <w:sz w:val="28"/>
          <w:szCs w:val="28"/>
        </w:rPr>
        <w:t>о</w:t>
      </w:r>
      <w:r w:rsidRPr="00FB1C13">
        <w:rPr>
          <w:bCs/>
          <w:sz w:val="28"/>
          <w:szCs w:val="28"/>
        </w:rPr>
        <w:t>рганизации (относящиеся к собственности УР – 52 ед.хр. от 3 организаций);</w:t>
      </w:r>
    </w:p>
    <w:p w:rsidR="004631C6" w:rsidRPr="00FB1C13" w:rsidRDefault="004631C6" w:rsidP="004631C6">
      <w:pPr>
        <w:ind w:firstLine="709"/>
        <w:jc w:val="both"/>
        <w:rPr>
          <w:bCs/>
          <w:sz w:val="28"/>
          <w:szCs w:val="28"/>
        </w:rPr>
      </w:pPr>
      <w:r w:rsidRPr="00FB1C13">
        <w:rPr>
          <w:bCs/>
          <w:sz w:val="28"/>
          <w:szCs w:val="28"/>
        </w:rPr>
        <w:t xml:space="preserve">- 321 ед.хр. документов по личному составу от 17 организаций; </w:t>
      </w:r>
    </w:p>
    <w:p w:rsidR="004631C6" w:rsidRPr="00FB1C13" w:rsidRDefault="004631C6" w:rsidP="004631C6">
      <w:pPr>
        <w:ind w:firstLine="709"/>
        <w:jc w:val="both"/>
        <w:rPr>
          <w:bCs/>
          <w:sz w:val="28"/>
          <w:szCs w:val="28"/>
        </w:rPr>
      </w:pPr>
      <w:r w:rsidRPr="00FB1C13">
        <w:rPr>
          <w:bCs/>
          <w:sz w:val="28"/>
          <w:szCs w:val="28"/>
        </w:rPr>
        <w:t>- оказана методическая и практическая помощь Территориальной избирательной комиссии в упорядочении документов по  выборам Главы Удмуртской Республики (14 сентября 2014г.) и по дополнительным выборам депутатов Совета депутатов МО «Дебесский район»  пятого созыва (05 апреля 2015 года и 07 июня 2015 года);</w:t>
      </w:r>
    </w:p>
    <w:p w:rsidR="004631C6" w:rsidRPr="00FB1C13" w:rsidRDefault="004631C6" w:rsidP="004631C6">
      <w:pPr>
        <w:ind w:firstLine="709"/>
        <w:jc w:val="both"/>
        <w:rPr>
          <w:bCs/>
          <w:sz w:val="28"/>
          <w:szCs w:val="28"/>
        </w:rPr>
      </w:pPr>
      <w:r w:rsidRPr="00FB1C13">
        <w:rPr>
          <w:bCs/>
          <w:sz w:val="28"/>
          <w:szCs w:val="28"/>
        </w:rPr>
        <w:t>В  отчетном году  на согласование ЭПМК были  представлены:</w:t>
      </w:r>
    </w:p>
    <w:p w:rsidR="004631C6" w:rsidRPr="00FB1C13" w:rsidRDefault="004631C6" w:rsidP="004631C6">
      <w:pPr>
        <w:ind w:firstLine="709"/>
        <w:jc w:val="both"/>
        <w:rPr>
          <w:bCs/>
          <w:sz w:val="28"/>
          <w:szCs w:val="28"/>
        </w:rPr>
      </w:pPr>
      <w:r w:rsidRPr="00FB1C13">
        <w:rPr>
          <w:bCs/>
          <w:sz w:val="28"/>
          <w:szCs w:val="28"/>
        </w:rPr>
        <w:t>-  номенклатуры дел 18 учреждений и организаций, (в т.ч.относящихся к собственности УР – 4 организации);</w:t>
      </w:r>
    </w:p>
    <w:p w:rsidR="004631C6" w:rsidRPr="00FB1C13" w:rsidRDefault="004631C6" w:rsidP="004631C6">
      <w:pPr>
        <w:ind w:firstLine="709"/>
        <w:jc w:val="both"/>
        <w:rPr>
          <w:bCs/>
          <w:sz w:val="28"/>
          <w:szCs w:val="28"/>
        </w:rPr>
      </w:pPr>
      <w:r w:rsidRPr="00FB1C13">
        <w:rPr>
          <w:bCs/>
          <w:sz w:val="28"/>
          <w:szCs w:val="28"/>
        </w:rPr>
        <w:t>- Инструкции по делопроизводству  7 организаций, (в т.ч. относящихся к собственности УР – 1 организация);</w:t>
      </w:r>
    </w:p>
    <w:p w:rsidR="004631C6" w:rsidRPr="00FB1C13" w:rsidRDefault="004631C6" w:rsidP="004631C6">
      <w:pPr>
        <w:ind w:firstLine="709"/>
        <w:jc w:val="both"/>
        <w:rPr>
          <w:bCs/>
          <w:sz w:val="28"/>
          <w:szCs w:val="28"/>
        </w:rPr>
      </w:pPr>
      <w:r w:rsidRPr="00FB1C13">
        <w:rPr>
          <w:bCs/>
          <w:sz w:val="28"/>
          <w:szCs w:val="28"/>
        </w:rPr>
        <w:t>- положения об ЭК - 4 организации (в т.ч. относящихся к собственности УР – 1 организация);</w:t>
      </w:r>
    </w:p>
    <w:p w:rsidR="004631C6" w:rsidRPr="00FB1C13" w:rsidRDefault="004631C6" w:rsidP="004631C6">
      <w:pPr>
        <w:ind w:firstLine="709"/>
        <w:jc w:val="both"/>
        <w:rPr>
          <w:bCs/>
          <w:sz w:val="28"/>
          <w:szCs w:val="28"/>
        </w:rPr>
      </w:pPr>
      <w:r w:rsidRPr="00FB1C13">
        <w:rPr>
          <w:bCs/>
          <w:sz w:val="28"/>
          <w:szCs w:val="28"/>
        </w:rPr>
        <w:t>- положения об архиве - 4 организации (в т.ч. относящихся к собственности УР – 1 организация);</w:t>
      </w:r>
    </w:p>
    <w:p w:rsidR="004631C6" w:rsidRPr="00FB1C13" w:rsidRDefault="004631C6" w:rsidP="004631C6">
      <w:pPr>
        <w:ind w:firstLine="709"/>
        <w:jc w:val="both"/>
        <w:rPr>
          <w:bCs/>
          <w:sz w:val="28"/>
          <w:szCs w:val="28"/>
        </w:rPr>
      </w:pPr>
      <w:r w:rsidRPr="00FB1C13">
        <w:rPr>
          <w:bCs/>
          <w:sz w:val="28"/>
          <w:szCs w:val="28"/>
        </w:rPr>
        <w:t>-  проведено обследование  состояния сохранности архивных документов и делопроизводства в 9 организациях-источниках комплектования архива;</w:t>
      </w:r>
    </w:p>
    <w:p w:rsidR="004631C6" w:rsidRPr="00FB1C13" w:rsidRDefault="004631C6" w:rsidP="004631C6">
      <w:pPr>
        <w:ind w:firstLine="709"/>
        <w:jc w:val="both"/>
        <w:rPr>
          <w:bCs/>
          <w:sz w:val="28"/>
          <w:szCs w:val="28"/>
        </w:rPr>
      </w:pPr>
      <w:r w:rsidRPr="00FB1C13">
        <w:rPr>
          <w:bCs/>
          <w:sz w:val="28"/>
          <w:szCs w:val="28"/>
        </w:rPr>
        <w:t>В течение 2015 года  заполнялась учетная  БД «Архивный фонд»,  внесено 842 записи</w:t>
      </w:r>
    </w:p>
    <w:p w:rsidR="004631C6" w:rsidRPr="00FB1C13" w:rsidRDefault="004631C6" w:rsidP="004631C6">
      <w:pPr>
        <w:ind w:firstLine="709"/>
        <w:jc w:val="both"/>
        <w:rPr>
          <w:bCs/>
          <w:sz w:val="28"/>
          <w:szCs w:val="28"/>
        </w:rPr>
      </w:pPr>
      <w:r w:rsidRPr="00FB1C13">
        <w:rPr>
          <w:bCs/>
          <w:sz w:val="28"/>
          <w:szCs w:val="28"/>
        </w:rPr>
        <w:lastRenderedPageBreak/>
        <w:t>- в БД «Предметно-тематический указатель к решениям исполкома» - 15 ед.хр./ 2547 записей (решения исполкома Дебесского райсовета за 1982-1994гг. Заполнение данной БД в 2015 году завершено;</w:t>
      </w:r>
    </w:p>
    <w:p w:rsidR="004631C6" w:rsidRPr="00FB1C13" w:rsidRDefault="004631C6" w:rsidP="004631C6">
      <w:pPr>
        <w:ind w:firstLine="709"/>
        <w:jc w:val="both"/>
        <w:rPr>
          <w:bCs/>
          <w:sz w:val="28"/>
          <w:szCs w:val="28"/>
        </w:rPr>
      </w:pPr>
      <w:r w:rsidRPr="00FB1C13">
        <w:rPr>
          <w:bCs/>
          <w:sz w:val="28"/>
          <w:szCs w:val="28"/>
        </w:rPr>
        <w:t xml:space="preserve">- в БД «Фотокаталог» заведены фотографии, опубликованные на страницах районной газеты за 2009год в количестве 134 записей; </w:t>
      </w:r>
    </w:p>
    <w:p w:rsidR="004631C6" w:rsidRPr="00FB1C13" w:rsidRDefault="004631C6" w:rsidP="004631C6">
      <w:pPr>
        <w:ind w:firstLine="709"/>
        <w:jc w:val="both"/>
        <w:rPr>
          <w:bCs/>
          <w:sz w:val="28"/>
          <w:szCs w:val="28"/>
        </w:rPr>
      </w:pPr>
      <w:r w:rsidRPr="00FB1C13">
        <w:rPr>
          <w:bCs/>
          <w:sz w:val="28"/>
          <w:szCs w:val="28"/>
        </w:rPr>
        <w:t xml:space="preserve">- в БД «Акты ввода в эксплуатацию законченных строительством объектов» заведено 46 записей за 1971-1974гг. </w:t>
      </w:r>
    </w:p>
    <w:p w:rsidR="004631C6" w:rsidRPr="00FB1C13" w:rsidRDefault="004631C6" w:rsidP="004631C6">
      <w:pPr>
        <w:ind w:firstLine="709"/>
        <w:jc w:val="both"/>
        <w:rPr>
          <w:bCs/>
          <w:sz w:val="28"/>
          <w:szCs w:val="28"/>
        </w:rPr>
      </w:pPr>
      <w:r w:rsidRPr="00FB1C13">
        <w:rPr>
          <w:bCs/>
          <w:sz w:val="28"/>
          <w:szCs w:val="28"/>
        </w:rPr>
        <w:t>-</w:t>
      </w:r>
      <w:r w:rsidR="005F6D57" w:rsidRPr="00FB1C13">
        <w:rPr>
          <w:bCs/>
          <w:sz w:val="28"/>
          <w:szCs w:val="28"/>
        </w:rPr>
        <w:t xml:space="preserve"> </w:t>
      </w:r>
      <w:r w:rsidRPr="00FB1C13">
        <w:rPr>
          <w:bCs/>
          <w:sz w:val="28"/>
          <w:szCs w:val="28"/>
        </w:rPr>
        <w:t xml:space="preserve">представлены сведения  о знаменательных, юбилейных датах района для АБД «Памятные даты Удмуртской Республики» в ГКУ «ЦГА УР» в установленные сроки; </w:t>
      </w:r>
    </w:p>
    <w:p w:rsidR="004631C6" w:rsidRPr="00FB1C13" w:rsidRDefault="004631C6" w:rsidP="004631C6">
      <w:pPr>
        <w:ind w:firstLine="709"/>
        <w:jc w:val="both"/>
        <w:rPr>
          <w:bCs/>
          <w:sz w:val="28"/>
          <w:szCs w:val="28"/>
        </w:rPr>
      </w:pPr>
      <w:r w:rsidRPr="00FB1C13">
        <w:rPr>
          <w:bCs/>
          <w:sz w:val="28"/>
          <w:szCs w:val="28"/>
        </w:rPr>
        <w:t>- представлены сведения в БД «Местонахождение документов по личному составу» о документах по личному составу, поступивших на хранение в архивный отдел с 01.09.2014 по 01.09.2015. и документах, хранящихся в архивах  учреждений – источниках комплектования;</w:t>
      </w:r>
    </w:p>
    <w:p w:rsidR="004631C6" w:rsidRPr="00FB1C13" w:rsidRDefault="004631C6" w:rsidP="004631C6">
      <w:pPr>
        <w:ind w:firstLine="709"/>
        <w:jc w:val="both"/>
        <w:rPr>
          <w:bCs/>
          <w:sz w:val="28"/>
          <w:szCs w:val="28"/>
        </w:rPr>
      </w:pPr>
      <w:r w:rsidRPr="00FB1C13">
        <w:rPr>
          <w:bCs/>
          <w:sz w:val="28"/>
          <w:szCs w:val="28"/>
        </w:rPr>
        <w:t>-</w:t>
      </w:r>
      <w:r w:rsidR="005F6D57" w:rsidRPr="00FB1C13">
        <w:rPr>
          <w:bCs/>
          <w:sz w:val="28"/>
          <w:szCs w:val="28"/>
        </w:rPr>
        <w:t xml:space="preserve"> </w:t>
      </w:r>
      <w:r w:rsidRPr="00FB1C13">
        <w:rPr>
          <w:bCs/>
          <w:sz w:val="28"/>
          <w:szCs w:val="28"/>
        </w:rPr>
        <w:t>ежемесячно представлялась на сайт МО «Дебесский район» (страницу отдела по делам архивов) информация о деятельности отдела, а также сведения о знаменательных и памятных датах района на 2016 год, подборки архивных документов «Вехи истории в документах» - к 85-летию Дебесского политехникума; «Сельский Совет, как орган государственной власти на местах» - к 95-летию государственности Удмуртии; текст изданного сборника по архивным документам «Война и судьбы», подготовленного отделом и др.;</w:t>
      </w:r>
    </w:p>
    <w:p w:rsidR="004631C6" w:rsidRPr="00FB1C13" w:rsidRDefault="004631C6" w:rsidP="004631C6">
      <w:pPr>
        <w:ind w:firstLine="709"/>
        <w:jc w:val="both"/>
        <w:rPr>
          <w:bCs/>
          <w:sz w:val="28"/>
          <w:szCs w:val="28"/>
        </w:rPr>
      </w:pPr>
      <w:r w:rsidRPr="00FB1C13">
        <w:rPr>
          <w:bCs/>
          <w:sz w:val="28"/>
          <w:szCs w:val="28"/>
        </w:rPr>
        <w:t xml:space="preserve"> В  2015 году архивным отделом  проведены  следующие мероприятия:</w:t>
      </w:r>
    </w:p>
    <w:p w:rsidR="004631C6" w:rsidRPr="00FB1C13" w:rsidRDefault="004631C6" w:rsidP="004631C6">
      <w:pPr>
        <w:ind w:firstLine="709"/>
        <w:jc w:val="both"/>
        <w:rPr>
          <w:bCs/>
          <w:sz w:val="28"/>
          <w:szCs w:val="28"/>
        </w:rPr>
      </w:pPr>
      <w:r w:rsidRPr="00FB1C13">
        <w:rPr>
          <w:bCs/>
          <w:sz w:val="28"/>
          <w:szCs w:val="28"/>
        </w:rPr>
        <w:t xml:space="preserve">- оформлены  документальные выставки: </w:t>
      </w:r>
    </w:p>
    <w:p w:rsidR="004631C6" w:rsidRPr="00FB1C13" w:rsidRDefault="004631C6" w:rsidP="004631C6">
      <w:pPr>
        <w:ind w:firstLine="709"/>
        <w:jc w:val="both"/>
        <w:rPr>
          <w:bCs/>
          <w:sz w:val="28"/>
          <w:szCs w:val="28"/>
        </w:rPr>
      </w:pPr>
      <w:r w:rsidRPr="00FB1C13">
        <w:rPr>
          <w:bCs/>
          <w:sz w:val="28"/>
          <w:szCs w:val="28"/>
        </w:rPr>
        <w:t>- «Дебесскому политехникуму – 85 лет» - в фойе административного здания ОМСУ МО «Дебесский район», также выставка работала в Дебесском политехникуме;</w:t>
      </w:r>
    </w:p>
    <w:p w:rsidR="004631C6" w:rsidRPr="00FB1C13" w:rsidRDefault="004631C6" w:rsidP="004631C6">
      <w:pPr>
        <w:ind w:firstLine="709"/>
        <w:jc w:val="both"/>
        <w:rPr>
          <w:bCs/>
          <w:sz w:val="28"/>
          <w:szCs w:val="28"/>
        </w:rPr>
      </w:pPr>
      <w:r w:rsidRPr="00FB1C13">
        <w:rPr>
          <w:bCs/>
          <w:sz w:val="28"/>
          <w:szCs w:val="28"/>
        </w:rPr>
        <w:t xml:space="preserve">- «Наша Победа: гордимся, помним, благодарны» (к 70-летию Победы в Великой Отечественной войне 1941-1945гг.) в фойе административного здания ОМСУ МО «Дебесский район», также выставка  работала в МКУ «Дебесский районный музей истории Сибирского тракта»;  </w:t>
      </w:r>
    </w:p>
    <w:p w:rsidR="004631C6" w:rsidRPr="00FB1C13" w:rsidRDefault="004631C6" w:rsidP="004631C6">
      <w:pPr>
        <w:ind w:firstLine="709"/>
        <w:jc w:val="both"/>
        <w:rPr>
          <w:bCs/>
          <w:sz w:val="28"/>
          <w:szCs w:val="28"/>
        </w:rPr>
      </w:pPr>
      <w:r w:rsidRPr="00FB1C13">
        <w:rPr>
          <w:bCs/>
          <w:sz w:val="28"/>
          <w:szCs w:val="28"/>
        </w:rPr>
        <w:t>- издан сборник по архивным документам «Война и судьбы», посвященная  участникам и ветеранам Великой Отечественной войны 1941-1945гг. тиражом 100 экз., издан в Якшур-Бодьинской типографии;</w:t>
      </w:r>
    </w:p>
    <w:p w:rsidR="004631C6" w:rsidRPr="00FB1C13" w:rsidRDefault="004631C6" w:rsidP="004631C6">
      <w:pPr>
        <w:ind w:firstLine="709"/>
        <w:jc w:val="both"/>
        <w:rPr>
          <w:bCs/>
          <w:sz w:val="28"/>
          <w:szCs w:val="28"/>
        </w:rPr>
      </w:pPr>
      <w:r w:rsidRPr="00FB1C13">
        <w:rPr>
          <w:bCs/>
          <w:sz w:val="28"/>
          <w:szCs w:val="28"/>
        </w:rPr>
        <w:t>-подготовлены следующие публикации  в районную газету Новый путь» и  «Байгурезь»:</w:t>
      </w:r>
    </w:p>
    <w:p w:rsidR="004631C6" w:rsidRPr="00FB1C13" w:rsidRDefault="004631C6" w:rsidP="004631C6">
      <w:pPr>
        <w:ind w:firstLine="709"/>
        <w:jc w:val="both"/>
        <w:rPr>
          <w:bCs/>
          <w:sz w:val="28"/>
          <w:szCs w:val="28"/>
        </w:rPr>
      </w:pPr>
      <w:r w:rsidRPr="00FB1C13">
        <w:rPr>
          <w:bCs/>
          <w:sz w:val="28"/>
          <w:szCs w:val="28"/>
        </w:rPr>
        <w:t>-  об эвакуированном населении  в годы войны на территории района «Дебесы приютили и обогрели…»;</w:t>
      </w:r>
    </w:p>
    <w:p w:rsidR="004631C6" w:rsidRPr="00FB1C13" w:rsidRDefault="004631C6" w:rsidP="004631C6">
      <w:pPr>
        <w:ind w:firstLine="709"/>
        <w:jc w:val="both"/>
        <w:rPr>
          <w:bCs/>
          <w:sz w:val="28"/>
          <w:szCs w:val="28"/>
        </w:rPr>
      </w:pPr>
      <w:r w:rsidRPr="00FB1C13">
        <w:rPr>
          <w:bCs/>
          <w:sz w:val="28"/>
          <w:szCs w:val="28"/>
        </w:rPr>
        <w:t>- о презентации сборника «Война и судьбы»;</w:t>
      </w:r>
    </w:p>
    <w:p w:rsidR="004631C6" w:rsidRPr="00FB1C13" w:rsidRDefault="004631C6" w:rsidP="004631C6">
      <w:pPr>
        <w:ind w:firstLine="709"/>
        <w:jc w:val="both"/>
        <w:rPr>
          <w:bCs/>
          <w:sz w:val="28"/>
          <w:szCs w:val="28"/>
        </w:rPr>
      </w:pPr>
      <w:r w:rsidRPr="00FB1C13">
        <w:rPr>
          <w:bCs/>
          <w:sz w:val="28"/>
          <w:szCs w:val="28"/>
        </w:rPr>
        <w:t>- подборка архивных документов «Вехи истории в документах» - к 85-летию Дебесского политехникума ;</w:t>
      </w:r>
    </w:p>
    <w:p w:rsidR="004631C6" w:rsidRPr="00FB1C13" w:rsidRDefault="004631C6" w:rsidP="004631C6">
      <w:pPr>
        <w:ind w:firstLine="709"/>
        <w:jc w:val="both"/>
        <w:rPr>
          <w:bCs/>
          <w:sz w:val="28"/>
          <w:szCs w:val="28"/>
        </w:rPr>
      </w:pPr>
      <w:r w:rsidRPr="00FB1C13">
        <w:rPr>
          <w:bCs/>
          <w:sz w:val="28"/>
          <w:szCs w:val="28"/>
        </w:rPr>
        <w:t>-подборка архивных документов «Сельский Совет, как орган государственной власти на местах» - к 95-летию государственности Удмуртии;</w:t>
      </w:r>
    </w:p>
    <w:p w:rsidR="004631C6" w:rsidRPr="00FB1C13" w:rsidRDefault="004631C6" w:rsidP="004631C6">
      <w:pPr>
        <w:ind w:firstLine="709"/>
        <w:jc w:val="both"/>
        <w:rPr>
          <w:bCs/>
          <w:sz w:val="28"/>
          <w:szCs w:val="28"/>
        </w:rPr>
      </w:pPr>
      <w:r w:rsidRPr="00FB1C13">
        <w:rPr>
          <w:bCs/>
          <w:sz w:val="28"/>
          <w:szCs w:val="28"/>
        </w:rPr>
        <w:t>- проведена презентация сборника «Война и судьбы» перед краеведами, работниками культуры района;</w:t>
      </w:r>
    </w:p>
    <w:p w:rsidR="004631C6" w:rsidRPr="00FB1C13" w:rsidRDefault="004631C6" w:rsidP="004631C6">
      <w:pPr>
        <w:ind w:firstLine="709"/>
        <w:jc w:val="both"/>
        <w:rPr>
          <w:bCs/>
          <w:sz w:val="28"/>
          <w:szCs w:val="28"/>
        </w:rPr>
      </w:pPr>
      <w:r w:rsidRPr="00FB1C13">
        <w:rPr>
          <w:bCs/>
          <w:sz w:val="28"/>
          <w:szCs w:val="28"/>
        </w:rPr>
        <w:lastRenderedPageBreak/>
        <w:t>- проведена беседа у выставки «Наша Победа: гордимся, помним, благодарны» перед краеведами;</w:t>
      </w:r>
    </w:p>
    <w:p w:rsidR="004631C6" w:rsidRPr="00FB1C13" w:rsidRDefault="004631C6" w:rsidP="004631C6">
      <w:pPr>
        <w:ind w:firstLine="709"/>
        <w:jc w:val="both"/>
        <w:rPr>
          <w:bCs/>
          <w:sz w:val="28"/>
          <w:szCs w:val="28"/>
        </w:rPr>
      </w:pPr>
      <w:r w:rsidRPr="00FB1C13">
        <w:rPr>
          <w:bCs/>
          <w:sz w:val="28"/>
          <w:szCs w:val="28"/>
        </w:rPr>
        <w:t xml:space="preserve">- проведено 2 выездных школьных урока в образовательных учреждениях района, посвященных юбилейной дате Дебесского политехникума и вопросам использования в исследовательской работе учащихся электронного архива. </w:t>
      </w:r>
    </w:p>
    <w:p w:rsidR="004631C6" w:rsidRPr="00FB1C13" w:rsidRDefault="002B5A4F" w:rsidP="004631C6">
      <w:pPr>
        <w:ind w:firstLine="709"/>
        <w:jc w:val="both"/>
        <w:rPr>
          <w:bCs/>
          <w:sz w:val="28"/>
          <w:szCs w:val="28"/>
        </w:rPr>
      </w:pPr>
      <w:r w:rsidRPr="00FB1C13">
        <w:rPr>
          <w:bCs/>
          <w:sz w:val="28"/>
          <w:szCs w:val="28"/>
        </w:rPr>
        <w:t xml:space="preserve">По </w:t>
      </w:r>
      <w:r w:rsidR="004631C6" w:rsidRPr="00FB1C13">
        <w:rPr>
          <w:bCs/>
          <w:sz w:val="28"/>
          <w:szCs w:val="28"/>
        </w:rPr>
        <w:t>запросам органов местного самоуправления</w:t>
      </w:r>
      <w:r w:rsidRPr="00FB1C13">
        <w:rPr>
          <w:bCs/>
          <w:sz w:val="28"/>
          <w:szCs w:val="28"/>
        </w:rPr>
        <w:t xml:space="preserve"> составлены материалы о</w:t>
      </w:r>
      <w:r w:rsidR="004631C6" w:rsidRPr="00FB1C13">
        <w:rPr>
          <w:bCs/>
          <w:sz w:val="28"/>
          <w:szCs w:val="28"/>
        </w:rPr>
        <w:t>:</w:t>
      </w:r>
    </w:p>
    <w:p w:rsidR="004631C6" w:rsidRPr="00FB1C13" w:rsidRDefault="004631C6" w:rsidP="004631C6">
      <w:pPr>
        <w:ind w:firstLine="709"/>
        <w:jc w:val="both"/>
        <w:rPr>
          <w:bCs/>
          <w:sz w:val="28"/>
          <w:szCs w:val="28"/>
        </w:rPr>
      </w:pPr>
      <w:r w:rsidRPr="00FB1C13">
        <w:rPr>
          <w:bCs/>
          <w:sz w:val="28"/>
          <w:szCs w:val="28"/>
        </w:rPr>
        <w:t>- о юбилейных и памятных  датах района на 2015год;</w:t>
      </w:r>
    </w:p>
    <w:p w:rsidR="004631C6" w:rsidRPr="00FB1C13" w:rsidRDefault="004631C6" w:rsidP="004631C6">
      <w:pPr>
        <w:ind w:firstLine="709"/>
        <w:jc w:val="both"/>
        <w:rPr>
          <w:bCs/>
          <w:sz w:val="28"/>
          <w:szCs w:val="28"/>
        </w:rPr>
      </w:pPr>
      <w:r w:rsidRPr="00FB1C13">
        <w:rPr>
          <w:bCs/>
          <w:sz w:val="28"/>
          <w:szCs w:val="28"/>
        </w:rPr>
        <w:t>- о воспитанниках Литовского детского дома, размещавшегося в годы Великой Отечественной войны 1941-1945гг. в Дебесском районе;</w:t>
      </w:r>
    </w:p>
    <w:p w:rsidR="004631C6" w:rsidRPr="00FB1C13" w:rsidRDefault="004631C6" w:rsidP="004631C6">
      <w:pPr>
        <w:ind w:firstLine="709"/>
        <w:jc w:val="both"/>
        <w:rPr>
          <w:bCs/>
          <w:sz w:val="28"/>
          <w:szCs w:val="28"/>
        </w:rPr>
      </w:pPr>
      <w:r w:rsidRPr="00FB1C13">
        <w:rPr>
          <w:bCs/>
          <w:sz w:val="28"/>
          <w:szCs w:val="28"/>
        </w:rPr>
        <w:t>- продолжена работа по исполнению запросов граждан и организаций, в том числе  в режиме «Одного окна»;</w:t>
      </w:r>
    </w:p>
    <w:p w:rsidR="004631C6" w:rsidRPr="00FB1C13" w:rsidRDefault="004631C6" w:rsidP="004631C6">
      <w:pPr>
        <w:ind w:firstLine="709"/>
        <w:jc w:val="both"/>
        <w:rPr>
          <w:bCs/>
          <w:sz w:val="28"/>
          <w:szCs w:val="28"/>
        </w:rPr>
      </w:pPr>
      <w:r w:rsidRPr="00FB1C13">
        <w:rPr>
          <w:bCs/>
          <w:sz w:val="28"/>
          <w:szCs w:val="28"/>
        </w:rPr>
        <w:t>- исполнено в установленные сроки:</w:t>
      </w:r>
    </w:p>
    <w:p w:rsidR="004631C6" w:rsidRPr="00FB1C13" w:rsidRDefault="004631C6" w:rsidP="004631C6">
      <w:pPr>
        <w:ind w:firstLine="709"/>
        <w:jc w:val="both"/>
        <w:rPr>
          <w:bCs/>
          <w:sz w:val="28"/>
          <w:szCs w:val="28"/>
        </w:rPr>
      </w:pPr>
      <w:r w:rsidRPr="00FB1C13">
        <w:rPr>
          <w:bCs/>
          <w:sz w:val="28"/>
          <w:szCs w:val="28"/>
        </w:rPr>
        <w:t>- запросов социально-правового характера (669 запросов);</w:t>
      </w:r>
    </w:p>
    <w:p w:rsidR="004631C6" w:rsidRPr="00FB1C13" w:rsidRDefault="004631C6" w:rsidP="004631C6">
      <w:pPr>
        <w:ind w:firstLine="709"/>
        <w:jc w:val="both"/>
        <w:rPr>
          <w:bCs/>
          <w:sz w:val="28"/>
          <w:szCs w:val="28"/>
        </w:rPr>
      </w:pPr>
      <w:r w:rsidRPr="00FB1C13">
        <w:rPr>
          <w:bCs/>
          <w:sz w:val="28"/>
          <w:szCs w:val="28"/>
        </w:rPr>
        <w:t>-запросов  тематического характера (130 запросов);</w:t>
      </w:r>
    </w:p>
    <w:p w:rsidR="009F52C3" w:rsidRPr="00FB1C13" w:rsidRDefault="009F52C3" w:rsidP="009F52C3">
      <w:pPr>
        <w:ind w:firstLine="567"/>
        <w:jc w:val="both"/>
        <w:rPr>
          <w:bCs/>
          <w:sz w:val="28"/>
          <w:szCs w:val="28"/>
        </w:rPr>
      </w:pPr>
    </w:p>
    <w:p w:rsidR="00897539" w:rsidRPr="00FB1C13" w:rsidRDefault="00897539" w:rsidP="001963CC">
      <w:pPr>
        <w:pStyle w:val="2"/>
        <w:jc w:val="center"/>
        <w:rPr>
          <w:i w:val="0"/>
          <w:szCs w:val="28"/>
        </w:rPr>
      </w:pPr>
      <w:bookmarkStart w:id="7" w:name="_Toc317167433"/>
      <w:r w:rsidRPr="00FB1C13">
        <w:rPr>
          <w:i w:val="0"/>
          <w:szCs w:val="28"/>
        </w:rPr>
        <w:t>Регистрация актов гражданского состояния</w:t>
      </w:r>
      <w:bookmarkEnd w:id="7"/>
      <w:r w:rsidR="00580716" w:rsidRPr="00FB1C13">
        <w:rPr>
          <w:i w:val="0"/>
          <w:szCs w:val="28"/>
        </w:rPr>
        <w:t>.</w:t>
      </w:r>
    </w:p>
    <w:p w:rsidR="00533BBA" w:rsidRPr="00FB1C13" w:rsidRDefault="00533BBA" w:rsidP="00533BBA">
      <w:pPr>
        <w:jc w:val="both"/>
        <w:rPr>
          <w:sz w:val="28"/>
          <w:szCs w:val="28"/>
        </w:rPr>
      </w:pPr>
      <w:r w:rsidRPr="00FB1C13">
        <w:rPr>
          <w:sz w:val="28"/>
          <w:szCs w:val="28"/>
        </w:rPr>
        <w:t xml:space="preserve">       Реализуя Федеральные полномочия на государственную регистрацию актов гражданского состояния отделом ЗАГС Администрации муниципального образования «Дебесский район» в 2015  году зарегистрировано 488 актов гражданского состояния. (в 2014 году - 546). Совершено  871 других  юридически  значимых  действий. (в 2014 году – 984).</w:t>
      </w:r>
    </w:p>
    <w:p w:rsidR="00533BBA" w:rsidRPr="00FB1C13" w:rsidRDefault="00533BBA" w:rsidP="00533BBA">
      <w:pPr>
        <w:jc w:val="both"/>
        <w:rPr>
          <w:sz w:val="28"/>
          <w:szCs w:val="28"/>
        </w:rPr>
      </w:pPr>
      <w:r w:rsidRPr="00FB1C13">
        <w:rPr>
          <w:sz w:val="28"/>
          <w:szCs w:val="28"/>
        </w:rPr>
        <w:t xml:space="preserve">        За отчетный период составлен  151 акт  о регистрации рождения, что на 29 актов меньше в сравнении с 2014 годом (180), из числа зарегистрированных родившихся детей  87 составили мальчики, 64  девочки. Зарегистрировали рождение «первенца» - 45 семей, 63 семьи - второго ребенка, 28 семей - третьего ребенка, 12 - четвертого, один - пятого и две семьи шестого ребенка. Из числа зарегистрированных детей 31   рождены  вне брака, из них трое несовершеннолетними матерями. Необходимо о</w:t>
      </w:r>
      <w:r w:rsidR="004063D5" w:rsidRPr="00FB1C13">
        <w:rPr>
          <w:sz w:val="28"/>
          <w:szCs w:val="28"/>
        </w:rPr>
        <w:t>тметить, что с 2008 года по 2013</w:t>
      </w:r>
      <w:r w:rsidRPr="00FB1C13">
        <w:rPr>
          <w:sz w:val="28"/>
          <w:szCs w:val="28"/>
        </w:rPr>
        <w:t xml:space="preserve"> год в районе отмечен естественный прирост населения. В 2015 году  резко уменьшилось количество актов о рождении. Считаем, причиной сокращения актов явилось уменьшение рождаемости в девяностые годы. </w:t>
      </w:r>
    </w:p>
    <w:p w:rsidR="00533BBA" w:rsidRPr="00FB1C13" w:rsidRDefault="00533BBA" w:rsidP="00533BBA">
      <w:pPr>
        <w:jc w:val="both"/>
        <w:rPr>
          <w:sz w:val="28"/>
          <w:szCs w:val="28"/>
        </w:rPr>
      </w:pPr>
      <w:r w:rsidRPr="00FB1C13">
        <w:rPr>
          <w:sz w:val="28"/>
          <w:szCs w:val="28"/>
        </w:rPr>
        <w:t xml:space="preserve">        В 2015 году в отношении 21 ребёнка установлено отцовство, что на 14 меньше 2014 года (в 2014 году - 35). В основном регистрация установления отцовства производится одновременно с регистрацией рождения ребенка. Зарегистрировано три случая установления отцовства на основании решения суда.</w:t>
      </w:r>
    </w:p>
    <w:p w:rsidR="00533BBA" w:rsidRPr="00FB1C13" w:rsidRDefault="00533BBA" w:rsidP="00533BBA">
      <w:pPr>
        <w:jc w:val="both"/>
        <w:rPr>
          <w:sz w:val="28"/>
          <w:szCs w:val="28"/>
        </w:rPr>
      </w:pPr>
      <w:r w:rsidRPr="00FB1C13">
        <w:rPr>
          <w:sz w:val="28"/>
          <w:szCs w:val="28"/>
        </w:rPr>
        <w:t xml:space="preserve">        Составлен один акт по усыновлению (удочерению), два акта о перемене имени.</w:t>
      </w:r>
    </w:p>
    <w:p w:rsidR="00533BBA" w:rsidRPr="00FB1C13" w:rsidRDefault="00533BBA" w:rsidP="00533BBA">
      <w:pPr>
        <w:jc w:val="both"/>
        <w:rPr>
          <w:sz w:val="28"/>
          <w:szCs w:val="28"/>
        </w:rPr>
      </w:pPr>
      <w:r w:rsidRPr="00FB1C13">
        <w:rPr>
          <w:sz w:val="28"/>
          <w:szCs w:val="28"/>
        </w:rPr>
        <w:t xml:space="preserve">         За  отчетный  период  отделом ЗАГС зарегистрировано 199 актов о смерти, что на 8 актов больше прошлого года (2014 году-191). Из общего числа зарегистрированных актов о смерти 116 составили мужчины, 83 -женщины, покончило жизнь самоубийством 7 человек   (2014 году- 10).</w:t>
      </w:r>
    </w:p>
    <w:p w:rsidR="00533BBA" w:rsidRPr="00FB1C13" w:rsidRDefault="00533BBA" w:rsidP="00533BBA">
      <w:pPr>
        <w:jc w:val="both"/>
        <w:rPr>
          <w:sz w:val="28"/>
          <w:szCs w:val="28"/>
        </w:rPr>
      </w:pPr>
      <w:r w:rsidRPr="00FB1C13">
        <w:rPr>
          <w:sz w:val="28"/>
          <w:szCs w:val="28"/>
        </w:rPr>
        <w:t xml:space="preserve">        Число зарегистрированных браков в 2015 году сократилось на  16 в сравнении с 2014 годом. Составлено  79 актов о регистрации брака, в том числе </w:t>
      </w:r>
      <w:r w:rsidRPr="00FB1C13">
        <w:rPr>
          <w:sz w:val="28"/>
          <w:szCs w:val="28"/>
        </w:rPr>
        <w:lastRenderedPageBreak/>
        <w:t xml:space="preserve">один брак с гражданином Азербайджана и один с несовершеннолетней гражданкой. В торжественной обстановке зарегистрировано 68 браков. </w:t>
      </w:r>
    </w:p>
    <w:p w:rsidR="00533BBA" w:rsidRPr="00FB1C13" w:rsidRDefault="00533BBA" w:rsidP="00533BBA">
      <w:pPr>
        <w:jc w:val="both"/>
        <w:rPr>
          <w:sz w:val="28"/>
          <w:szCs w:val="28"/>
        </w:rPr>
      </w:pPr>
      <w:r w:rsidRPr="00FB1C13">
        <w:rPr>
          <w:sz w:val="28"/>
          <w:szCs w:val="28"/>
        </w:rPr>
        <w:t xml:space="preserve">         Положительным итогом статистического анализа явилось уменьшение актов о расторжении брака. В 2015 году составлено 35 актов  (2014 году -  36). </w:t>
      </w:r>
    </w:p>
    <w:p w:rsidR="00533BBA" w:rsidRPr="00FB1C13" w:rsidRDefault="00533BBA" w:rsidP="00533BBA">
      <w:pPr>
        <w:jc w:val="both"/>
        <w:rPr>
          <w:sz w:val="28"/>
          <w:szCs w:val="28"/>
        </w:rPr>
      </w:pPr>
      <w:r w:rsidRPr="00FB1C13">
        <w:rPr>
          <w:sz w:val="28"/>
          <w:szCs w:val="28"/>
        </w:rPr>
        <w:t xml:space="preserve">      Рассмотрено 36 заявлений  по  внесению исправления  и  изменения в записи  актов  гражданского  состояния. По заявлениям граждан выдано 278 повторных  свидетельств (в 2014 году-339) , 539 справок о регистрации актов гражданского состояния  (в 2014 году- 545).</w:t>
      </w:r>
    </w:p>
    <w:p w:rsidR="00533BBA" w:rsidRPr="00FB1C13" w:rsidRDefault="00533BBA" w:rsidP="00533BBA">
      <w:pPr>
        <w:jc w:val="both"/>
        <w:rPr>
          <w:sz w:val="28"/>
          <w:szCs w:val="28"/>
        </w:rPr>
      </w:pPr>
      <w:r w:rsidRPr="00FB1C13">
        <w:rPr>
          <w:sz w:val="28"/>
          <w:szCs w:val="28"/>
        </w:rPr>
        <w:t xml:space="preserve">      В 2015 году поступило  36 заявлений на выдачу справок и 5 заявлений на выдачу свидетельств через Региональный портал государственных услуг. Через Единый портал государственных услуг зарегистрировано 5 заявлений на заключение брака. Невелико количество граждан, использующих возможность получения услуг в электронном виде. Это объясняется тем, что  в соответствии с федеральным законодательством ряд услуг в сфере регистрации актов гражданского состояния предоставляются  в день обращения граждан.   </w:t>
      </w:r>
    </w:p>
    <w:p w:rsidR="00533BBA" w:rsidRPr="00FB1C13" w:rsidRDefault="00533BBA" w:rsidP="00533BBA">
      <w:pPr>
        <w:ind w:firstLine="709"/>
        <w:jc w:val="both"/>
        <w:rPr>
          <w:sz w:val="28"/>
          <w:szCs w:val="28"/>
        </w:rPr>
      </w:pPr>
      <w:r w:rsidRPr="00FB1C13">
        <w:rPr>
          <w:sz w:val="28"/>
          <w:szCs w:val="28"/>
        </w:rPr>
        <w:t xml:space="preserve">За 2015 год  прочествовано 17 пар, отметивших «золотой» юбилей, 12 пар «серебряный». Семьи – юбиляры вписаны в Книгу почётных семей Дебесского района. В рамках празднования  Дня матери работники отдела выезжали в родильное отделение, где в торжественной обстановке вручили свидетельства о рождении. В День памяти святых Петра и Февронии Муромских прошло торжество с участием творческого коллектива «Лэмпу сяськаос», которые показали старинный свадебный обряд. Кульминацией праздника стало вручение медали «за любовь и верность». </w:t>
      </w:r>
    </w:p>
    <w:p w:rsidR="006D35F5" w:rsidRPr="00FB1C13" w:rsidRDefault="006D35F5" w:rsidP="00533BBA">
      <w:pPr>
        <w:ind w:firstLine="709"/>
        <w:jc w:val="both"/>
        <w:rPr>
          <w:sz w:val="28"/>
          <w:szCs w:val="28"/>
        </w:rPr>
      </w:pPr>
    </w:p>
    <w:p w:rsidR="006D35F5" w:rsidRPr="00FB1C13" w:rsidRDefault="006D35F5" w:rsidP="006D35F5">
      <w:pPr>
        <w:ind w:firstLine="709"/>
        <w:jc w:val="center"/>
        <w:rPr>
          <w:b/>
          <w:sz w:val="28"/>
          <w:szCs w:val="28"/>
        </w:rPr>
      </w:pPr>
      <w:r w:rsidRPr="00FB1C13">
        <w:rPr>
          <w:b/>
          <w:sz w:val="28"/>
          <w:szCs w:val="28"/>
        </w:rPr>
        <w:t>Кадровая политика.</w:t>
      </w:r>
    </w:p>
    <w:p w:rsidR="006D35F5" w:rsidRPr="00FB1C13" w:rsidRDefault="006D35F5" w:rsidP="006D35F5">
      <w:pPr>
        <w:widowControl w:val="0"/>
        <w:suppressAutoHyphens/>
        <w:autoSpaceDE w:val="0"/>
        <w:ind w:firstLine="709"/>
        <w:jc w:val="both"/>
        <w:rPr>
          <w:rFonts w:eastAsia="Arial"/>
          <w:sz w:val="28"/>
          <w:szCs w:val="28"/>
          <w:lang w:eastAsia="ar-SA"/>
        </w:rPr>
      </w:pPr>
      <w:r w:rsidRPr="00FB1C13">
        <w:rPr>
          <w:rFonts w:eastAsia="Arial"/>
          <w:sz w:val="28"/>
          <w:szCs w:val="28"/>
          <w:lang w:eastAsia="ar-SA"/>
        </w:rPr>
        <w:t xml:space="preserve">Для целей реализации кадровой политики в сфере муниципальной службы разработана и действует подпрограмма </w:t>
      </w:r>
      <w:r w:rsidRPr="00FB1C13">
        <w:rPr>
          <w:rFonts w:eastAsia="Arial"/>
          <w:sz w:val="28"/>
          <w:szCs w:val="28"/>
        </w:rPr>
        <w:t xml:space="preserve">«Развитие кадрового потенциала системы муниципального управления в МО «Дебесский район» Муниципальной программы муниципального образования «Дебёсский район» «Муниципальное управление» на 2015 – 2020 годы, утвержденная постановлением Администрации муниципального образования «Дебёсский район» от 10 сентября 2014 года № 158 «Об утверждении Муниципальной программы муниципального образования «Дебёсский район» «Муниципальное управление» на 2015 – 2020 годы, </w:t>
      </w:r>
      <w:r w:rsidRPr="00FB1C13">
        <w:rPr>
          <w:rFonts w:eastAsia="Arial"/>
          <w:sz w:val="28"/>
          <w:szCs w:val="28"/>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и Законом Удмуртской Республики от 20 марта 2008 года № 10-РЗ «О муниципальной службе в Удмуртской Республике».</w:t>
      </w:r>
    </w:p>
    <w:p w:rsidR="006D35F5" w:rsidRPr="00FB1C13" w:rsidRDefault="006D35F5" w:rsidP="006D35F5">
      <w:pPr>
        <w:widowControl w:val="0"/>
        <w:suppressAutoHyphens/>
        <w:snapToGrid w:val="0"/>
        <w:ind w:firstLine="709"/>
        <w:jc w:val="both"/>
        <w:rPr>
          <w:sz w:val="28"/>
          <w:szCs w:val="28"/>
          <w:lang w:eastAsia="ar-SA"/>
        </w:rPr>
      </w:pPr>
      <w:r w:rsidRPr="00FB1C13">
        <w:rPr>
          <w:sz w:val="28"/>
          <w:szCs w:val="28"/>
          <w:lang w:eastAsia="ar-SA"/>
        </w:rPr>
        <w:t xml:space="preserve">На реализацию </w:t>
      </w:r>
      <w:r w:rsidRPr="00FB1C13">
        <w:rPr>
          <w:sz w:val="28"/>
          <w:szCs w:val="28"/>
        </w:rPr>
        <w:t xml:space="preserve">подпрограммы </w:t>
      </w:r>
      <w:r w:rsidRPr="00FB1C13">
        <w:rPr>
          <w:sz w:val="28"/>
          <w:szCs w:val="28"/>
          <w:lang w:eastAsia="ar-SA"/>
        </w:rPr>
        <w:t>в бюджете района на 2015 год заложено 20,0 тысяч руб., израсходовано 19,0 тыс. рублей. Данные денежные средства были использованы на обучение на семинарах и курсах повышения квалификации муниципальных служащих, иных работников органов местного самоуправления МО «Дебесский район»</w:t>
      </w:r>
      <w:r w:rsidRPr="00FB1C13">
        <w:rPr>
          <w:i/>
          <w:sz w:val="28"/>
          <w:szCs w:val="28"/>
          <w:lang w:eastAsia="ar-SA"/>
        </w:rPr>
        <w:t>.</w:t>
      </w:r>
      <w:r w:rsidRPr="00FB1C13">
        <w:rPr>
          <w:sz w:val="28"/>
          <w:szCs w:val="28"/>
          <w:lang w:eastAsia="ar-SA"/>
        </w:rPr>
        <w:t xml:space="preserve"> В 2015 году муниципальные служащие обучались и за счет средств бюджета УР (3 чел. – обучение по </w:t>
      </w:r>
      <w:r w:rsidRPr="00FB1C13">
        <w:rPr>
          <w:sz w:val="28"/>
          <w:szCs w:val="28"/>
          <w:lang w:eastAsia="ar-SA"/>
        </w:rPr>
        <w:lastRenderedPageBreak/>
        <w:t xml:space="preserve">программам высшего образования). </w:t>
      </w:r>
    </w:p>
    <w:p w:rsidR="006D35F5" w:rsidRPr="00FB1C13" w:rsidRDefault="006D35F5" w:rsidP="006D35F5">
      <w:pPr>
        <w:tabs>
          <w:tab w:val="left" w:pos="709"/>
        </w:tabs>
        <w:suppressAutoHyphens/>
        <w:ind w:firstLine="709"/>
        <w:jc w:val="both"/>
        <w:rPr>
          <w:sz w:val="28"/>
          <w:szCs w:val="28"/>
          <w:lang w:eastAsia="ar-SA"/>
        </w:rPr>
      </w:pPr>
      <w:r w:rsidRPr="00FB1C13">
        <w:rPr>
          <w:sz w:val="28"/>
          <w:szCs w:val="28"/>
          <w:lang w:eastAsia="ar-SA"/>
        </w:rPr>
        <w:t xml:space="preserve">Получила дальнейшее развитие нормативная правовая база сферы </w:t>
      </w:r>
      <w:r w:rsidRPr="00FB1C13">
        <w:rPr>
          <w:spacing w:val="3"/>
          <w:sz w:val="28"/>
          <w:szCs w:val="28"/>
          <w:lang w:eastAsia="ar-SA"/>
        </w:rPr>
        <w:t>муниципальной службы.</w:t>
      </w:r>
      <w:r w:rsidRPr="00FB1C13">
        <w:rPr>
          <w:sz w:val="28"/>
          <w:szCs w:val="28"/>
          <w:lang w:eastAsia="ar-SA"/>
        </w:rPr>
        <w:t xml:space="preserve"> В данный период были внесены изменения в Положение об оплате труда муниципальных служащих; Положения, регулирующие вопросы противодействия коррупции и другие. В каждом муниципальном образовании Дебесского района сформированы кадровые резервы для замещения муниципальных должностей, должностей муниципальной службы.  </w:t>
      </w:r>
    </w:p>
    <w:p w:rsidR="006D35F5" w:rsidRPr="00FB1C13" w:rsidRDefault="006D35F5" w:rsidP="006D35F5">
      <w:pPr>
        <w:widowControl w:val="0"/>
        <w:tabs>
          <w:tab w:val="left" w:pos="709"/>
        </w:tabs>
        <w:suppressAutoHyphens/>
        <w:snapToGrid w:val="0"/>
        <w:ind w:firstLine="709"/>
        <w:jc w:val="both"/>
        <w:rPr>
          <w:sz w:val="28"/>
          <w:szCs w:val="28"/>
          <w:lang w:eastAsia="ar-SA"/>
        </w:rPr>
      </w:pPr>
      <w:r w:rsidRPr="00FB1C13">
        <w:rPr>
          <w:sz w:val="28"/>
          <w:szCs w:val="28"/>
          <w:lang w:eastAsia="ar-SA"/>
        </w:rPr>
        <w:t xml:space="preserve">Стимулирование муниципальных служащих к исполнению обязанностей на высоком профессиональном уровне осуществлялось через присвоение первого и очередного классного чина, а также поощрение и награждение муниципальных служащих районными, ведомственными грамотами и наградами РФ и УР. В 2015 году классные чины были присвоены 14 муниципальным служащим. </w:t>
      </w:r>
    </w:p>
    <w:p w:rsidR="006D35F5" w:rsidRPr="00FB1C13" w:rsidRDefault="006D35F5" w:rsidP="006D35F5">
      <w:pPr>
        <w:widowControl w:val="0"/>
        <w:tabs>
          <w:tab w:val="left" w:pos="709"/>
        </w:tabs>
        <w:suppressAutoHyphens/>
        <w:snapToGrid w:val="0"/>
        <w:ind w:firstLine="709"/>
        <w:jc w:val="both"/>
        <w:rPr>
          <w:sz w:val="28"/>
          <w:szCs w:val="28"/>
          <w:lang w:eastAsia="ar-SA"/>
        </w:rPr>
      </w:pPr>
      <w:r w:rsidRPr="00FB1C13">
        <w:rPr>
          <w:sz w:val="28"/>
          <w:szCs w:val="28"/>
          <w:lang w:eastAsia="ar-SA"/>
        </w:rPr>
        <w:t xml:space="preserve">В 2015 году прошли обучение по программам курсов повышения квалификации 9 работников, в том числе 3 муниципальных служащих. </w:t>
      </w:r>
      <w:r w:rsidRPr="00FB1C13">
        <w:rPr>
          <w:spacing w:val="-1"/>
          <w:sz w:val="28"/>
          <w:szCs w:val="28"/>
          <w:lang w:eastAsia="ar-SA"/>
        </w:rPr>
        <w:t xml:space="preserve">Улучшается качественный состав муниципальных служащих, повышается их образовательный уровень. </w:t>
      </w:r>
      <w:r w:rsidRPr="00FB1C13">
        <w:rPr>
          <w:sz w:val="28"/>
          <w:szCs w:val="28"/>
          <w:lang w:eastAsia="ar-SA"/>
        </w:rPr>
        <w:t xml:space="preserve">Получают высшее образование 16 чел., из </w:t>
      </w:r>
      <w:r w:rsidR="003553FF" w:rsidRPr="00FB1C13">
        <w:rPr>
          <w:sz w:val="28"/>
          <w:szCs w:val="28"/>
          <w:lang w:eastAsia="ar-SA"/>
        </w:rPr>
        <w:t>них: 1 – глава МО (СП), 10 чел.–</w:t>
      </w:r>
      <w:r w:rsidR="00CF695E" w:rsidRPr="00FB1C13">
        <w:rPr>
          <w:sz w:val="28"/>
          <w:szCs w:val="28"/>
          <w:lang w:eastAsia="ar-SA"/>
        </w:rPr>
        <w:t xml:space="preserve"> </w:t>
      </w:r>
      <w:r w:rsidRPr="00FB1C13">
        <w:rPr>
          <w:sz w:val="28"/>
          <w:szCs w:val="28"/>
          <w:lang w:eastAsia="ar-SA"/>
        </w:rPr>
        <w:t>муниципальные служащие, в том числе по направлению специализации «Государственное и муниципальное управление» - 7.</w:t>
      </w:r>
    </w:p>
    <w:p w:rsidR="006D35F5" w:rsidRPr="00FB1C13" w:rsidRDefault="006D35F5" w:rsidP="006D35F5">
      <w:pPr>
        <w:widowControl w:val="0"/>
        <w:tabs>
          <w:tab w:val="left" w:pos="709"/>
        </w:tabs>
        <w:suppressAutoHyphens/>
        <w:snapToGrid w:val="0"/>
        <w:ind w:firstLine="709"/>
        <w:jc w:val="both"/>
        <w:rPr>
          <w:spacing w:val="-1"/>
          <w:sz w:val="28"/>
          <w:szCs w:val="28"/>
          <w:lang w:eastAsia="ar-SA"/>
        </w:rPr>
      </w:pPr>
      <w:r w:rsidRPr="00FB1C13">
        <w:rPr>
          <w:spacing w:val="-1"/>
          <w:sz w:val="28"/>
          <w:szCs w:val="28"/>
          <w:lang w:eastAsia="ar-SA"/>
        </w:rPr>
        <w:t xml:space="preserve">В настоящее время 98 процентов муниципальных служащих имеют высшее образование. Наблюдается тенденция сохранения на муниципальной службе большего количества сотрудников, имеющих 10-летний и более стаж. </w:t>
      </w:r>
    </w:p>
    <w:p w:rsidR="006D35F5" w:rsidRPr="00FB1C13" w:rsidRDefault="006D35F5" w:rsidP="006D35F5">
      <w:pPr>
        <w:tabs>
          <w:tab w:val="left" w:pos="709"/>
        </w:tabs>
        <w:suppressAutoHyphens/>
        <w:ind w:firstLine="709"/>
        <w:jc w:val="both"/>
        <w:rPr>
          <w:sz w:val="28"/>
          <w:szCs w:val="28"/>
          <w:lang w:eastAsia="ar-SA"/>
        </w:rPr>
      </w:pPr>
      <w:r w:rsidRPr="00FB1C13">
        <w:rPr>
          <w:sz w:val="28"/>
          <w:szCs w:val="28"/>
          <w:lang w:eastAsia="ar-SA"/>
        </w:rPr>
        <w:t>Проводились мероприятия по предупреждению, противодействию коррупции на муниципальной службе.</w:t>
      </w:r>
    </w:p>
    <w:p w:rsidR="006D35F5" w:rsidRPr="00FB1C13" w:rsidRDefault="006D35F5" w:rsidP="006D35F5">
      <w:pPr>
        <w:tabs>
          <w:tab w:val="left" w:pos="709"/>
        </w:tabs>
        <w:suppressAutoHyphens/>
        <w:ind w:firstLine="709"/>
        <w:jc w:val="both"/>
        <w:rPr>
          <w:sz w:val="28"/>
          <w:szCs w:val="28"/>
          <w:lang w:eastAsia="ar-SA"/>
        </w:rPr>
      </w:pPr>
      <w:r w:rsidRPr="00FB1C13">
        <w:rPr>
          <w:sz w:val="28"/>
          <w:szCs w:val="28"/>
          <w:lang w:eastAsia="ar-SA"/>
        </w:rPr>
        <w:t xml:space="preserve">В каждом муниципальном образовании Дебесского района сформированы кадровые резервы для замещения муниципальных должностей, должностей муниципальной службы. </w:t>
      </w:r>
    </w:p>
    <w:p w:rsidR="006D35F5" w:rsidRPr="00FB1C13" w:rsidRDefault="006D35F5" w:rsidP="006D35F5">
      <w:pPr>
        <w:suppressAutoHyphens/>
        <w:snapToGrid w:val="0"/>
        <w:ind w:firstLine="709"/>
        <w:jc w:val="both"/>
        <w:rPr>
          <w:sz w:val="28"/>
          <w:szCs w:val="28"/>
          <w:lang w:eastAsia="ar-SA"/>
        </w:rPr>
      </w:pPr>
      <w:r w:rsidRPr="00FB1C13">
        <w:rPr>
          <w:sz w:val="28"/>
          <w:szCs w:val="28"/>
          <w:lang w:eastAsia="ar-SA"/>
        </w:rPr>
        <w:t>В целях реализации законодательства постановлением Главы МО «Дебесский район» 29 мая 2015 года № 30 «О комиссии по соблюдению требований к служебному поведению муниципальных служащих МО «Дебесский район и урегулированию конфликта интересов». В отчетном периоде в районе проведено 4 заседания.</w:t>
      </w:r>
    </w:p>
    <w:p w:rsidR="006D35F5" w:rsidRPr="00FB1C13" w:rsidRDefault="006D35F5" w:rsidP="006D35F5">
      <w:pPr>
        <w:tabs>
          <w:tab w:val="left" w:pos="709"/>
        </w:tabs>
        <w:suppressAutoHyphens/>
        <w:ind w:firstLine="709"/>
        <w:jc w:val="both"/>
        <w:rPr>
          <w:sz w:val="28"/>
          <w:szCs w:val="28"/>
          <w:lang w:eastAsia="ar-SA"/>
        </w:rPr>
      </w:pPr>
      <w:r w:rsidRPr="00FB1C13">
        <w:rPr>
          <w:sz w:val="28"/>
          <w:szCs w:val="28"/>
          <w:lang w:eastAsia="ar-SA"/>
        </w:rPr>
        <w:t xml:space="preserve">Обеспечение отраслей экономики и социальной сферы района кадрами должно рассматриваться руководителями предприятий и организаций как объект инвестиций не менее, а может и более важный, чем оборудование и технологии. </w:t>
      </w:r>
    </w:p>
    <w:p w:rsidR="0067799A" w:rsidRPr="00FB1C13" w:rsidRDefault="0067799A" w:rsidP="0067799A">
      <w:pPr>
        <w:ind w:firstLine="709"/>
        <w:jc w:val="center"/>
        <w:rPr>
          <w:b/>
          <w:sz w:val="28"/>
          <w:szCs w:val="28"/>
        </w:rPr>
      </w:pPr>
      <w:r w:rsidRPr="00FB1C13">
        <w:rPr>
          <w:b/>
          <w:sz w:val="28"/>
          <w:szCs w:val="28"/>
        </w:rPr>
        <w:t>Информатизация.</w:t>
      </w:r>
    </w:p>
    <w:p w:rsidR="0067799A" w:rsidRPr="00FB1C13" w:rsidRDefault="0067799A" w:rsidP="0067799A">
      <w:pPr>
        <w:ind w:firstLine="709"/>
        <w:jc w:val="both"/>
        <w:rPr>
          <w:sz w:val="28"/>
          <w:szCs w:val="28"/>
        </w:rPr>
      </w:pPr>
      <w:r w:rsidRPr="00FB1C13">
        <w:rPr>
          <w:sz w:val="28"/>
          <w:szCs w:val="28"/>
        </w:rPr>
        <w:t>Для развития информационного общества на территории Дебёсского муниципального образования «Дебесский район»  в 2015 году были проведены следующие мероприятия:</w:t>
      </w:r>
    </w:p>
    <w:p w:rsidR="0067799A" w:rsidRPr="00FB1C13" w:rsidRDefault="0067799A" w:rsidP="0067799A">
      <w:pPr>
        <w:ind w:firstLine="709"/>
        <w:jc w:val="both"/>
        <w:rPr>
          <w:sz w:val="28"/>
          <w:szCs w:val="28"/>
        </w:rPr>
      </w:pPr>
      <w:r w:rsidRPr="00FB1C13">
        <w:rPr>
          <w:sz w:val="28"/>
          <w:szCs w:val="28"/>
        </w:rPr>
        <w:t xml:space="preserve">- Проводились мероприятия по увеличению доли государственных услуг, указанных части 3 статьи 1 Федерального закона 210-ФЗ, предоставленных на основании заявлений документов, поданных в электронной форме через </w:t>
      </w:r>
      <w:r w:rsidRPr="00FB1C13">
        <w:rPr>
          <w:sz w:val="28"/>
          <w:szCs w:val="28"/>
        </w:rPr>
        <w:lastRenderedPageBreak/>
        <w:t>федеральную государственную информационную систему «Единый портал государственных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 за 2015 год она составила более 20%.</w:t>
      </w:r>
    </w:p>
    <w:p w:rsidR="0067799A" w:rsidRPr="00FB1C13" w:rsidRDefault="0067799A" w:rsidP="0067799A">
      <w:pPr>
        <w:ind w:firstLine="709"/>
        <w:jc w:val="both"/>
        <w:rPr>
          <w:sz w:val="28"/>
          <w:szCs w:val="28"/>
        </w:rPr>
      </w:pPr>
      <w:r w:rsidRPr="00FB1C13">
        <w:rPr>
          <w:sz w:val="28"/>
          <w:szCs w:val="28"/>
        </w:rPr>
        <w:t>- Поддерживалась система муниципальных информационных ресурсов на территории Дебесского района (Официальный сайт МО «Дебесский район»), предоставляющей актуальную, комплексную информацию о деятельности органов местного самоуправления.</w:t>
      </w:r>
    </w:p>
    <w:p w:rsidR="0067799A" w:rsidRPr="00FB1C13" w:rsidRDefault="0067799A" w:rsidP="0067799A">
      <w:pPr>
        <w:ind w:firstLine="709"/>
        <w:jc w:val="both"/>
        <w:rPr>
          <w:sz w:val="28"/>
          <w:szCs w:val="28"/>
        </w:rPr>
      </w:pPr>
      <w:r w:rsidRPr="00FB1C13">
        <w:rPr>
          <w:sz w:val="28"/>
          <w:szCs w:val="28"/>
        </w:rPr>
        <w:t>- Проводилось совершенствование деятельности органов местного самоуправления на основе использования информационных и коммуникационных технологий, в том числе:</w:t>
      </w:r>
    </w:p>
    <w:p w:rsidR="0067799A" w:rsidRPr="00FB1C13" w:rsidRDefault="0067799A" w:rsidP="0067799A">
      <w:pPr>
        <w:ind w:firstLine="709"/>
        <w:jc w:val="both"/>
        <w:rPr>
          <w:sz w:val="28"/>
          <w:szCs w:val="28"/>
        </w:rPr>
      </w:pPr>
      <w:r w:rsidRPr="00FB1C13">
        <w:rPr>
          <w:sz w:val="28"/>
          <w:szCs w:val="28"/>
        </w:rPr>
        <w:t xml:space="preserve">*Техническая поддержка системы электронного документооборота и межведомственного взаимодействия на платформе «Directum». Расширение функционала программы, обучение пользователей. </w:t>
      </w:r>
    </w:p>
    <w:p w:rsidR="0067799A" w:rsidRPr="00FB1C13" w:rsidRDefault="0067799A" w:rsidP="0067799A">
      <w:pPr>
        <w:ind w:firstLine="709"/>
        <w:jc w:val="both"/>
        <w:rPr>
          <w:sz w:val="28"/>
          <w:szCs w:val="28"/>
        </w:rPr>
      </w:pPr>
      <w:r w:rsidRPr="00FB1C13">
        <w:rPr>
          <w:sz w:val="28"/>
          <w:szCs w:val="28"/>
        </w:rPr>
        <w:t>*Содействие в развитии телекоммуникационной инфраструктуры района;</w:t>
      </w:r>
    </w:p>
    <w:p w:rsidR="0067799A" w:rsidRPr="00FB1C13" w:rsidRDefault="0067799A" w:rsidP="0067799A">
      <w:pPr>
        <w:ind w:firstLine="709"/>
        <w:jc w:val="both"/>
        <w:rPr>
          <w:sz w:val="28"/>
          <w:szCs w:val="28"/>
        </w:rPr>
      </w:pPr>
      <w:r w:rsidRPr="00FB1C13">
        <w:rPr>
          <w:sz w:val="28"/>
          <w:szCs w:val="28"/>
        </w:rPr>
        <w:t>*Поддержка лицензионной чистоты используемого программного обеспечения.</w:t>
      </w:r>
    </w:p>
    <w:p w:rsidR="0067799A" w:rsidRPr="00FB1C13" w:rsidRDefault="0067799A" w:rsidP="0067799A">
      <w:pPr>
        <w:ind w:firstLine="709"/>
        <w:jc w:val="both"/>
        <w:rPr>
          <w:sz w:val="28"/>
          <w:szCs w:val="28"/>
        </w:rPr>
      </w:pPr>
      <w:r w:rsidRPr="00FB1C13">
        <w:rPr>
          <w:sz w:val="28"/>
          <w:szCs w:val="28"/>
        </w:rPr>
        <w:t>*Организовывались и проводились работы по защите информации и персональных данных, обрабатываемых в автоматизированных системах.</w:t>
      </w:r>
    </w:p>
    <w:p w:rsidR="0067799A" w:rsidRPr="00FB1C13" w:rsidRDefault="0067799A" w:rsidP="0067799A">
      <w:pPr>
        <w:ind w:firstLine="709"/>
        <w:jc w:val="center"/>
        <w:rPr>
          <w:b/>
          <w:sz w:val="28"/>
          <w:szCs w:val="28"/>
        </w:rPr>
      </w:pPr>
    </w:p>
    <w:p w:rsidR="002F3932" w:rsidRPr="00FB1C13" w:rsidRDefault="002F3932" w:rsidP="002F3932">
      <w:pPr>
        <w:ind w:firstLine="709"/>
        <w:jc w:val="center"/>
        <w:rPr>
          <w:b/>
          <w:sz w:val="28"/>
          <w:szCs w:val="28"/>
        </w:rPr>
      </w:pPr>
      <w:r w:rsidRPr="00FB1C13">
        <w:rPr>
          <w:b/>
          <w:sz w:val="28"/>
          <w:szCs w:val="28"/>
        </w:rPr>
        <w:t>Работа многофункционального центра.</w:t>
      </w:r>
    </w:p>
    <w:p w:rsidR="002F3932" w:rsidRPr="00FB1C13" w:rsidRDefault="002F3932" w:rsidP="002F3932">
      <w:pPr>
        <w:ind w:firstLine="709"/>
        <w:jc w:val="both"/>
        <w:rPr>
          <w:sz w:val="28"/>
          <w:szCs w:val="28"/>
        </w:rPr>
      </w:pPr>
      <w:r w:rsidRPr="00FB1C13">
        <w:rPr>
          <w:sz w:val="28"/>
          <w:szCs w:val="28"/>
        </w:rPr>
        <w:t xml:space="preserve"> В 2015 году </w:t>
      </w:r>
      <w:r w:rsidR="00D939E0" w:rsidRPr="00FB1C13">
        <w:rPr>
          <w:sz w:val="28"/>
          <w:szCs w:val="28"/>
        </w:rPr>
        <w:t xml:space="preserve">в МФЦ </w:t>
      </w:r>
      <w:r w:rsidRPr="00FB1C13">
        <w:rPr>
          <w:sz w:val="28"/>
          <w:szCs w:val="28"/>
        </w:rPr>
        <w:t xml:space="preserve">было оказано 3075 государственных и муниципальных услуг. Из них 1996 услуг - </w:t>
      </w:r>
      <w:r w:rsidRPr="00FB1C13">
        <w:rPr>
          <w:bCs/>
          <w:sz w:val="28"/>
          <w:szCs w:val="28"/>
        </w:rPr>
        <w:t xml:space="preserve">государственные услуги, предоставляемые федеральными органами исполнительной власти и органами государственных внебюджетных фондов, 1006 услуг - государственные услуги, предоставляемые исполнительными органами государственной власти Удмуртской Республики и органами местного самоуправления в Удмуртской Республике, а также услуги государственных учреждений, 73 услуги - </w:t>
      </w:r>
      <w:r w:rsidR="001E6137" w:rsidRPr="00FB1C13">
        <w:rPr>
          <w:bCs/>
          <w:sz w:val="28"/>
          <w:szCs w:val="28"/>
        </w:rPr>
        <w:t>муниципальные услуги, предоставляемые органами местного самоуправления, а также услуги муниципальных учреждений</w:t>
      </w:r>
      <w:r w:rsidRPr="00FB1C13">
        <w:rPr>
          <w:bCs/>
          <w:sz w:val="28"/>
          <w:szCs w:val="28"/>
        </w:rPr>
        <w:t xml:space="preserve">. Также </w:t>
      </w:r>
      <w:r w:rsidRPr="00FB1C13">
        <w:rPr>
          <w:sz w:val="28"/>
          <w:szCs w:val="28"/>
        </w:rPr>
        <w:t>количество заявителей, зарегистрированных в ЕСИА составило 57 человек.</w:t>
      </w:r>
    </w:p>
    <w:p w:rsidR="002F3932" w:rsidRPr="00FB1C13" w:rsidRDefault="002F3932" w:rsidP="002F3932">
      <w:pPr>
        <w:ind w:firstLine="709"/>
        <w:jc w:val="center"/>
        <w:rPr>
          <w:b/>
          <w:sz w:val="28"/>
          <w:szCs w:val="28"/>
        </w:rPr>
      </w:pPr>
    </w:p>
    <w:p w:rsidR="00EA1F73" w:rsidRPr="00FB1C13" w:rsidRDefault="00EA1F73" w:rsidP="00514238">
      <w:pPr>
        <w:pStyle w:val="2"/>
        <w:jc w:val="center"/>
        <w:rPr>
          <w:i w:val="0"/>
          <w:szCs w:val="28"/>
        </w:rPr>
      </w:pPr>
      <w:r w:rsidRPr="00FB1C13">
        <w:rPr>
          <w:i w:val="0"/>
          <w:szCs w:val="28"/>
        </w:rPr>
        <w:t>Бюджет.</w:t>
      </w:r>
    </w:p>
    <w:p w:rsidR="00974819" w:rsidRPr="00FB1C13" w:rsidRDefault="00974819" w:rsidP="00974819">
      <w:pPr>
        <w:ind w:right="-38" w:firstLine="720"/>
        <w:jc w:val="both"/>
        <w:rPr>
          <w:bCs/>
          <w:sz w:val="28"/>
          <w:szCs w:val="28"/>
        </w:rPr>
      </w:pPr>
      <w:r w:rsidRPr="00FB1C13">
        <w:rPr>
          <w:bCs/>
          <w:sz w:val="28"/>
          <w:szCs w:val="28"/>
        </w:rPr>
        <w:t xml:space="preserve">Консолидированный бюджет Дебесского района состоит из бюджета МО «Дебесский район» и бюджетов 10 муниципальных  образований. </w:t>
      </w:r>
    </w:p>
    <w:p w:rsidR="00974819" w:rsidRPr="00FB1C13" w:rsidRDefault="00974819" w:rsidP="00974819">
      <w:pPr>
        <w:ind w:right="-38" w:firstLine="720"/>
        <w:jc w:val="both"/>
        <w:rPr>
          <w:sz w:val="28"/>
          <w:szCs w:val="28"/>
        </w:rPr>
      </w:pPr>
      <w:r w:rsidRPr="00FB1C13">
        <w:rPr>
          <w:sz w:val="28"/>
          <w:szCs w:val="28"/>
        </w:rPr>
        <w:t>Консолидированный бюджет Дебесского района  по доходам исполнен в сумме  442,2 млн. рублей при плане 469,8 млн. рублей или 94,1 % к плану года.</w:t>
      </w:r>
    </w:p>
    <w:p w:rsidR="00974819" w:rsidRPr="00FB1C13" w:rsidRDefault="00974819" w:rsidP="00974819">
      <w:pPr>
        <w:ind w:right="-38" w:firstLine="720"/>
        <w:jc w:val="both"/>
        <w:rPr>
          <w:sz w:val="28"/>
          <w:szCs w:val="28"/>
        </w:rPr>
      </w:pPr>
      <w:r w:rsidRPr="00FB1C13">
        <w:rPr>
          <w:sz w:val="28"/>
          <w:szCs w:val="28"/>
        </w:rPr>
        <w:t>Безвозмездные перечисления составили 340,4 млн. рублей при плане года 366,8 млн. рублей или  92,8 %.</w:t>
      </w:r>
    </w:p>
    <w:p w:rsidR="00974819" w:rsidRPr="00FB1C13" w:rsidRDefault="00974819" w:rsidP="00974819">
      <w:pPr>
        <w:ind w:right="-38" w:firstLine="720"/>
        <w:jc w:val="center"/>
        <w:rPr>
          <w:sz w:val="28"/>
          <w:szCs w:val="28"/>
        </w:rPr>
      </w:pPr>
      <w:r w:rsidRPr="00FB1C13">
        <w:rPr>
          <w:sz w:val="28"/>
          <w:szCs w:val="28"/>
        </w:rPr>
        <w:t>Доходы бюджета МО «Дебесский район»</w:t>
      </w:r>
    </w:p>
    <w:p w:rsidR="00974819" w:rsidRPr="00FB1C13" w:rsidRDefault="00974819" w:rsidP="00974819">
      <w:pPr>
        <w:ind w:right="-38" w:firstLine="720"/>
        <w:jc w:val="both"/>
        <w:rPr>
          <w:sz w:val="28"/>
          <w:szCs w:val="28"/>
        </w:rPr>
      </w:pPr>
      <w:r w:rsidRPr="00FB1C13">
        <w:rPr>
          <w:sz w:val="28"/>
          <w:szCs w:val="28"/>
        </w:rPr>
        <w:t>Доходы бюджета МО «Дебесский район»  исполнены в сумме 456,7 млн. рублей при  плане 484,5 млн. рублей или  94,3 %.</w:t>
      </w:r>
    </w:p>
    <w:p w:rsidR="00974819" w:rsidRPr="00FB1C13" w:rsidRDefault="00974819" w:rsidP="00974819">
      <w:pPr>
        <w:ind w:right="-38" w:firstLine="720"/>
        <w:jc w:val="both"/>
        <w:rPr>
          <w:sz w:val="28"/>
          <w:szCs w:val="28"/>
        </w:rPr>
      </w:pPr>
      <w:r w:rsidRPr="00FB1C13">
        <w:rPr>
          <w:sz w:val="28"/>
          <w:szCs w:val="28"/>
        </w:rPr>
        <w:lastRenderedPageBreak/>
        <w:t xml:space="preserve">Безвозмездные перечисления составили 80,0 % от общей доходной части бюджета  МО или в суммовом выражении  363,1 млн. рублей при плане года 389,7 млн. рублей. </w:t>
      </w:r>
    </w:p>
    <w:p w:rsidR="00974819" w:rsidRPr="00FB1C13" w:rsidRDefault="00974819" w:rsidP="00974819">
      <w:pPr>
        <w:ind w:right="-38" w:firstLine="720"/>
        <w:jc w:val="both"/>
        <w:rPr>
          <w:sz w:val="28"/>
          <w:szCs w:val="28"/>
        </w:rPr>
      </w:pPr>
      <w:r w:rsidRPr="00FB1C13">
        <w:rPr>
          <w:sz w:val="28"/>
          <w:szCs w:val="28"/>
        </w:rPr>
        <w:t xml:space="preserve">Налоговые и неналоговые доходы  составили  93,5 млн. рублей, при плане  94,8 млн. рублей  или  98,7 % к плану года. </w:t>
      </w:r>
    </w:p>
    <w:p w:rsidR="00974819" w:rsidRPr="00FB1C13" w:rsidRDefault="00974819" w:rsidP="00974819">
      <w:pPr>
        <w:spacing w:after="120"/>
        <w:ind w:right="82" w:firstLine="720"/>
        <w:jc w:val="both"/>
        <w:rPr>
          <w:sz w:val="28"/>
          <w:szCs w:val="28"/>
        </w:rPr>
      </w:pPr>
      <w:r w:rsidRPr="00FB1C13">
        <w:rPr>
          <w:sz w:val="28"/>
          <w:szCs w:val="28"/>
        </w:rPr>
        <w:t xml:space="preserve">В структуре налоговых и неналоговых доходов налог на доходы физических лиц  составляет 80,8 %. Исполнение  плана налога  на доходы  </w:t>
      </w:r>
      <w:r w:rsidRPr="00FB1C13">
        <w:rPr>
          <w:color w:val="333333"/>
          <w:sz w:val="28"/>
          <w:szCs w:val="28"/>
        </w:rPr>
        <w:t xml:space="preserve">физических лиц  составило 95,2 % к плану года. </w:t>
      </w:r>
    </w:p>
    <w:p w:rsidR="00974819" w:rsidRPr="00FB1C13" w:rsidRDefault="00974819" w:rsidP="00974819">
      <w:pPr>
        <w:ind w:right="82" w:firstLine="720"/>
        <w:jc w:val="center"/>
        <w:rPr>
          <w:bCs/>
          <w:sz w:val="28"/>
          <w:szCs w:val="28"/>
        </w:rPr>
      </w:pPr>
      <w:r w:rsidRPr="00FB1C13">
        <w:rPr>
          <w:bCs/>
          <w:sz w:val="28"/>
          <w:szCs w:val="28"/>
        </w:rPr>
        <w:t>Расходы бюджета</w:t>
      </w:r>
    </w:p>
    <w:p w:rsidR="00974819" w:rsidRPr="00FB1C13" w:rsidRDefault="00974819" w:rsidP="00974819">
      <w:pPr>
        <w:ind w:right="-38" w:firstLine="720"/>
        <w:jc w:val="both"/>
        <w:rPr>
          <w:bCs/>
          <w:sz w:val="28"/>
          <w:szCs w:val="28"/>
        </w:rPr>
      </w:pPr>
      <w:r w:rsidRPr="00FB1C13">
        <w:rPr>
          <w:bCs/>
          <w:sz w:val="28"/>
          <w:szCs w:val="28"/>
        </w:rPr>
        <w:t>Расходы консолидированного бюджета Дебесского района  составили 471,1 млн. рублей при плане года 491,5  млн. рублей, или 95,8 %.</w:t>
      </w:r>
    </w:p>
    <w:p w:rsidR="00974819" w:rsidRPr="00FB1C13" w:rsidRDefault="00974819" w:rsidP="00974819">
      <w:pPr>
        <w:ind w:right="-38" w:firstLine="720"/>
        <w:jc w:val="both"/>
        <w:rPr>
          <w:bCs/>
          <w:sz w:val="28"/>
          <w:szCs w:val="28"/>
        </w:rPr>
      </w:pPr>
      <w:r w:rsidRPr="00FB1C13">
        <w:rPr>
          <w:bCs/>
          <w:sz w:val="28"/>
          <w:szCs w:val="28"/>
        </w:rPr>
        <w:t>Расходы  бюджета МО «Дебесский район» составили  485,1млн. рублей при плане года 505,0 млн. рублей, или 96,1% к плану.</w:t>
      </w:r>
    </w:p>
    <w:p w:rsidR="00974819" w:rsidRPr="00FB1C13" w:rsidRDefault="00974819" w:rsidP="00974819">
      <w:pPr>
        <w:ind w:firstLine="709"/>
        <w:jc w:val="both"/>
        <w:rPr>
          <w:sz w:val="28"/>
          <w:szCs w:val="28"/>
        </w:rPr>
      </w:pPr>
      <w:r w:rsidRPr="00FB1C13">
        <w:rPr>
          <w:sz w:val="28"/>
          <w:szCs w:val="28"/>
        </w:rPr>
        <w:t>В текущем году расходы по финансированию мероприятий муниципальных программ составили в сумме   464,6 тыс. рублей.</w:t>
      </w:r>
    </w:p>
    <w:p w:rsidR="00974819" w:rsidRPr="00FB1C13" w:rsidRDefault="00974819" w:rsidP="00974819">
      <w:pPr>
        <w:ind w:right="-38" w:firstLine="720"/>
        <w:jc w:val="both"/>
        <w:rPr>
          <w:bCs/>
          <w:sz w:val="28"/>
          <w:szCs w:val="28"/>
        </w:rPr>
      </w:pPr>
    </w:p>
    <w:tbl>
      <w:tblPr>
        <w:tblW w:w="9594" w:type="dxa"/>
        <w:tblInd w:w="93" w:type="dxa"/>
        <w:shd w:val="clear" w:color="auto" w:fill="FFFFFF" w:themeFill="background1"/>
        <w:tblLook w:val="0000" w:firstRow="0" w:lastRow="0" w:firstColumn="0" w:lastColumn="0" w:noHBand="0" w:noVBand="0"/>
      </w:tblPr>
      <w:tblGrid>
        <w:gridCol w:w="5685"/>
        <w:gridCol w:w="1276"/>
        <w:gridCol w:w="1276"/>
        <w:gridCol w:w="1357"/>
      </w:tblGrid>
      <w:tr w:rsidR="00974819" w:rsidRPr="00FB1C13" w:rsidTr="00A04C6D">
        <w:trPr>
          <w:trHeight w:val="322"/>
        </w:trPr>
        <w:tc>
          <w:tcPr>
            <w:tcW w:w="56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jc w:val="center"/>
              <w:rPr>
                <w:color w:val="000000"/>
                <w:sz w:val="28"/>
                <w:szCs w:val="28"/>
              </w:rPr>
            </w:pPr>
            <w:r w:rsidRPr="00FB1C13">
              <w:rPr>
                <w:color w:val="000000"/>
                <w:sz w:val="28"/>
                <w:szCs w:val="28"/>
              </w:rPr>
              <w:t>Наименование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jc w:val="center"/>
              <w:rPr>
                <w:color w:val="000000"/>
                <w:sz w:val="28"/>
                <w:szCs w:val="28"/>
              </w:rPr>
            </w:pPr>
            <w:r w:rsidRPr="00FB1C13">
              <w:rPr>
                <w:color w:val="000000"/>
                <w:sz w:val="28"/>
                <w:szCs w:val="28"/>
              </w:rPr>
              <w:t>план</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A04C6D" w:rsidP="00974819">
            <w:pPr>
              <w:jc w:val="center"/>
              <w:rPr>
                <w:color w:val="000000"/>
                <w:sz w:val="28"/>
                <w:szCs w:val="28"/>
              </w:rPr>
            </w:pPr>
            <w:r w:rsidRPr="00FB1C13">
              <w:rPr>
                <w:color w:val="000000"/>
                <w:sz w:val="28"/>
                <w:szCs w:val="28"/>
              </w:rPr>
              <w:t>Факт расход</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A04C6D" w:rsidP="00974819">
            <w:pPr>
              <w:jc w:val="center"/>
              <w:rPr>
                <w:color w:val="000000"/>
                <w:sz w:val="28"/>
                <w:szCs w:val="28"/>
              </w:rPr>
            </w:pPr>
            <w:r w:rsidRPr="00FB1C13">
              <w:rPr>
                <w:color w:val="000000"/>
                <w:sz w:val="28"/>
                <w:szCs w:val="28"/>
              </w:rPr>
              <w:t xml:space="preserve">% испол. </w:t>
            </w:r>
          </w:p>
        </w:tc>
      </w:tr>
      <w:tr w:rsidR="00974819" w:rsidRPr="00FB1C13" w:rsidTr="00A04C6D">
        <w:trPr>
          <w:trHeight w:val="322"/>
        </w:trPr>
        <w:tc>
          <w:tcPr>
            <w:tcW w:w="568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rPr>
                <w:color w:val="00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rPr>
                <w:color w:val="00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rPr>
                <w:color w:val="000000"/>
                <w:sz w:val="28"/>
                <w:szCs w:val="28"/>
              </w:rPr>
            </w:pPr>
          </w:p>
        </w:tc>
        <w:tc>
          <w:tcPr>
            <w:tcW w:w="135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4819" w:rsidRPr="00FB1C13" w:rsidRDefault="00974819" w:rsidP="00974819">
            <w:pPr>
              <w:rPr>
                <w:color w:val="000000"/>
                <w:sz w:val="28"/>
                <w:szCs w:val="28"/>
              </w:rPr>
            </w:pP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"Развитие образования и воспитание"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312537,1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306428,7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0"/>
              <w:rPr>
                <w:bCs/>
                <w:sz w:val="28"/>
                <w:szCs w:val="28"/>
              </w:rPr>
            </w:pPr>
            <w:r w:rsidRPr="00FB1C13">
              <w:rPr>
                <w:bCs/>
                <w:sz w:val="28"/>
                <w:szCs w:val="28"/>
                <w:lang w:val="en-US"/>
              </w:rPr>
              <w:t>98</w:t>
            </w:r>
            <w:r w:rsidRPr="00FB1C13">
              <w:rPr>
                <w:bCs/>
                <w:sz w:val="28"/>
                <w:szCs w:val="28"/>
              </w:rPr>
              <w:t>,0</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 Развитие дошкольного образования"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84607,2</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83393,9</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98,6</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общего образования»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168202,0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164415,3</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97,7</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«Дополнительное образование и воспитание детей»</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32892,7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31934,8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97,1</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«Реализация молодежной политики не территории муниципального образования "Дебесский район"»</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6013,0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5880,6</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97,8</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реализации муниципальной программы».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20822,3</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20804,1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99,9</w:t>
            </w:r>
          </w:p>
        </w:tc>
      </w:tr>
      <w:tr w:rsidR="00A04C6D" w:rsidRPr="00FB1C13" w:rsidTr="00A04C6D">
        <w:trPr>
          <w:trHeight w:val="127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"Охрана здоровья и формирование здорового образа жизни населения" на 2015 – 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523,8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523,8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0"/>
              <w:rPr>
                <w:bCs/>
                <w:sz w:val="28"/>
                <w:szCs w:val="28"/>
              </w:rPr>
            </w:pPr>
            <w:r w:rsidRPr="00FB1C13">
              <w:rPr>
                <w:bCs/>
                <w:sz w:val="28"/>
                <w:szCs w:val="28"/>
              </w:rPr>
              <w:t>100</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развития физической культуры и спорта»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491,7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491,7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100</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оказания медицинской помощи населению, профилактика заболеваний и формирования здорового образа жизни»</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10,0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10,0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100</w:t>
            </w:r>
          </w:p>
        </w:tc>
      </w:tr>
      <w:tr w:rsidR="00A04C6D" w:rsidRPr="00FB1C13" w:rsidTr="00A04C6D">
        <w:trPr>
          <w:trHeight w:val="153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lastRenderedPageBreak/>
              <w:t>Подпрограмма "Комплексные меры противо</w:t>
            </w:r>
            <w:r w:rsidR="00A92CD4" w:rsidRPr="00FB1C13">
              <w:rPr>
                <w:bCs/>
                <w:color w:val="000000"/>
                <w:sz w:val="28"/>
                <w:szCs w:val="28"/>
              </w:rPr>
              <w:t>-</w:t>
            </w:r>
            <w:r w:rsidRPr="00FB1C13">
              <w:rPr>
                <w:bCs/>
                <w:color w:val="000000"/>
                <w:sz w:val="28"/>
                <w:szCs w:val="28"/>
              </w:rPr>
              <w:t>действия немедицинскому потреблению наркотических средств и их незаконному обороту в муниципальном образовании "Дебесский район"на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22,2</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22,2</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5A672A" w:rsidP="005A672A">
            <w:pPr>
              <w:jc w:val="center"/>
              <w:outlineLvl w:val="1"/>
              <w:rPr>
                <w:bCs/>
                <w:sz w:val="28"/>
                <w:szCs w:val="28"/>
              </w:rPr>
            </w:pPr>
            <w:r w:rsidRPr="00FB1C13">
              <w:rPr>
                <w:bCs/>
                <w:sz w:val="28"/>
                <w:szCs w:val="28"/>
              </w:rPr>
              <w:t>100</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 Развитие культуры и туризма Дебесского района" на 2015- 2020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57002,6</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54604,1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A92CD4" w:rsidP="005A672A">
            <w:pPr>
              <w:jc w:val="center"/>
              <w:outlineLvl w:val="0"/>
              <w:rPr>
                <w:bCs/>
                <w:sz w:val="28"/>
                <w:szCs w:val="28"/>
              </w:rPr>
            </w:pPr>
            <w:r w:rsidRPr="00FB1C13">
              <w:rPr>
                <w:bCs/>
                <w:sz w:val="28"/>
                <w:szCs w:val="28"/>
              </w:rPr>
              <w:t>95,8</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"Организация библиотечного обслуживания населения"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11160,8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10688,1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A92CD4" w:rsidP="005A672A">
            <w:pPr>
              <w:jc w:val="center"/>
              <w:outlineLvl w:val="1"/>
              <w:rPr>
                <w:bCs/>
                <w:sz w:val="28"/>
                <w:szCs w:val="28"/>
              </w:rPr>
            </w:pPr>
            <w:r w:rsidRPr="00FB1C13">
              <w:rPr>
                <w:bCs/>
                <w:sz w:val="28"/>
                <w:szCs w:val="28"/>
              </w:rPr>
              <w:t>95,8</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"Организация  досуга, предоставление услуг организаций культуры и доступа  к музейным фондам"</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34373,5</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32677,4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A92CD4" w:rsidP="005A672A">
            <w:pPr>
              <w:jc w:val="center"/>
              <w:outlineLvl w:val="1"/>
              <w:rPr>
                <w:bCs/>
                <w:sz w:val="28"/>
                <w:szCs w:val="28"/>
              </w:rPr>
            </w:pPr>
            <w:r w:rsidRPr="00FB1C13">
              <w:rPr>
                <w:bCs/>
                <w:sz w:val="28"/>
                <w:szCs w:val="28"/>
              </w:rPr>
              <w:t>95,1</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"Сохранение использование и популяризация объектов культурного наследия"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241,8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241,8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A92CD4" w:rsidP="005A672A">
            <w:pPr>
              <w:jc w:val="center"/>
              <w:outlineLvl w:val="1"/>
              <w:rPr>
                <w:bCs/>
                <w:sz w:val="28"/>
                <w:szCs w:val="28"/>
              </w:rPr>
            </w:pPr>
            <w:r w:rsidRPr="00FB1C13">
              <w:rPr>
                <w:bCs/>
                <w:sz w:val="28"/>
                <w:szCs w:val="28"/>
              </w:rPr>
              <w:t>100</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местного народного творчества"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6592,9</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6420,7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757B23" w:rsidP="005A672A">
            <w:pPr>
              <w:jc w:val="center"/>
              <w:outlineLvl w:val="1"/>
              <w:rPr>
                <w:bCs/>
                <w:sz w:val="28"/>
                <w:szCs w:val="28"/>
              </w:rPr>
            </w:pPr>
            <w:r w:rsidRPr="00FB1C13">
              <w:rPr>
                <w:bCs/>
                <w:sz w:val="28"/>
                <w:szCs w:val="28"/>
              </w:rPr>
              <w:t>97,4</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реализации муниципальной программы».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4633,6</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4576,1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757B23" w:rsidP="005A672A">
            <w:pPr>
              <w:jc w:val="center"/>
              <w:outlineLvl w:val="1"/>
              <w:rPr>
                <w:bCs/>
                <w:sz w:val="28"/>
                <w:szCs w:val="28"/>
              </w:rPr>
            </w:pPr>
            <w:r w:rsidRPr="00FB1C13">
              <w:rPr>
                <w:bCs/>
                <w:sz w:val="28"/>
                <w:szCs w:val="28"/>
              </w:rPr>
              <w:t>98,7</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"Социаль</w:t>
            </w:r>
            <w:r w:rsidR="00757B23" w:rsidRPr="00FB1C13">
              <w:rPr>
                <w:bCs/>
                <w:color w:val="000000"/>
                <w:sz w:val="28"/>
                <w:szCs w:val="28"/>
              </w:rPr>
              <w:t>-</w:t>
            </w:r>
            <w:r w:rsidRPr="00FB1C13">
              <w:rPr>
                <w:bCs/>
                <w:color w:val="000000"/>
                <w:sz w:val="28"/>
                <w:szCs w:val="28"/>
              </w:rPr>
              <w:t>ная поддержка населения"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21616,1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21112,3</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757B23" w:rsidP="005A672A">
            <w:pPr>
              <w:jc w:val="center"/>
              <w:outlineLvl w:val="0"/>
              <w:rPr>
                <w:bCs/>
                <w:sz w:val="28"/>
                <w:szCs w:val="28"/>
              </w:rPr>
            </w:pPr>
            <w:r w:rsidRPr="00FB1C13">
              <w:rPr>
                <w:bCs/>
                <w:sz w:val="28"/>
                <w:szCs w:val="28"/>
              </w:rPr>
              <w:t>97,7</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"Социальная поддержка семьи и детей</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14955,7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14653,8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1"/>
              <w:rPr>
                <w:bCs/>
                <w:sz w:val="28"/>
                <w:szCs w:val="28"/>
              </w:rPr>
            </w:pPr>
            <w:r w:rsidRPr="00FB1C13">
              <w:rPr>
                <w:bCs/>
                <w:sz w:val="28"/>
                <w:szCs w:val="28"/>
              </w:rPr>
              <w:t>98,0</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 Социальная поддержка  старшего поколения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4363,4</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4363,4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1"/>
              <w:rPr>
                <w:bCs/>
                <w:sz w:val="28"/>
                <w:szCs w:val="28"/>
              </w:rPr>
            </w:pPr>
            <w:r w:rsidRPr="00FB1C13">
              <w:rPr>
                <w:bCs/>
                <w:sz w:val="28"/>
                <w:szCs w:val="28"/>
              </w:rPr>
              <w:t>100</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"Предоставление субсидий и льгот по оплате жилищно-коммунальных услуг"</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2297,1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2095,2</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1"/>
              <w:rPr>
                <w:bCs/>
                <w:sz w:val="28"/>
                <w:szCs w:val="28"/>
              </w:rPr>
            </w:pPr>
            <w:r w:rsidRPr="00FB1C13">
              <w:rPr>
                <w:bCs/>
                <w:sz w:val="28"/>
                <w:szCs w:val="28"/>
              </w:rPr>
              <w:t>91,2</w:t>
            </w:r>
          </w:p>
        </w:tc>
      </w:tr>
      <w:tr w:rsidR="00A04C6D" w:rsidRPr="00FB1C13" w:rsidTr="00A04C6D">
        <w:trPr>
          <w:trHeight w:val="127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"Создание условий для устойчивого экономического развития"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9566,8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9189,0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0"/>
              <w:rPr>
                <w:bCs/>
                <w:sz w:val="28"/>
                <w:szCs w:val="28"/>
              </w:rPr>
            </w:pPr>
            <w:r w:rsidRPr="00FB1C13">
              <w:rPr>
                <w:bCs/>
                <w:sz w:val="28"/>
                <w:szCs w:val="28"/>
              </w:rPr>
              <w:t>96,0</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сельского хозяй</w:t>
            </w:r>
            <w:r w:rsidR="00BB04F2" w:rsidRPr="00FB1C13">
              <w:rPr>
                <w:bCs/>
                <w:color w:val="000000"/>
                <w:sz w:val="28"/>
                <w:szCs w:val="28"/>
              </w:rPr>
              <w:t>-</w:t>
            </w:r>
            <w:r w:rsidRPr="00FB1C13">
              <w:rPr>
                <w:bCs/>
                <w:color w:val="000000"/>
                <w:sz w:val="28"/>
                <w:szCs w:val="28"/>
              </w:rPr>
              <w:t>ства и расширение рынка сельскохозяй</w:t>
            </w:r>
            <w:r w:rsidR="00BB04F2" w:rsidRPr="00FB1C13">
              <w:rPr>
                <w:bCs/>
                <w:color w:val="000000"/>
                <w:sz w:val="28"/>
                <w:szCs w:val="28"/>
              </w:rPr>
              <w:t>-</w:t>
            </w:r>
            <w:r w:rsidRPr="00FB1C13">
              <w:rPr>
                <w:bCs/>
                <w:color w:val="000000"/>
                <w:sz w:val="28"/>
                <w:szCs w:val="28"/>
              </w:rPr>
              <w:t>ственной продукции"</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5739,1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5739,1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1"/>
              <w:rPr>
                <w:bCs/>
                <w:sz w:val="28"/>
                <w:szCs w:val="28"/>
              </w:rPr>
            </w:pPr>
            <w:r w:rsidRPr="00FB1C13">
              <w:rPr>
                <w:bCs/>
                <w:sz w:val="28"/>
                <w:szCs w:val="28"/>
              </w:rPr>
              <w:t>100</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развития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1644,8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1634,5</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904D7D" w:rsidP="005A672A">
            <w:pPr>
              <w:jc w:val="center"/>
              <w:outlineLvl w:val="1"/>
              <w:rPr>
                <w:bCs/>
                <w:sz w:val="28"/>
                <w:szCs w:val="28"/>
              </w:rPr>
            </w:pPr>
            <w:r w:rsidRPr="00FB1C13">
              <w:rPr>
                <w:bCs/>
                <w:sz w:val="28"/>
                <w:szCs w:val="28"/>
              </w:rPr>
              <w:t>99,4</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потребительского рынка"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2182,8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1815,4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1F6157" w:rsidP="005A672A">
            <w:pPr>
              <w:jc w:val="center"/>
              <w:outlineLvl w:val="1"/>
              <w:rPr>
                <w:bCs/>
                <w:sz w:val="28"/>
                <w:szCs w:val="28"/>
              </w:rPr>
            </w:pPr>
            <w:r w:rsidRPr="00FB1C13">
              <w:rPr>
                <w:bCs/>
                <w:sz w:val="28"/>
                <w:szCs w:val="28"/>
              </w:rPr>
              <w:t>83,2</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lastRenderedPageBreak/>
              <w:t>Муниципальная программа муниципального образования "Дебесский район" "Безопасность"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1232,1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1225,4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0"/>
              <w:rPr>
                <w:bCs/>
                <w:sz w:val="28"/>
                <w:szCs w:val="28"/>
              </w:rPr>
            </w:pPr>
            <w:r w:rsidRPr="00FB1C13">
              <w:rPr>
                <w:bCs/>
                <w:sz w:val="28"/>
                <w:szCs w:val="28"/>
              </w:rPr>
              <w:t>99,4</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 Предупреждение и ликвидация последствий чрезвычайных ситуаций, реализация мер пожарной безопасности"</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1232,1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1225,4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99,4</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"Муниципальное хозяйство"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22991,4</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13897,4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0"/>
              <w:rPr>
                <w:bCs/>
                <w:sz w:val="28"/>
                <w:szCs w:val="28"/>
              </w:rPr>
            </w:pPr>
            <w:r w:rsidRPr="00FB1C13">
              <w:rPr>
                <w:bCs/>
                <w:sz w:val="28"/>
                <w:szCs w:val="28"/>
              </w:rPr>
              <w:t>60,4</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«Содержание и развитие жилищного хозяйства»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292,6</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292,6</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«Содержание и развитие коммунальной инфраструктуры»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6560,0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4032,1</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61,5</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"Благоустройство и охрана окружающей среды"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283,0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283,0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транспортной системы (организация транспортного обслуживания населения, развитие дорожного хозяйства)»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15855,8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9289,7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58,6</w:t>
            </w:r>
          </w:p>
        </w:tc>
      </w:tr>
      <w:tr w:rsidR="00A04C6D" w:rsidRPr="00FB1C13" w:rsidTr="00A04C6D">
        <w:trPr>
          <w:trHeight w:val="127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"Энергосбережение и повышение энергетической эффективности  муниципального образования "Дебесский район"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650,1</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602,6</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0"/>
              <w:rPr>
                <w:bCs/>
                <w:sz w:val="28"/>
                <w:szCs w:val="28"/>
              </w:rPr>
            </w:pPr>
            <w:r w:rsidRPr="00FB1C13">
              <w:rPr>
                <w:bCs/>
                <w:sz w:val="28"/>
                <w:szCs w:val="28"/>
              </w:rPr>
              <w:t>92,7</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0"/>
              <w:rPr>
                <w:bCs/>
                <w:color w:val="000000"/>
                <w:sz w:val="28"/>
                <w:szCs w:val="28"/>
              </w:rPr>
            </w:pPr>
            <w:r w:rsidRPr="00FB1C13">
              <w:rPr>
                <w:bCs/>
                <w:color w:val="000000"/>
                <w:sz w:val="28"/>
                <w:szCs w:val="28"/>
              </w:rPr>
              <w:t>Муниципальная программа муниципального образования "Дебесский район" "Муници</w:t>
            </w:r>
            <w:r w:rsidR="00BB04F2" w:rsidRPr="00FB1C13">
              <w:rPr>
                <w:bCs/>
                <w:color w:val="000000"/>
                <w:sz w:val="28"/>
                <w:szCs w:val="28"/>
              </w:rPr>
              <w:t>-</w:t>
            </w:r>
            <w:r w:rsidRPr="00FB1C13">
              <w:rPr>
                <w:bCs/>
                <w:color w:val="000000"/>
                <w:sz w:val="28"/>
                <w:szCs w:val="28"/>
              </w:rPr>
              <w:t>пальное управление" на 2015-2020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57135,9</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0"/>
              <w:rPr>
                <w:bCs/>
                <w:sz w:val="28"/>
                <w:szCs w:val="28"/>
              </w:rPr>
            </w:pPr>
            <w:r w:rsidRPr="00FB1C13">
              <w:rPr>
                <w:bCs/>
                <w:sz w:val="28"/>
                <w:szCs w:val="28"/>
              </w:rPr>
              <w:t>56983,8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0"/>
              <w:rPr>
                <w:bCs/>
                <w:sz w:val="28"/>
                <w:szCs w:val="28"/>
              </w:rPr>
            </w:pPr>
            <w:r w:rsidRPr="00FB1C13">
              <w:rPr>
                <w:bCs/>
                <w:sz w:val="28"/>
                <w:szCs w:val="28"/>
              </w:rPr>
              <w:t>99,7</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"Организация муниципального управления"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16111,7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16099,7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99,9</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"Управление муниципальными финансами  на 2015- 2020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35936,8</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35854,5</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99,8</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 Повышение эффективности бюджетных расходов"</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10,0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10,0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"Управление муниципальным имуществом  и земельными ресурсами"</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876,5</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876,5</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25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"Архивное дело"</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1189,9</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1158,5</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97,4</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"Создание условий для государственной регистрации актов гражданского состояния"</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973,2</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973,2</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 xml:space="preserve">Подпрограмма "Развитие кадрового потенциала системы муниципального </w:t>
            </w:r>
            <w:r w:rsidRPr="00FB1C13">
              <w:rPr>
                <w:bCs/>
                <w:color w:val="000000"/>
                <w:sz w:val="28"/>
                <w:szCs w:val="28"/>
              </w:rPr>
              <w:lastRenderedPageBreak/>
              <w:t>управления в МО "Дебесский район"</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lastRenderedPageBreak/>
              <w:t>20,0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19,0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95</w:t>
            </w:r>
          </w:p>
        </w:tc>
      </w:tr>
      <w:tr w:rsidR="00A04C6D" w:rsidRPr="00FB1C13" w:rsidTr="00A04C6D">
        <w:trPr>
          <w:trHeight w:val="510"/>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lastRenderedPageBreak/>
              <w:t>Подпрограмма "Административная реформа"</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1975,7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1960,4</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99,2</w:t>
            </w:r>
          </w:p>
        </w:tc>
      </w:tr>
      <w:tr w:rsidR="00A04C6D" w:rsidRPr="00FB1C13" w:rsidTr="00A04C6D">
        <w:trPr>
          <w:trHeight w:val="765"/>
        </w:trPr>
        <w:tc>
          <w:tcPr>
            <w:tcW w:w="5685" w:type="dxa"/>
            <w:tcBorders>
              <w:top w:val="nil"/>
              <w:left w:val="single" w:sz="4" w:space="0" w:color="000000"/>
              <w:bottom w:val="single" w:sz="4" w:space="0" w:color="000000"/>
              <w:right w:val="single" w:sz="4" w:space="0" w:color="000000"/>
            </w:tcBorders>
            <w:shd w:val="clear" w:color="auto" w:fill="FFFFFF" w:themeFill="background1"/>
          </w:tcPr>
          <w:p w:rsidR="00A04C6D" w:rsidRPr="00FB1C13" w:rsidRDefault="00A04C6D" w:rsidP="00A04C6D">
            <w:pPr>
              <w:outlineLvl w:val="1"/>
              <w:rPr>
                <w:bCs/>
                <w:color w:val="000000"/>
                <w:sz w:val="28"/>
                <w:szCs w:val="28"/>
              </w:rPr>
            </w:pPr>
            <w:r w:rsidRPr="00FB1C13">
              <w:rPr>
                <w:bCs/>
                <w:color w:val="000000"/>
                <w:sz w:val="28"/>
                <w:szCs w:val="28"/>
              </w:rPr>
              <w:t>Подпрограмма "Развитие информационного общества на территории Дебёсского района (2014-2020 годы)"</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42,0</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outlineLvl w:val="1"/>
              <w:rPr>
                <w:bCs/>
                <w:sz w:val="28"/>
                <w:szCs w:val="28"/>
              </w:rPr>
            </w:pPr>
            <w:r w:rsidRPr="00FB1C13">
              <w:rPr>
                <w:bCs/>
                <w:sz w:val="28"/>
                <w:szCs w:val="28"/>
              </w:rPr>
              <w:t>42,0</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outlineLvl w:val="1"/>
              <w:rPr>
                <w:bCs/>
                <w:sz w:val="28"/>
                <w:szCs w:val="28"/>
              </w:rPr>
            </w:pPr>
            <w:r w:rsidRPr="00FB1C13">
              <w:rPr>
                <w:bCs/>
                <w:sz w:val="28"/>
                <w:szCs w:val="28"/>
              </w:rPr>
              <w:t>100</w:t>
            </w:r>
          </w:p>
        </w:tc>
      </w:tr>
      <w:tr w:rsidR="00A04C6D" w:rsidRPr="00FB1C13" w:rsidTr="00A04C6D">
        <w:trPr>
          <w:trHeight w:val="1020"/>
        </w:trPr>
        <w:tc>
          <w:tcPr>
            <w:tcW w:w="5685" w:type="dxa"/>
            <w:tcBorders>
              <w:top w:val="nil"/>
              <w:left w:val="single" w:sz="4" w:space="0" w:color="000000"/>
              <w:bottom w:val="single" w:sz="4" w:space="0" w:color="000000"/>
              <w:right w:val="single" w:sz="4" w:space="0" w:color="auto"/>
            </w:tcBorders>
            <w:shd w:val="clear" w:color="auto" w:fill="FFFFFF" w:themeFill="background1"/>
          </w:tcPr>
          <w:p w:rsidR="00A04C6D" w:rsidRPr="00FB1C13" w:rsidRDefault="00A04C6D" w:rsidP="00A04C6D">
            <w:pPr>
              <w:rPr>
                <w:bCs/>
                <w:color w:val="000000"/>
                <w:sz w:val="28"/>
                <w:szCs w:val="28"/>
              </w:rPr>
            </w:pPr>
            <w:r w:rsidRPr="00FB1C13">
              <w:rPr>
                <w:bCs/>
                <w:color w:val="000000"/>
                <w:sz w:val="28"/>
                <w:szCs w:val="28"/>
              </w:rPr>
              <w:t>Муниципальная  программа " Профилактика правонарушений в муниципальном образовании "Дебесский район" на  2015 - 2020 годы"</w:t>
            </w:r>
          </w:p>
        </w:tc>
        <w:tc>
          <w:tcPr>
            <w:tcW w:w="1276" w:type="dxa"/>
            <w:tcBorders>
              <w:top w:val="nil"/>
              <w:left w:val="single" w:sz="4" w:space="0" w:color="auto"/>
              <w:bottom w:val="single" w:sz="4" w:space="0" w:color="000000"/>
              <w:right w:val="single" w:sz="4" w:space="0" w:color="000000"/>
            </w:tcBorders>
            <w:shd w:val="clear" w:color="auto" w:fill="FFFFFF" w:themeFill="background1"/>
            <w:noWrap/>
          </w:tcPr>
          <w:p w:rsidR="00A04C6D" w:rsidRPr="00FB1C13" w:rsidRDefault="00A04C6D" w:rsidP="00A04C6D">
            <w:pPr>
              <w:jc w:val="center"/>
              <w:rPr>
                <w:bCs/>
                <w:sz w:val="28"/>
                <w:szCs w:val="28"/>
              </w:rPr>
            </w:pPr>
            <w:r w:rsidRPr="00FB1C13">
              <w:rPr>
                <w:bCs/>
                <w:sz w:val="28"/>
                <w:szCs w:val="28"/>
              </w:rPr>
              <w:t>68,7</w:t>
            </w:r>
          </w:p>
        </w:tc>
        <w:tc>
          <w:tcPr>
            <w:tcW w:w="1276" w:type="dxa"/>
            <w:tcBorders>
              <w:top w:val="nil"/>
              <w:left w:val="nil"/>
              <w:bottom w:val="single" w:sz="4" w:space="0" w:color="000000"/>
              <w:right w:val="single" w:sz="4" w:space="0" w:color="000000"/>
            </w:tcBorders>
            <w:shd w:val="clear" w:color="auto" w:fill="FFFFFF" w:themeFill="background1"/>
            <w:noWrap/>
          </w:tcPr>
          <w:p w:rsidR="00A04C6D" w:rsidRPr="00FB1C13" w:rsidRDefault="00A04C6D" w:rsidP="00A04C6D">
            <w:pPr>
              <w:jc w:val="center"/>
              <w:rPr>
                <w:bCs/>
                <w:sz w:val="28"/>
                <w:szCs w:val="28"/>
              </w:rPr>
            </w:pPr>
            <w:r w:rsidRPr="00FB1C13">
              <w:rPr>
                <w:bCs/>
                <w:sz w:val="28"/>
                <w:szCs w:val="28"/>
              </w:rPr>
              <w:t>68,7</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FB1C13" w:rsidRDefault="008C74A5" w:rsidP="005A672A">
            <w:pPr>
              <w:jc w:val="center"/>
              <w:rPr>
                <w:bCs/>
                <w:sz w:val="28"/>
                <w:szCs w:val="28"/>
              </w:rPr>
            </w:pPr>
            <w:r w:rsidRPr="00FB1C13">
              <w:rPr>
                <w:bCs/>
                <w:sz w:val="28"/>
                <w:szCs w:val="28"/>
              </w:rPr>
              <w:t>100</w:t>
            </w:r>
          </w:p>
        </w:tc>
      </w:tr>
      <w:tr w:rsidR="00A04C6D" w:rsidRPr="006B6DA5" w:rsidTr="00A04C6D">
        <w:trPr>
          <w:trHeight w:val="255"/>
        </w:trPr>
        <w:tc>
          <w:tcPr>
            <w:tcW w:w="5685"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bottom"/>
          </w:tcPr>
          <w:p w:rsidR="00A04C6D" w:rsidRPr="00FB1C13" w:rsidRDefault="00A04C6D" w:rsidP="00A04C6D">
            <w:pPr>
              <w:rPr>
                <w:bCs/>
                <w:color w:val="000000"/>
                <w:sz w:val="28"/>
                <w:szCs w:val="28"/>
              </w:rPr>
            </w:pPr>
            <w:r w:rsidRPr="00FB1C13">
              <w:rPr>
                <w:bCs/>
                <w:color w:val="000000"/>
                <w:sz w:val="28"/>
                <w:szCs w:val="28"/>
              </w:rPr>
              <w:t>ВСЕГО РАСХОДОВ:</w:t>
            </w:r>
          </w:p>
        </w:tc>
        <w:tc>
          <w:tcPr>
            <w:tcW w:w="1276" w:type="dxa"/>
            <w:tcBorders>
              <w:top w:val="single" w:sz="4" w:space="0" w:color="000000"/>
              <w:left w:val="single" w:sz="4" w:space="0" w:color="auto"/>
              <w:bottom w:val="single" w:sz="4" w:space="0" w:color="000000"/>
              <w:right w:val="nil"/>
            </w:tcBorders>
            <w:shd w:val="clear" w:color="auto" w:fill="FFFFFF" w:themeFill="background1"/>
          </w:tcPr>
          <w:p w:rsidR="00A04C6D" w:rsidRPr="00FB1C13" w:rsidRDefault="00A04C6D" w:rsidP="00A04C6D">
            <w:pPr>
              <w:jc w:val="center"/>
              <w:rPr>
                <w:bCs/>
                <w:sz w:val="28"/>
                <w:szCs w:val="28"/>
              </w:rPr>
            </w:pPr>
            <w:r w:rsidRPr="00FB1C13">
              <w:rPr>
                <w:bCs/>
                <w:sz w:val="28"/>
                <w:szCs w:val="28"/>
              </w:rPr>
              <w:t>483324,6</w:t>
            </w:r>
          </w:p>
        </w:tc>
        <w:tc>
          <w:tcPr>
            <w:tcW w:w="1276" w:type="dxa"/>
            <w:tcBorders>
              <w:top w:val="nil"/>
              <w:left w:val="single" w:sz="4" w:space="0" w:color="000000"/>
              <w:bottom w:val="single" w:sz="4" w:space="0" w:color="000000"/>
              <w:right w:val="single" w:sz="4" w:space="0" w:color="000000"/>
            </w:tcBorders>
            <w:shd w:val="clear" w:color="auto" w:fill="FFFFFF" w:themeFill="background1"/>
            <w:noWrap/>
          </w:tcPr>
          <w:p w:rsidR="00A04C6D" w:rsidRPr="00FB1C13" w:rsidRDefault="00A04C6D" w:rsidP="00A04C6D">
            <w:pPr>
              <w:jc w:val="center"/>
              <w:rPr>
                <w:bCs/>
                <w:sz w:val="28"/>
                <w:szCs w:val="28"/>
              </w:rPr>
            </w:pPr>
            <w:r w:rsidRPr="00FB1C13">
              <w:rPr>
                <w:bCs/>
                <w:sz w:val="28"/>
                <w:szCs w:val="28"/>
              </w:rPr>
              <w:t>464635,8</w:t>
            </w:r>
          </w:p>
        </w:tc>
        <w:tc>
          <w:tcPr>
            <w:tcW w:w="1357" w:type="dxa"/>
            <w:tcBorders>
              <w:top w:val="nil"/>
              <w:left w:val="nil"/>
              <w:bottom w:val="single" w:sz="4" w:space="0" w:color="000000"/>
              <w:right w:val="single" w:sz="4" w:space="0" w:color="000000"/>
            </w:tcBorders>
            <w:shd w:val="clear" w:color="auto" w:fill="FFFFFF" w:themeFill="background1"/>
            <w:noWrap/>
          </w:tcPr>
          <w:p w:rsidR="00A04C6D" w:rsidRPr="006B6DA5" w:rsidRDefault="008C74A5" w:rsidP="005A672A">
            <w:pPr>
              <w:jc w:val="center"/>
              <w:rPr>
                <w:bCs/>
                <w:sz w:val="28"/>
                <w:szCs w:val="28"/>
              </w:rPr>
            </w:pPr>
            <w:r w:rsidRPr="00FB1C13">
              <w:rPr>
                <w:bCs/>
                <w:sz w:val="28"/>
                <w:szCs w:val="28"/>
              </w:rPr>
              <w:t>96,1</w:t>
            </w:r>
          </w:p>
        </w:tc>
      </w:tr>
    </w:tbl>
    <w:p w:rsidR="00974819" w:rsidRPr="006B6DA5" w:rsidRDefault="00974819" w:rsidP="00974819">
      <w:pPr>
        <w:jc w:val="center"/>
        <w:rPr>
          <w:sz w:val="28"/>
          <w:szCs w:val="28"/>
        </w:rPr>
      </w:pPr>
    </w:p>
    <w:p w:rsidR="00974819" w:rsidRPr="006B6DA5" w:rsidRDefault="00974819" w:rsidP="00EA1F73">
      <w:pPr>
        <w:ind w:right="-38" w:firstLine="720"/>
        <w:jc w:val="both"/>
        <w:rPr>
          <w:bCs/>
          <w:sz w:val="28"/>
          <w:szCs w:val="28"/>
          <w:lang w:val="en-US"/>
        </w:rPr>
      </w:pPr>
    </w:p>
    <w:p w:rsidR="00974819" w:rsidRPr="006B6DA5" w:rsidRDefault="00974819" w:rsidP="00EA1F73">
      <w:pPr>
        <w:ind w:right="-38" w:firstLine="720"/>
        <w:jc w:val="both"/>
        <w:rPr>
          <w:bCs/>
          <w:sz w:val="28"/>
          <w:szCs w:val="28"/>
          <w:lang w:val="en-US"/>
        </w:rPr>
      </w:pPr>
    </w:p>
    <w:p w:rsidR="00EA1F73" w:rsidRPr="006B6DA5" w:rsidRDefault="00EA1F73" w:rsidP="00EA1F73">
      <w:pPr>
        <w:jc w:val="center"/>
        <w:rPr>
          <w:sz w:val="28"/>
          <w:szCs w:val="28"/>
        </w:rPr>
      </w:pPr>
    </w:p>
    <w:sectPr w:rsidR="00EA1F73" w:rsidRPr="006B6DA5" w:rsidSect="00CE65AE">
      <w:footerReference w:type="even" r:id="rId11"/>
      <w:footerReference w:type="default" r:id="rId12"/>
      <w:pgSz w:w="11907" w:h="16840" w:code="9"/>
      <w:pgMar w:top="1135" w:right="567"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10" w:rsidRDefault="00B81610">
      <w:r>
        <w:separator/>
      </w:r>
    </w:p>
  </w:endnote>
  <w:endnote w:type="continuationSeparator" w:id="0">
    <w:p w:rsidR="00B81610" w:rsidRDefault="00B8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10" w:rsidRDefault="00B81610">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81610" w:rsidRDefault="00B8161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10" w:rsidRDefault="00B81610">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B81610" w:rsidRDefault="00B81610">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10" w:rsidRDefault="00B81610">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81610" w:rsidRDefault="00B81610">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10" w:rsidRDefault="00B81610">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A2411">
      <w:rPr>
        <w:rStyle w:val="af2"/>
        <w:noProof/>
      </w:rPr>
      <w:t>3</w:t>
    </w:r>
    <w:r>
      <w:rPr>
        <w:rStyle w:val="af2"/>
      </w:rPr>
      <w:fldChar w:fldCharType="end"/>
    </w:r>
  </w:p>
  <w:p w:rsidR="00B81610" w:rsidRDefault="00B81610">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10" w:rsidRDefault="00B81610">
      <w:r>
        <w:separator/>
      </w:r>
    </w:p>
  </w:footnote>
  <w:footnote w:type="continuationSeparator" w:id="0">
    <w:p w:rsidR="00B81610" w:rsidRDefault="00B8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F2284"/>
    <w:multiLevelType w:val="multilevel"/>
    <w:tmpl w:val="C38207FC"/>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29ED2112"/>
    <w:multiLevelType w:val="multilevel"/>
    <w:tmpl w:val="C51097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680560D8"/>
    <w:multiLevelType w:val="hybridMultilevel"/>
    <w:tmpl w:val="10C8383E"/>
    <w:lvl w:ilvl="0" w:tplc="50B46D42">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693F6B89"/>
    <w:multiLevelType w:val="multilevel"/>
    <w:tmpl w:val="61186A2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72736C99"/>
    <w:multiLevelType w:val="hybridMultilevel"/>
    <w:tmpl w:val="748A5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D868AC"/>
    <w:multiLevelType w:val="hybridMultilevel"/>
    <w:tmpl w:val="D7FEE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22E2B"/>
    <w:multiLevelType w:val="hybridMultilevel"/>
    <w:tmpl w:val="8CE6C098"/>
    <w:lvl w:ilvl="0" w:tplc="F3221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57856"/>
    <w:multiLevelType w:val="hybridMultilevel"/>
    <w:tmpl w:val="40D8FD26"/>
    <w:lvl w:ilvl="0" w:tplc="FE30247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42124F"/>
    <w:rsid w:val="00001CE8"/>
    <w:rsid w:val="000029B6"/>
    <w:rsid w:val="00002E6C"/>
    <w:rsid w:val="00005392"/>
    <w:rsid w:val="00005FF4"/>
    <w:rsid w:val="00006093"/>
    <w:rsid w:val="000067AB"/>
    <w:rsid w:val="0000742E"/>
    <w:rsid w:val="00007D21"/>
    <w:rsid w:val="00010518"/>
    <w:rsid w:val="000158D6"/>
    <w:rsid w:val="0001772F"/>
    <w:rsid w:val="00017823"/>
    <w:rsid w:val="00017BEC"/>
    <w:rsid w:val="00017E66"/>
    <w:rsid w:val="00021235"/>
    <w:rsid w:val="000232D2"/>
    <w:rsid w:val="00025169"/>
    <w:rsid w:val="00025C9F"/>
    <w:rsid w:val="000266F1"/>
    <w:rsid w:val="00027D71"/>
    <w:rsid w:val="00030D82"/>
    <w:rsid w:val="00033356"/>
    <w:rsid w:val="000360A9"/>
    <w:rsid w:val="00036AC0"/>
    <w:rsid w:val="000403A7"/>
    <w:rsid w:val="00040D0E"/>
    <w:rsid w:val="00041AC8"/>
    <w:rsid w:val="0004320A"/>
    <w:rsid w:val="00043F0B"/>
    <w:rsid w:val="000464CC"/>
    <w:rsid w:val="0004760E"/>
    <w:rsid w:val="0005074D"/>
    <w:rsid w:val="0005111E"/>
    <w:rsid w:val="00051868"/>
    <w:rsid w:val="00052255"/>
    <w:rsid w:val="00054389"/>
    <w:rsid w:val="0005490B"/>
    <w:rsid w:val="00057BFC"/>
    <w:rsid w:val="000623EB"/>
    <w:rsid w:val="00063A00"/>
    <w:rsid w:val="00065744"/>
    <w:rsid w:val="000659D9"/>
    <w:rsid w:val="00065BB9"/>
    <w:rsid w:val="00065E67"/>
    <w:rsid w:val="00066F5F"/>
    <w:rsid w:val="00076433"/>
    <w:rsid w:val="000768B7"/>
    <w:rsid w:val="00076C0B"/>
    <w:rsid w:val="00076D2E"/>
    <w:rsid w:val="00076E21"/>
    <w:rsid w:val="0008105E"/>
    <w:rsid w:val="00081A74"/>
    <w:rsid w:val="00082ED2"/>
    <w:rsid w:val="00083860"/>
    <w:rsid w:val="00083DA1"/>
    <w:rsid w:val="000850A1"/>
    <w:rsid w:val="00086B72"/>
    <w:rsid w:val="000927D3"/>
    <w:rsid w:val="000928F8"/>
    <w:rsid w:val="000933B4"/>
    <w:rsid w:val="0009516B"/>
    <w:rsid w:val="000955EF"/>
    <w:rsid w:val="000A06FF"/>
    <w:rsid w:val="000A133A"/>
    <w:rsid w:val="000A1BDC"/>
    <w:rsid w:val="000A3933"/>
    <w:rsid w:val="000A629B"/>
    <w:rsid w:val="000B0498"/>
    <w:rsid w:val="000B05D7"/>
    <w:rsid w:val="000B6A59"/>
    <w:rsid w:val="000B6BDD"/>
    <w:rsid w:val="000B72CA"/>
    <w:rsid w:val="000B7C11"/>
    <w:rsid w:val="000C0CFA"/>
    <w:rsid w:val="000C1A07"/>
    <w:rsid w:val="000C3841"/>
    <w:rsid w:val="000C4F3D"/>
    <w:rsid w:val="000C501A"/>
    <w:rsid w:val="000C5150"/>
    <w:rsid w:val="000C5B86"/>
    <w:rsid w:val="000C6020"/>
    <w:rsid w:val="000C761E"/>
    <w:rsid w:val="000D00DB"/>
    <w:rsid w:val="000D0DB2"/>
    <w:rsid w:val="000D3BD3"/>
    <w:rsid w:val="000D770C"/>
    <w:rsid w:val="000D7CE3"/>
    <w:rsid w:val="000E2F47"/>
    <w:rsid w:val="000E32DA"/>
    <w:rsid w:val="000E42A3"/>
    <w:rsid w:val="000E4800"/>
    <w:rsid w:val="000E4E20"/>
    <w:rsid w:val="000F0257"/>
    <w:rsid w:val="000F1810"/>
    <w:rsid w:val="000F22CC"/>
    <w:rsid w:val="000F335B"/>
    <w:rsid w:val="000F3870"/>
    <w:rsid w:val="000F7883"/>
    <w:rsid w:val="00100460"/>
    <w:rsid w:val="00101A05"/>
    <w:rsid w:val="00101A6C"/>
    <w:rsid w:val="001036A9"/>
    <w:rsid w:val="00104F89"/>
    <w:rsid w:val="00105895"/>
    <w:rsid w:val="00106255"/>
    <w:rsid w:val="001068C7"/>
    <w:rsid w:val="0010779B"/>
    <w:rsid w:val="00114610"/>
    <w:rsid w:val="001158C2"/>
    <w:rsid w:val="001159D1"/>
    <w:rsid w:val="001164B0"/>
    <w:rsid w:val="00117A67"/>
    <w:rsid w:val="00121C09"/>
    <w:rsid w:val="0012593A"/>
    <w:rsid w:val="00126DD4"/>
    <w:rsid w:val="0012774D"/>
    <w:rsid w:val="0013143D"/>
    <w:rsid w:val="00132DDF"/>
    <w:rsid w:val="00133781"/>
    <w:rsid w:val="00133C2A"/>
    <w:rsid w:val="00133D55"/>
    <w:rsid w:val="001341F6"/>
    <w:rsid w:val="00135D37"/>
    <w:rsid w:val="001444EB"/>
    <w:rsid w:val="001476CC"/>
    <w:rsid w:val="001477E1"/>
    <w:rsid w:val="001507E6"/>
    <w:rsid w:val="001511AD"/>
    <w:rsid w:val="00152B2C"/>
    <w:rsid w:val="00152F48"/>
    <w:rsid w:val="00153F48"/>
    <w:rsid w:val="0015781C"/>
    <w:rsid w:val="001604D6"/>
    <w:rsid w:val="001615E2"/>
    <w:rsid w:val="00163C54"/>
    <w:rsid w:val="00164602"/>
    <w:rsid w:val="00165AD0"/>
    <w:rsid w:val="00166468"/>
    <w:rsid w:val="001675E0"/>
    <w:rsid w:val="00170AD0"/>
    <w:rsid w:val="0017285E"/>
    <w:rsid w:val="00172D15"/>
    <w:rsid w:val="00175DC9"/>
    <w:rsid w:val="00176105"/>
    <w:rsid w:val="00180940"/>
    <w:rsid w:val="00180E4D"/>
    <w:rsid w:val="00181C24"/>
    <w:rsid w:val="0018207D"/>
    <w:rsid w:val="0018297E"/>
    <w:rsid w:val="00185826"/>
    <w:rsid w:val="00185D5C"/>
    <w:rsid w:val="0018729A"/>
    <w:rsid w:val="001924B5"/>
    <w:rsid w:val="00192C90"/>
    <w:rsid w:val="0019434F"/>
    <w:rsid w:val="00194624"/>
    <w:rsid w:val="0019593C"/>
    <w:rsid w:val="001959C4"/>
    <w:rsid w:val="001963CC"/>
    <w:rsid w:val="00197E67"/>
    <w:rsid w:val="001A0AB8"/>
    <w:rsid w:val="001A1155"/>
    <w:rsid w:val="001A1CA3"/>
    <w:rsid w:val="001A2191"/>
    <w:rsid w:val="001A4FAA"/>
    <w:rsid w:val="001A6D48"/>
    <w:rsid w:val="001A7A9A"/>
    <w:rsid w:val="001B1330"/>
    <w:rsid w:val="001B5D57"/>
    <w:rsid w:val="001B7E9D"/>
    <w:rsid w:val="001C2095"/>
    <w:rsid w:val="001C2920"/>
    <w:rsid w:val="001C351B"/>
    <w:rsid w:val="001C527E"/>
    <w:rsid w:val="001C6640"/>
    <w:rsid w:val="001C7BE1"/>
    <w:rsid w:val="001D2728"/>
    <w:rsid w:val="001D463B"/>
    <w:rsid w:val="001D6829"/>
    <w:rsid w:val="001E151E"/>
    <w:rsid w:val="001E236E"/>
    <w:rsid w:val="001E29D5"/>
    <w:rsid w:val="001E4888"/>
    <w:rsid w:val="001E510C"/>
    <w:rsid w:val="001E6137"/>
    <w:rsid w:val="001E694E"/>
    <w:rsid w:val="001E6E0E"/>
    <w:rsid w:val="001E72D5"/>
    <w:rsid w:val="001E72F3"/>
    <w:rsid w:val="001E77D7"/>
    <w:rsid w:val="001F0B03"/>
    <w:rsid w:val="001F1405"/>
    <w:rsid w:val="001F1ABA"/>
    <w:rsid w:val="001F1BC8"/>
    <w:rsid w:val="001F1C06"/>
    <w:rsid w:val="001F413C"/>
    <w:rsid w:val="001F4A6F"/>
    <w:rsid w:val="001F6157"/>
    <w:rsid w:val="001F6A9D"/>
    <w:rsid w:val="00205674"/>
    <w:rsid w:val="002101A2"/>
    <w:rsid w:val="00210805"/>
    <w:rsid w:val="00210C9B"/>
    <w:rsid w:val="00210DBC"/>
    <w:rsid w:val="00211D9A"/>
    <w:rsid w:val="0021230A"/>
    <w:rsid w:val="00216084"/>
    <w:rsid w:val="00216E0A"/>
    <w:rsid w:val="00217BB6"/>
    <w:rsid w:val="0022026E"/>
    <w:rsid w:val="00220490"/>
    <w:rsid w:val="00220A77"/>
    <w:rsid w:val="00222FF5"/>
    <w:rsid w:val="00223746"/>
    <w:rsid w:val="00224EB3"/>
    <w:rsid w:val="00225273"/>
    <w:rsid w:val="0022570E"/>
    <w:rsid w:val="00227867"/>
    <w:rsid w:val="00230200"/>
    <w:rsid w:val="002330EB"/>
    <w:rsid w:val="002346FD"/>
    <w:rsid w:val="00236EF4"/>
    <w:rsid w:val="00237040"/>
    <w:rsid w:val="00237243"/>
    <w:rsid w:val="002378BE"/>
    <w:rsid w:val="0024165F"/>
    <w:rsid w:val="0024217C"/>
    <w:rsid w:val="00246E04"/>
    <w:rsid w:val="00247F2D"/>
    <w:rsid w:val="00250ACB"/>
    <w:rsid w:val="00251E88"/>
    <w:rsid w:val="00251F5B"/>
    <w:rsid w:val="0025205E"/>
    <w:rsid w:val="00253785"/>
    <w:rsid w:val="00254CD4"/>
    <w:rsid w:val="00257C2A"/>
    <w:rsid w:val="00260F0B"/>
    <w:rsid w:val="00261BA0"/>
    <w:rsid w:val="00262B3A"/>
    <w:rsid w:val="00264245"/>
    <w:rsid w:val="002725D7"/>
    <w:rsid w:val="0027293E"/>
    <w:rsid w:val="002736F8"/>
    <w:rsid w:val="00273F46"/>
    <w:rsid w:val="002746E5"/>
    <w:rsid w:val="00275935"/>
    <w:rsid w:val="00275A8C"/>
    <w:rsid w:val="002775F8"/>
    <w:rsid w:val="002801F4"/>
    <w:rsid w:val="002803A0"/>
    <w:rsid w:val="00281524"/>
    <w:rsid w:val="002817AF"/>
    <w:rsid w:val="002843A3"/>
    <w:rsid w:val="00284AC0"/>
    <w:rsid w:val="00285D73"/>
    <w:rsid w:val="00290134"/>
    <w:rsid w:val="00290A92"/>
    <w:rsid w:val="00291509"/>
    <w:rsid w:val="002929B3"/>
    <w:rsid w:val="002934DE"/>
    <w:rsid w:val="00293B79"/>
    <w:rsid w:val="002946CF"/>
    <w:rsid w:val="00295671"/>
    <w:rsid w:val="0029659F"/>
    <w:rsid w:val="0029661C"/>
    <w:rsid w:val="002972F3"/>
    <w:rsid w:val="002A143B"/>
    <w:rsid w:val="002A2411"/>
    <w:rsid w:val="002A24BC"/>
    <w:rsid w:val="002A313F"/>
    <w:rsid w:val="002A3768"/>
    <w:rsid w:val="002A40B7"/>
    <w:rsid w:val="002A42C6"/>
    <w:rsid w:val="002A62A3"/>
    <w:rsid w:val="002A6FA5"/>
    <w:rsid w:val="002B1A8B"/>
    <w:rsid w:val="002B5A4F"/>
    <w:rsid w:val="002B5A69"/>
    <w:rsid w:val="002B6FA2"/>
    <w:rsid w:val="002C1AAE"/>
    <w:rsid w:val="002C3727"/>
    <w:rsid w:val="002C576A"/>
    <w:rsid w:val="002C5882"/>
    <w:rsid w:val="002C70E6"/>
    <w:rsid w:val="002C7462"/>
    <w:rsid w:val="002C7F06"/>
    <w:rsid w:val="002D08EE"/>
    <w:rsid w:val="002D0B23"/>
    <w:rsid w:val="002D0D79"/>
    <w:rsid w:val="002D1939"/>
    <w:rsid w:val="002D59FF"/>
    <w:rsid w:val="002D67DA"/>
    <w:rsid w:val="002D7A33"/>
    <w:rsid w:val="002E0985"/>
    <w:rsid w:val="002E1BEB"/>
    <w:rsid w:val="002E2548"/>
    <w:rsid w:val="002E3E03"/>
    <w:rsid w:val="002E4D15"/>
    <w:rsid w:val="002E6D25"/>
    <w:rsid w:val="002E7973"/>
    <w:rsid w:val="002F0013"/>
    <w:rsid w:val="002F0797"/>
    <w:rsid w:val="002F1266"/>
    <w:rsid w:val="002F18D2"/>
    <w:rsid w:val="002F1D39"/>
    <w:rsid w:val="002F1DBD"/>
    <w:rsid w:val="002F25CC"/>
    <w:rsid w:val="002F3932"/>
    <w:rsid w:val="002F4D3B"/>
    <w:rsid w:val="002F5948"/>
    <w:rsid w:val="00300799"/>
    <w:rsid w:val="003028D1"/>
    <w:rsid w:val="003047A1"/>
    <w:rsid w:val="00304D89"/>
    <w:rsid w:val="00304F1D"/>
    <w:rsid w:val="00304F8B"/>
    <w:rsid w:val="003062AB"/>
    <w:rsid w:val="003064C2"/>
    <w:rsid w:val="00306933"/>
    <w:rsid w:val="00310083"/>
    <w:rsid w:val="0031293F"/>
    <w:rsid w:val="0031488E"/>
    <w:rsid w:val="00315338"/>
    <w:rsid w:val="0031641D"/>
    <w:rsid w:val="0031654A"/>
    <w:rsid w:val="003206F5"/>
    <w:rsid w:val="00320837"/>
    <w:rsid w:val="00320A2F"/>
    <w:rsid w:val="003226EE"/>
    <w:rsid w:val="00324152"/>
    <w:rsid w:val="003241C6"/>
    <w:rsid w:val="00324729"/>
    <w:rsid w:val="003310FE"/>
    <w:rsid w:val="00331136"/>
    <w:rsid w:val="00331FD4"/>
    <w:rsid w:val="003379F7"/>
    <w:rsid w:val="00341AC8"/>
    <w:rsid w:val="00342258"/>
    <w:rsid w:val="00345BB8"/>
    <w:rsid w:val="003467CD"/>
    <w:rsid w:val="00347E9D"/>
    <w:rsid w:val="00347EE5"/>
    <w:rsid w:val="00350749"/>
    <w:rsid w:val="00351C11"/>
    <w:rsid w:val="003546BA"/>
    <w:rsid w:val="00354F28"/>
    <w:rsid w:val="003553FF"/>
    <w:rsid w:val="00355495"/>
    <w:rsid w:val="0035551F"/>
    <w:rsid w:val="00355A2F"/>
    <w:rsid w:val="0035777A"/>
    <w:rsid w:val="00362332"/>
    <w:rsid w:val="00362B43"/>
    <w:rsid w:val="00363097"/>
    <w:rsid w:val="00363E5A"/>
    <w:rsid w:val="00365570"/>
    <w:rsid w:val="00366091"/>
    <w:rsid w:val="00371203"/>
    <w:rsid w:val="00372622"/>
    <w:rsid w:val="00374433"/>
    <w:rsid w:val="0037466C"/>
    <w:rsid w:val="003751E5"/>
    <w:rsid w:val="0037566A"/>
    <w:rsid w:val="00377492"/>
    <w:rsid w:val="003814BE"/>
    <w:rsid w:val="003815D8"/>
    <w:rsid w:val="003818C0"/>
    <w:rsid w:val="0038432C"/>
    <w:rsid w:val="003929F7"/>
    <w:rsid w:val="00392B55"/>
    <w:rsid w:val="0039382E"/>
    <w:rsid w:val="00394929"/>
    <w:rsid w:val="00394AB1"/>
    <w:rsid w:val="00395E52"/>
    <w:rsid w:val="003978E1"/>
    <w:rsid w:val="003A1FFB"/>
    <w:rsid w:val="003A233A"/>
    <w:rsid w:val="003A2A40"/>
    <w:rsid w:val="003A3330"/>
    <w:rsid w:val="003A419D"/>
    <w:rsid w:val="003A695F"/>
    <w:rsid w:val="003B08C4"/>
    <w:rsid w:val="003B25B3"/>
    <w:rsid w:val="003B3C5E"/>
    <w:rsid w:val="003B4ABC"/>
    <w:rsid w:val="003B6244"/>
    <w:rsid w:val="003B6B31"/>
    <w:rsid w:val="003B6F48"/>
    <w:rsid w:val="003B79EC"/>
    <w:rsid w:val="003C0699"/>
    <w:rsid w:val="003C0991"/>
    <w:rsid w:val="003C175D"/>
    <w:rsid w:val="003C1EFF"/>
    <w:rsid w:val="003C32A2"/>
    <w:rsid w:val="003C4088"/>
    <w:rsid w:val="003C4267"/>
    <w:rsid w:val="003C5BC9"/>
    <w:rsid w:val="003C7B33"/>
    <w:rsid w:val="003D0090"/>
    <w:rsid w:val="003D094B"/>
    <w:rsid w:val="003D182F"/>
    <w:rsid w:val="003D18BB"/>
    <w:rsid w:val="003D2340"/>
    <w:rsid w:val="003D24B0"/>
    <w:rsid w:val="003D26A0"/>
    <w:rsid w:val="003D33BB"/>
    <w:rsid w:val="003D4292"/>
    <w:rsid w:val="003D5616"/>
    <w:rsid w:val="003D574E"/>
    <w:rsid w:val="003D5BA7"/>
    <w:rsid w:val="003D74D2"/>
    <w:rsid w:val="003D7EA1"/>
    <w:rsid w:val="003E054D"/>
    <w:rsid w:val="003E0DBE"/>
    <w:rsid w:val="003E3C3D"/>
    <w:rsid w:val="003E3EE2"/>
    <w:rsid w:val="003E4189"/>
    <w:rsid w:val="003E6923"/>
    <w:rsid w:val="003E6B84"/>
    <w:rsid w:val="003E7D06"/>
    <w:rsid w:val="003F0057"/>
    <w:rsid w:val="003F01E5"/>
    <w:rsid w:val="003F0AEA"/>
    <w:rsid w:val="003F3653"/>
    <w:rsid w:val="003F60FA"/>
    <w:rsid w:val="00400713"/>
    <w:rsid w:val="00402E59"/>
    <w:rsid w:val="00404BA6"/>
    <w:rsid w:val="004063D5"/>
    <w:rsid w:val="00407A3F"/>
    <w:rsid w:val="00411F4B"/>
    <w:rsid w:val="004124BB"/>
    <w:rsid w:val="004128D2"/>
    <w:rsid w:val="004130C7"/>
    <w:rsid w:val="00414FEF"/>
    <w:rsid w:val="00415A20"/>
    <w:rsid w:val="00415D40"/>
    <w:rsid w:val="004164B4"/>
    <w:rsid w:val="00417490"/>
    <w:rsid w:val="00417783"/>
    <w:rsid w:val="0042124F"/>
    <w:rsid w:val="00423AEC"/>
    <w:rsid w:val="00425BD8"/>
    <w:rsid w:val="00425C2A"/>
    <w:rsid w:val="00426299"/>
    <w:rsid w:val="00427C16"/>
    <w:rsid w:val="004306B7"/>
    <w:rsid w:val="00433966"/>
    <w:rsid w:val="004341B4"/>
    <w:rsid w:val="0043487A"/>
    <w:rsid w:val="00434D55"/>
    <w:rsid w:val="00435E84"/>
    <w:rsid w:val="004406E5"/>
    <w:rsid w:val="004418DC"/>
    <w:rsid w:val="00441933"/>
    <w:rsid w:val="00443961"/>
    <w:rsid w:val="00444C7B"/>
    <w:rsid w:val="00445664"/>
    <w:rsid w:val="0045049E"/>
    <w:rsid w:val="00451793"/>
    <w:rsid w:val="00452EA6"/>
    <w:rsid w:val="0045415E"/>
    <w:rsid w:val="00454C09"/>
    <w:rsid w:val="00457F92"/>
    <w:rsid w:val="00461699"/>
    <w:rsid w:val="004619DF"/>
    <w:rsid w:val="004631C6"/>
    <w:rsid w:val="004632F6"/>
    <w:rsid w:val="00465373"/>
    <w:rsid w:val="00467282"/>
    <w:rsid w:val="00467502"/>
    <w:rsid w:val="00470C41"/>
    <w:rsid w:val="00471953"/>
    <w:rsid w:val="00472A3D"/>
    <w:rsid w:val="00474FD0"/>
    <w:rsid w:val="0047616B"/>
    <w:rsid w:val="004766D0"/>
    <w:rsid w:val="00483797"/>
    <w:rsid w:val="004865F0"/>
    <w:rsid w:val="004868CB"/>
    <w:rsid w:val="00487A9F"/>
    <w:rsid w:val="0049102E"/>
    <w:rsid w:val="00491716"/>
    <w:rsid w:val="00492023"/>
    <w:rsid w:val="0049325D"/>
    <w:rsid w:val="00493289"/>
    <w:rsid w:val="00493850"/>
    <w:rsid w:val="0049454F"/>
    <w:rsid w:val="00496D7F"/>
    <w:rsid w:val="00496E8C"/>
    <w:rsid w:val="004A02CE"/>
    <w:rsid w:val="004A080A"/>
    <w:rsid w:val="004A154A"/>
    <w:rsid w:val="004A355F"/>
    <w:rsid w:val="004A4132"/>
    <w:rsid w:val="004A6CA2"/>
    <w:rsid w:val="004A7383"/>
    <w:rsid w:val="004B1662"/>
    <w:rsid w:val="004B2765"/>
    <w:rsid w:val="004B3E6D"/>
    <w:rsid w:val="004B4B03"/>
    <w:rsid w:val="004B599C"/>
    <w:rsid w:val="004B5D93"/>
    <w:rsid w:val="004B651E"/>
    <w:rsid w:val="004C1390"/>
    <w:rsid w:val="004C1627"/>
    <w:rsid w:val="004C18AF"/>
    <w:rsid w:val="004C1E95"/>
    <w:rsid w:val="004C1F56"/>
    <w:rsid w:val="004C2BA9"/>
    <w:rsid w:val="004C3363"/>
    <w:rsid w:val="004C3B16"/>
    <w:rsid w:val="004C5183"/>
    <w:rsid w:val="004D1379"/>
    <w:rsid w:val="004D2858"/>
    <w:rsid w:val="004D45E6"/>
    <w:rsid w:val="004D6780"/>
    <w:rsid w:val="004E0338"/>
    <w:rsid w:val="004E0DEE"/>
    <w:rsid w:val="004E2005"/>
    <w:rsid w:val="004E2123"/>
    <w:rsid w:val="004E25A8"/>
    <w:rsid w:val="004E2731"/>
    <w:rsid w:val="004E3504"/>
    <w:rsid w:val="004E4714"/>
    <w:rsid w:val="004F06B2"/>
    <w:rsid w:val="004F1612"/>
    <w:rsid w:val="004F207C"/>
    <w:rsid w:val="004F33D3"/>
    <w:rsid w:val="004F3EEA"/>
    <w:rsid w:val="004F4F68"/>
    <w:rsid w:val="004F51E5"/>
    <w:rsid w:val="004F663E"/>
    <w:rsid w:val="00500BC0"/>
    <w:rsid w:val="00500BF4"/>
    <w:rsid w:val="005025B0"/>
    <w:rsid w:val="0050435E"/>
    <w:rsid w:val="00510560"/>
    <w:rsid w:val="00510E83"/>
    <w:rsid w:val="00511F0E"/>
    <w:rsid w:val="005120E3"/>
    <w:rsid w:val="005140F9"/>
    <w:rsid w:val="00514238"/>
    <w:rsid w:val="005150DC"/>
    <w:rsid w:val="00515683"/>
    <w:rsid w:val="005166A3"/>
    <w:rsid w:val="00516C50"/>
    <w:rsid w:val="00517053"/>
    <w:rsid w:val="005201CD"/>
    <w:rsid w:val="0052223B"/>
    <w:rsid w:val="0052274E"/>
    <w:rsid w:val="00523A83"/>
    <w:rsid w:val="00526026"/>
    <w:rsid w:val="005268B4"/>
    <w:rsid w:val="00530A4C"/>
    <w:rsid w:val="00530E21"/>
    <w:rsid w:val="00533A0E"/>
    <w:rsid w:val="00533BBA"/>
    <w:rsid w:val="00534A5B"/>
    <w:rsid w:val="00534BCF"/>
    <w:rsid w:val="00534E1D"/>
    <w:rsid w:val="005350FA"/>
    <w:rsid w:val="00536610"/>
    <w:rsid w:val="005370E2"/>
    <w:rsid w:val="00540BCE"/>
    <w:rsid w:val="00542D90"/>
    <w:rsid w:val="00543335"/>
    <w:rsid w:val="005433D0"/>
    <w:rsid w:val="005437B3"/>
    <w:rsid w:val="00543D19"/>
    <w:rsid w:val="00544CB4"/>
    <w:rsid w:val="00545BE7"/>
    <w:rsid w:val="005465AD"/>
    <w:rsid w:val="00547963"/>
    <w:rsid w:val="00547C45"/>
    <w:rsid w:val="00550846"/>
    <w:rsid w:val="00550EAD"/>
    <w:rsid w:val="005542AC"/>
    <w:rsid w:val="005568DC"/>
    <w:rsid w:val="00557BC7"/>
    <w:rsid w:val="00560C85"/>
    <w:rsid w:val="0056396A"/>
    <w:rsid w:val="005647BF"/>
    <w:rsid w:val="005649CB"/>
    <w:rsid w:val="00564EAC"/>
    <w:rsid w:val="00571375"/>
    <w:rsid w:val="00572A4F"/>
    <w:rsid w:val="00572FEA"/>
    <w:rsid w:val="00573C4C"/>
    <w:rsid w:val="0057564F"/>
    <w:rsid w:val="00575CCB"/>
    <w:rsid w:val="00575DB8"/>
    <w:rsid w:val="00580716"/>
    <w:rsid w:val="00582672"/>
    <w:rsid w:val="005847B5"/>
    <w:rsid w:val="005904BF"/>
    <w:rsid w:val="00591C94"/>
    <w:rsid w:val="005932A1"/>
    <w:rsid w:val="00594315"/>
    <w:rsid w:val="0059492E"/>
    <w:rsid w:val="00597B86"/>
    <w:rsid w:val="00597BA7"/>
    <w:rsid w:val="00597FE6"/>
    <w:rsid w:val="005A0305"/>
    <w:rsid w:val="005A1E22"/>
    <w:rsid w:val="005A2D8A"/>
    <w:rsid w:val="005A3B71"/>
    <w:rsid w:val="005A3C27"/>
    <w:rsid w:val="005A6193"/>
    <w:rsid w:val="005A672A"/>
    <w:rsid w:val="005B0F8A"/>
    <w:rsid w:val="005B3830"/>
    <w:rsid w:val="005B4BC9"/>
    <w:rsid w:val="005B521C"/>
    <w:rsid w:val="005B7479"/>
    <w:rsid w:val="005B77B3"/>
    <w:rsid w:val="005B7D88"/>
    <w:rsid w:val="005C14C1"/>
    <w:rsid w:val="005C2D22"/>
    <w:rsid w:val="005C2D49"/>
    <w:rsid w:val="005C38DB"/>
    <w:rsid w:val="005C4568"/>
    <w:rsid w:val="005C4E35"/>
    <w:rsid w:val="005C5D7A"/>
    <w:rsid w:val="005C7ED8"/>
    <w:rsid w:val="005D01C7"/>
    <w:rsid w:val="005D090F"/>
    <w:rsid w:val="005D2880"/>
    <w:rsid w:val="005D35C0"/>
    <w:rsid w:val="005D6004"/>
    <w:rsid w:val="005D639E"/>
    <w:rsid w:val="005D6A8E"/>
    <w:rsid w:val="005D7DCF"/>
    <w:rsid w:val="005E0915"/>
    <w:rsid w:val="005E2AE4"/>
    <w:rsid w:val="005E68C7"/>
    <w:rsid w:val="005E6CE6"/>
    <w:rsid w:val="005F05A4"/>
    <w:rsid w:val="005F0F9F"/>
    <w:rsid w:val="005F22CE"/>
    <w:rsid w:val="005F42E6"/>
    <w:rsid w:val="005F544E"/>
    <w:rsid w:val="005F6205"/>
    <w:rsid w:val="005F6D57"/>
    <w:rsid w:val="006007CE"/>
    <w:rsid w:val="00600A79"/>
    <w:rsid w:val="006020C1"/>
    <w:rsid w:val="006029CD"/>
    <w:rsid w:val="00605D04"/>
    <w:rsid w:val="006072CE"/>
    <w:rsid w:val="00610DA3"/>
    <w:rsid w:val="00611E3A"/>
    <w:rsid w:val="006122F3"/>
    <w:rsid w:val="006144DC"/>
    <w:rsid w:val="006155C1"/>
    <w:rsid w:val="0061585D"/>
    <w:rsid w:val="00620523"/>
    <w:rsid w:val="006208FC"/>
    <w:rsid w:val="00620DDE"/>
    <w:rsid w:val="00621A35"/>
    <w:rsid w:val="00625101"/>
    <w:rsid w:val="006264B6"/>
    <w:rsid w:val="00626B4B"/>
    <w:rsid w:val="006274AA"/>
    <w:rsid w:val="006275B4"/>
    <w:rsid w:val="00627839"/>
    <w:rsid w:val="00631165"/>
    <w:rsid w:val="00632038"/>
    <w:rsid w:val="00632EAE"/>
    <w:rsid w:val="00633A5A"/>
    <w:rsid w:val="0063679A"/>
    <w:rsid w:val="006379E0"/>
    <w:rsid w:val="00637FC9"/>
    <w:rsid w:val="00641DA8"/>
    <w:rsid w:val="00643C1D"/>
    <w:rsid w:val="0064459F"/>
    <w:rsid w:val="00647298"/>
    <w:rsid w:val="00650054"/>
    <w:rsid w:val="006554C5"/>
    <w:rsid w:val="00655877"/>
    <w:rsid w:val="006563A1"/>
    <w:rsid w:val="00656786"/>
    <w:rsid w:val="006600FE"/>
    <w:rsid w:val="00660CF1"/>
    <w:rsid w:val="006619B2"/>
    <w:rsid w:val="006628CE"/>
    <w:rsid w:val="00662E7B"/>
    <w:rsid w:val="0066317A"/>
    <w:rsid w:val="00665497"/>
    <w:rsid w:val="006657DF"/>
    <w:rsid w:val="00665D92"/>
    <w:rsid w:val="00667739"/>
    <w:rsid w:val="00667A28"/>
    <w:rsid w:val="00670463"/>
    <w:rsid w:val="006704CD"/>
    <w:rsid w:val="00671E56"/>
    <w:rsid w:val="00672D63"/>
    <w:rsid w:val="00673AA8"/>
    <w:rsid w:val="00673D4D"/>
    <w:rsid w:val="00674AA3"/>
    <w:rsid w:val="00675CC5"/>
    <w:rsid w:val="00676902"/>
    <w:rsid w:val="0067777D"/>
    <w:rsid w:val="0067799A"/>
    <w:rsid w:val="00681156"/>
    <w:rsid w:val="0068175F"/>
    <w:rsid w:val="0068180C"/>
    <w:rsid w:val="00682B2D"/>
    <w:rsid w:val="00683929"/>
    <w:rsid w:val="006871FE"/>
    <w:rsid w:val="006923BA"/>
    <w:rsid w:val="00692475"/>
    <w:rsid w:val="00693F0A"/>
    <w:rsid w:val="00695C72"/>
    <w:rsid w:val="00697CCC"/>
    <w:rsid w:val="006A0190"/>
    <w:rsid w:val="006A288A"/>
    <w:rsid w:val="006A2BF8"/>
    <w:rsid w:val="006A3D28"/>
    <w:rsid w:val="006A5C00"/>
    <w:rsid w:val="006A64EF"/>
    <w:rsid w:val="006A73E1"/>
    <w:rsid w:val="006B17B4"/>
    <w:rsid w:val="006B1972"/>
    <w:rsid w:val="006B40ED"/>
    <w:rsid w:val="006B6DA5"/>
    <w:rsid w:val="006C044E"/>
    <w:rsid w:val="006C1BA0"/>
    <w:rsid w:val="006C363B"/>
    <w:rsid w:val="006C4958"/>
    <w:rsid w:val="006C4F68"/>
    <w:rsid w:val="006C6B9A"/>
    <w:rsid w:val="006C78B9"/>
    <w:rsid w:val="006D2019"/>
    <w:rsid w:val="006D3552"/>
    <w:rsid w:val="006D35F5"/>
    <w:rsid w:val="006D3E56"/>
    <w:rsid w:val="006D3EAC"/>
    <w:rsid w:val="006D464C"/>
    <w:rsid w:val="006D50C1"/>
    <w:rsid w:val="006D5968"/>
    <w:rsid w:val="006D60F7"/>
    <w:rsid w:val="006D62D3"/>
    <w:rsid w:val="006D654F"/>
    <w:rsid w:val="006E2185"/>
    <w:rsid w:val="006E3948"/>
    <w:rsid w:val="006E4443"/>
    <w:rsid w:val="006E4C84"/>
    <w:rsid w:val="006E5BBE"/>
    <w:rsid w:val="006F30CE"/>
    <w:rsid w:val="006F3863"/>
    <w:rsid w:val="006F5CCC"/>
    <w:rsid w:val="006F6873"/>
    <w:rsid w:val="006F76AA"/>
    <w:rsid w:val="006F7B7B"/>
    <w:rsid w:val="006F7C5E"/>
    <w:rsid w:val="00700A90"/>
    <w:rsid w:val="00702BED"/>
    <w:rsid w:val="00702C77"/>
    <w:rsid w:val="0070351E"/>
    <w:rsid w:val="00704EAA"/>
    <w:rsid w:val="007050DC"/>
    <w:rsid w:val="00705288"/>
    <w:rsid w:val="00705DA2"/>
    <w:rsid w:val="00707C05"/>
    <w:rsid w:val="00710899"/>
    <w:rsid w:val="0071350C"/>
    <w:rsid w:val="0071437B"/>
    <w:rsid w:val="0071593A"/>
    <w:rsid w:val="00716EA6"/>
    <w:rsid w:val="00720E97"/>
    <w:rsid w:val="007212E0"/>
    <w:rsid w:val="00721BAC"/>
    <w:rsid w:val="00722DFB"/>
    <w:rsid w:val="00723D9C"/>
    <w:rsid w:val="00724E31"/>
    <w:rsid w:val="007271E3"/>
    <w:rsid w:val="00734CFE"/>
    <w:rsid w:val="007358E4"/>
    <w:rsid w:val="00736AC6"/>
    <w:rsid w:val="00736E1E"/>
    <w:rsid w:val="00740AB4"/>
    <w:rsid w:val="00741816"/>
    <w:rsid w:val="00742C25"/>
    <w:rsid w:val="00743320"/>
    <w:rsid w:val="007500D3"/>
    <w:rsid w:val="007502DB"/>
    <w:rsid w:val="00752A87"/>
    <w:rsid w:val="007535DD"/>
    <w:rsid w:val="007555BF"/>
    <w:rsid w:val="00757B23"/>
    <w:rsid w:val="00757D93"/>
    <w:rsid w:val="007607CD"/>
    <w:rsid w:val="00762D03"/>
    <w:rsid w:val="007651C8"/>
    <w:rsid w:val="00766FE5"/>
    <w:rsid w:val="00767E5F"/>
    <w:rsid w:val="0077756C"/>
    <w:rsid w:val="00781273"/>
    <w:rsid w:val="00782031"/>
    <w:rsid w:val="00784063"/>
    <w:rsid w:val="0078570A"/>
    <w:rsid w:val="00785C44"/>
    <w:rsid w:val="00787227"/>
    <w:rsid w:val="00787698"/>
    <w:rsid w:val="0079663D"/>
    <w:rsid w:val="00797BCA"/>
    <w:rsid w:val="007A0FCF"/>
    <w:rsid w:val="007A17AC"/>
    <w:rsid w:val="007A4F6E"/>
    <w:rsid w:val="007A634D"/>
    <w:rsid w:val="007A6B7C"/>
    <w:rsid w:val="007A7482"/>
    <w:rsid w:val="007B02F5"/>
    <w:rsid w:val="007B076A"/>
    <w:rsid w:val="007B20C9"/>
    <w:rsid w:val="007B2FE5"/>
    <w:rsid w:val="007B38A9"/>
    <w:rsid w:val="007B3AD7"/>
    <w:rsid w:val="007B4CA5"/>
    <w:rsid w:val="007B7385"/>
    <w:rsid w:val="007C13E8"/>
    <w:rsid w:val="007D1618"/>
    <w:rsid w:val="007D1A77"/>
    <w:rsid w:val="007D2399"/>
    <w:rsid w:val="007D277A"/>
    <w:rsid w:val="007D5151"/>
    <w:rsid w:val="007D6AE7"/>
    <w:rsid w:val="007D71D9"/>
    <w:rsid w:val="007E2469"/>
    <w:rsid w:val="007E49F5"/>
    <w:rsid w:val="007E6A97"/>
    <w:rsid w:val="007F1DEB"/>
    <w:rsid w:val="007F3A93"/>
    <w:rsid w:val="007F53C1"/>
    <w:rsid w:val="007F7D89"/>
    <w:rsid w:val="008036A2"/>
    <w:rsid w:val="008038DE"/>
    <w:rsid w:val="008056B3"/>
    <w:rsid w:val="00812826"/>
    <w:rsid w:val="00812972"/>
    <w:rsid w:val="00814FBE"/>
    <w:rsid w:val="00815BDB"/>
    <w:rsid w:val="00816076"/>
    <w:rsid w:val="008169C6"/>
    <w:rsid w:val="00816CCE"/>
    <w:rsid w:val="00817666"/>
    <w:rsid w:val="0082269B"/>
    <w:rsid w:val="00822ABA"/>
    <w:rsid w:val="00827D7A"/>
    <w:rsid w:val="00833004"/>
    <w:rsid w:val="008330ED"/>
    <w:rsid w:val="0083364B"/>
    <w:rsid w:val="008413D5"/>
    <w:rsid w:val="00843B31"/>
    <w:rsid w:val="008476D3"/>
    <w:rsid w:val="00847C59"/>
    <w:rsid w:val="008524C6"/>
    <w:rsid w:val="008526F7"/>
    <w:rsid w:val="008545A3"/>
    <w:rsid w:val="008623E7"/>
    <w:rsid w:val="008654A9"/>
    <w:rsid w:val="00865AA2"/>
    <w:rsid w:val="00866C46"/>
    <w:rsid w:val="00867200"/>
    <w:rsid w:val="00867F64"/>
    <w:rsid w:val="00873329"/>
    <w:rsid w:val="008757B8"/>
    <w:rsid w:val="00876152"/>
    <w:rsid w:val="008802C0"/>
    <w:rsid w:val="008805A9"/>
    <w:rsid w:val="00880B0E"/>
    <w:rsid w:val="00881172"/>
    <w:rsid w:val="008835DE"/>
    <w:rsid w:val="008847E0"/>
    <w:rsid w:val="00884A0C"/>
    <w:rsid w:val="008906BB"/>
    <w:rsid w:val="008918D3"/>
    <w:rsid w:val="008969BC"/>
    <w:rsid w:val="00896B76"/>
    <w:rsid w:val="00897510"/>
    <w:rsid w:val="00897539"/>
    <w:rsid w:val="008A0390"/>
    <w:rsid w:val="008A2442"/>
    <w:rsid w:val="008A24FD"/>
    <w:rsid w:val="008A3C6B"/>
    <w:rsid w:val="008A4D76"/>
    <w:rsid w:val="008A5A68"/>
    <w:rsid w:val="008B06EE"/>
    <w:rsid w:val="008B31BC"/>
    <w:rsid w:val="008B71E9"/>
    <w:rsid w:val="008C2001"/>
    <w:rsid w:val="008C3BA9"/>
    <w:rsid w:val="008C4AB7"/>
    <w:rsid w:val="008C7308"/>
    <w:rsid w:val="008C74A5"/>
    <w:rsid w:val="008C75DA"/>
    <w:rsid w:val="008D06F9"/>
    <w:rsid w:val="008D1FC4"/>
    <w:rsid w:val="008D2BB7"/>
    <w:rsid w:val="008D379E"/>
    <w:rsid w:val="008D437E"/>
    <w:rsid w:val="008D619B"/>
    <w:rsid w:val="008D62D0"/>
    <w:rsid w:val="008D6918"/>
    <w:rsid w:val="008E03FA"/>
    <w:rsid w:val="008E1F0E"/>
    <w:rsid w:val="008E2D6A"/>
    <w:rsid w:val="008E4FB5"/>
    <w:rsid w:val="008E5772"/>
    <w:rsid w:val="008E5C3A"/>
    <w:rsid w:val="008E6512"/>
    <w:rsid w:val="008F00ED"/>
    <w:rsid w:val="008F1810"/>
    <w:rsid w:val="008F390C"/>
    <w:rsid w:val="008F3AA9"/>
    <w:rsid w:val="008F3D63"/>
    <w:rsid w:val="008F3FCA"/>
    <w:rsid w:val="008F70AC"/>
    <w:rsid w:val="00902ED3"/>
    <w:rsid w:val="00904D7D"/>
    <w:rsid w:val="00906809"/>
    <w:rsid w:val="00911C45"/>
    <w:rsid w:val="00911CF7"/>
    <w:rsid w:val="00911D80"/>
    <w:rsid w:val="00912CD9"/>
    <w:rsid w:val="00912D6B"/>
    <w:rsid w:val="0091539E"/>
    <w:rsid w:val="0091606A"/>
    <w:rsid w:val="00920C89"/>
    <w:rsid w:val="00922FDB"/>
    <w:rsid w:val="00923F0E"/>
    <w:rsid w:val="00925325"/>
    <w:rsid w:val="00926944"/>
    <w:rsid w:val="00927EA1"/>
    <w:rsid w:val="0093140E"/>
    <w:rsid w:val="009334BB"/>
    <w:rsid w:val="00936037"/>
    <w:rsid w:val="00937FA3"/>
    <w:rsid w:val="009428AD"/>
    <w:rsid w:val="00942B40"/>
    <w:rsid w:val="00944442"/>
    <w:rsid w:val="0094678B"/>
    <w:rsid w:val="0094757A"/>
    <w:rsid w:val="00947C61"/>
    <w:rsid w:val="00947ED5"/>
    <w:rsid w:val="00950D73"/>
    <w:rsid w:val="009568F4"/>
    <w:rsid w:val="00956C85"/>
    <w:rsid w:val="009607A9"/>
    <w:rsid w:val="00961EF9"/>
    <w:rsid w:val="00965160"/>
    <w:rsid w:val="0096652F"/>
    <w:rsid w:val="0096798B"/>
    <w:rsid w:val="00967EC9"/>
    <w:rsid w:val="00971E00"/>
    <w:rsid w:val="009731E1"/>
    <w:rsid w:val="00973423"/>
    <w:rsid w:val="00973CAA"/>
    <w:rsid w:val="00974819"/>
    <w:rsid w:val="00974FA0"/>
    <w:rsid w:val="00975255"/>
    <w:rsid w:val="00976137"/>
    <w:rsid w:val="009778AC"/>
    <w:rsid w:val="009809AC"/>
    <w:rsid w:val="00981EAB"/>
    <w:rsid w:val="00983AAE"/>
    <w:rsid w:val="009850A6"/>
    <w:rsid w:val="0098651E"/>
    <w:rsid w:val="00986929"/>
    <w:rsid w:val="00986976"/>
    <w:rsid w:val="00990502"/>
    <w:rsid w:val="009906BC"/>
    <w:rsid w:val="00991B54"/>
    <w:rsid w:val="00993231"/>
    <w:rsid w:val="00993729"/>
    <w:rsid w:val="009941A6"/>
    <w:rsid w:val="00994F20"/>
    <w:rsid w:val="00996598"/>
    <w:rsid w:val="00996908"/>
    <w:rsid w:val="009972DD"/>
    <w:rsid w:val="00997F64"/>
    <w:rsid w:val="009A1F16"/>
    <w:rsid w:val="009A4D17"/>
    <w:rsid w:val="009A5912"/>
    <w:rsid w:val="009A5FE8"/>
    <w:rsid w:val="009A7BB6"/>
    <w:rsid w:val="009B3AFB"/>
    <w:rsid w:val="009B52E3"/>
    <w:rsid w:val="009C06E2"/>
    <w:rsid w:val="009C0FB8"/>
    <w:rsid w:val="009C3442"/>
    <w:rsid w:val="009C4975"/>
    <w:rsid w:val="009C4A41"/>
    <w:rsid w:val="009C5E30"/>
    <w:rsid w:val="009C6CBB"/>
    <w:rsid w:val="009D093D"/>
    <w:rsid w:val="009D1BBC"/>
    <w:rsid w:val="009D2C85"/>
    <w:rsid w:val="009D4335"/>
    <w:rsid w:val="009D4EDD"/>
    <w:rsid w:val="009D61DB"/>
    <w:rsid w:val="009D6724"/>
    <w:rsid w:val="009D681C"/>
    <w:rsid w:val="009D73B4"/>
    <w:rsid w:val="009E1F03"/>
    <w:rsid w:val="009E2197"/>
    <w:rsid w:val="009E2A18"/>
    <w:rsid w:val="009E2CB7"/>
    <w:rsid w:val="009E36B6"/>
    <w:rsid w:val="009E4E3F"/>
    <w:rsid w:val="009E5CF4"/>
    <w:rsid w:val="009E63B4"/>
    <w:rsid w:val="009E67CD"/>
    <w:rsid w:val="009F10F1"/>
    <w:rsid w:val="009F1F31"/>
    <w:rsid w:val="009F20F3"/>
    <w:rsid w:val="009F2ECB"/>
    <w:rsid w:val="009F4329"/>
    <w:rsid w:val="009F52C3"/>
    <w:rsid w:val="00A012E2"/>
    <w:rsid w:val="00A01AD0"/>
    <w:rsid w:val="00A025C4"/>
    <w:rsid w:val="00A02B65"/>
    <w:rsid w:val="00A03213"/>
    <w:rsid w:val="00A03A5A"/>
    <w:rsid w:val="00A04C6D"/>
    <w:rsid w:val="00A07269"/>
    <w:rsid w:val="00A1024C"/>
    <w:rsid w:val="00A13031"/>
    <w:rsid w:val="00A15566"/>
    <w:rsid w:val="00A20E2B"/>
    <w:rsid w:val="00A23B4A"/>
    <w:rsid w:val="00A24198"/>
    <w:rsid w:val="00A25080"/>
    <w:rsid w:val="00A2588E"/>
    <w:rsid w:val="00A25F25"/>
    <w:rsid w:val="00A2790A"/>
    <w:rsid w:val="00A31513"/>
    <w:rsid w:val="00A33079"/>
    <w:rsid w:val="00A33740"/>
    <w:rsid w:val="00A34A46"/>
    <w:rsid w:val="00A375A7"/>
    <w:rsid w:val="00A40713"/>
    <w:rsid w:val="00A40F42"/>
    <w:rsid w:val="00A41DD6"/>
    <w:rsid w:val="00A42A63"/>
    <w:rsid w:val="00A46BC8"/>
    <w:rsid w:val="00A47928"/>
    <w:rsid w:val="00A54028"/>
    <w:rsid w:val="00A54A15"/>
    <w:rsid w:val="00A569EA"/>
    <w:rsid w:val="00A56EAA"/>
    <w:rsid w:val="00A6053A"/>
    <w:rsid w:val="00A61288"/>
    <w:rsid w:val="00A6136C"/>
    <w:rsid w:val="00A65C8D"/>
    <w:rsid w:val="00A67FC9"/>
    <w:rsid w:val="00A73F01"/>
    <w:rsid w:val="00A74CB4"/>
    <w:rsid w:val="00A75454"/>
    <w:rsid w:val="00A75617"/>
    <w:rsid w:val="00A759B8"/>
    <w:rsid w:val="00A806F6"/>
    <w:rsid w:val="00A8688F"/>
    <w:rsid w:val="00A90A34"/>
    <w:rsid w:val="00A90F3C"/>
    <w:rsid w:val="00A9156D"/>
    <w:rsid w:val="00A926A4"/>
    <w:rsid w:val="00A92CD4"/>
    <w:rsid w:val="00A92D04"/>
    <w:rsid w:val="00A937EF"/>
    <w:rsid w:val="00A940A4"/>
    <w:rsid w:val="00A94608"/>
    <w:rsid w:val="00A96DEE"/>
    <w:rsid w:val="00A96F49"/>
    <w:rsid w:val="00A9720E"/>
    <w:rsid w:val="00A9729D"/>
    <w:rsid w:val="00A972EE"/>
    <w:rsid w:val="00A97D32"/>
    <w:rsid w:val="00AA0E52"/>
    <w:rsid w:val="00AA1324"/>
    <w:rsid w:val="00AA16C8"/>
    <w:rsid w:val="00AA7894"/>
    <w:rsid w:val="00AA7B46"/>
    <w:rsid w:val="00AA7CD1"/>
    <w:rsid w:val="00AB0134"/>
    <w:rsid w:val="00AB0829"/>
    <w:rsid w:val="00AB1EC6"/>
    <w:rsid w:val="00AB28B6"/>
    <w:rsid w:val="00AC007F"/>
    <w:rsid w:val="00AC1426"/>
    <w:rsid w:val="00AC1776"/>
    <w:rsid w:val="00AC3444"/>
    <w:rsid w:val="00AC3D67"/>
    <w:rsid w:val="00AC50B1"/>
    <w:rsid w:val="00AC5A0A"/>
    <w:rsid w:val="00AC6693"/>
    <w:rsid w:val="00AD191C"/>
    <w:rsid w:val="00AD28AD"/>
    <w:rsid w:val="00AD2FE0"/>
    <w:rsid w:val="00AD5D8A"/>
    <w:rsid w:val="00AE076F"/>
    <w:rsid w:val="00AE25B3"/>
    <w:rsid w:val="00AE2E39"/>
    <w:rsid w:val="00AE370E"/>
    <w:rsid w:val="00AE3EB2"/>
    <w:rsid w:val="00AE604D"/>
    <w:rsid w:val="00AF0559"/>
    <w:rsid w:val="00AF0F65"/>
    <w:rsid w:val="00AF7100"/>
    <w:rsid w:val="00AF7119"/>
    <w:rsid w:val="00B00485"/>
    <w:rsid w:val="00B00DBB"/>
    <w:rsid w:val="00B01262"/>
    <w:rsid w:val="00B06D57"/>
    <w:rsid w:val="00B13457"/>
    <w:rsid w:val="00B1739F"/>
    <w:rsid w:val="00B174BC"/>
    <w:rsid w:val="00B206F8"/>
    <w:rsid w:val="00B21B70"/>
    <w:rsid w:val="00B2330E"/>
    <w:rsid w:val="00B23BAA"/>
    <w:rsid w:val="00B2420A"/>
    <w:rsid w:val="00B27E01"/>
    <w:rsid w:val="00B27F2B"/>
    <w:rsid w:val="00B31FDD"/>
    <w:rsid w:val="00B338C8"/>
    <w:rsid w:val="00B345AC"/>
    <w:rsid w:val="00B34796"/>
    <w:rsid w:val="00B359A7"/>
    <w:rsid w:val="00B41E9E"/>
    <w:rsid w:val="00B4410F"/>
    <w:rsid w:val="00B5141E"/>
    <w:rsid w:val="00B52B2C"/>
    <w:rsid w:val="00B5546E"/>
    <w:rsid w:val="00B554AC"/>
    <w:rsid w:val="00B56598"/>
    <w:rsid w:val="00B57951"/>
    <w:rsid w:val="00B60608"/>
    <w:rsid w:val="00B613B0"/>
    <w:rsid w:val="00B61723"/>
    <w:rsid w:val="00B634E2"/>
    <w:rsid w:val="00B660F7"/>
    <w:rsid w:val="00B67A42"/>
    <w:rsid w:val="00B67DCE"/>
    <w:rsid w:val="00B67EB2"/>
    <w:rsid w:val="00B73E52"/>
    <w:rsid w:val="00B73EED"/>
    <w:rsid w:val="00B74670"/>
    <w:rsid w:val="00B805CC"/>
    <w:rsid w:val="00B812B5"/>
    <w:rsid w:val="00B81610"/>
    <w:rsid w:val="00B81C3B"/>
    <w:rsid w:val="00B81FDE"/>
    <w:rsid w:val="00B8341A"/>
    <w:rsid w:val="00B841FA"/>
    <w:rsid w:val="00B860A0"/>
    <w:rsid w:val="00B87EA9"/>
    <w:rsid w:val="00B93C54"/>
    <w:rsid w:val="00B97368"/>
    <w:rsid w:val="00BA1C2D"/>
    <w:rsid w:val="00BA37E7"/>
    <w:rsid w:val="00BA618B"/>
    <w:rsid w:val="00BA7440"/>
    <w:rsid w:val="00BA7EAC"/>
    <w:rsid w:val="00BB00CA"/>
    <w:rsid w:val="00BB04F2"/>
    <w:rsid w:val="00BB2E63"/>
    <w:rsid w:val="00BB3998"/>
    <w:rsid w:val="00BB7424"/>
    <w:rsid w:val="00BC0C77"/>
    <w:rsid w:val="00BC467B"/>
    <w:rsid w:val="00BC5F3D"/>
    <w:rsid w:val="00BC7480"/>
    <w:rsid w:val="00BC7C38"/>
    <w:rsid w:val="00BD050E"/>
    <w:rsid w:val="00BD0F98"/>
    <w:rsid w:val="00BD1C9C"/>
    <w:rsid w:val="00BD1E93"/>
    <w:rsid w:val="00BD4960"/>
    <w:rsid w:val="00BD4B8F"/>
    <w:rsid w:val="00BD5C72"/>
    <w:rsid w:val="00BD74C3"/>
    <w:rsid w:val="00BD7727"/>
    <w:rsid w:val="00BE1377"/>
    <w:rsid w:val="00BE1F57"/>
    <w:rsid w:val="00BE36BD"/>
    <w:rsid w:val="00BF042D"/>
    <w:rsid w:val="00BF08D3"/>
    <w:rsid w:val="00BF3D9D"/>
    <w:rsid w:val="00BF43CC"/>
    <w:rsid w:val="00BF530B"/>
    <w:rsid w:val="00BF57EF"/>
    <w:rsid w:val="00BF6BC4"/>
    <w:rsid w:val="00BF720C"/>
    <w:rsid w:val="00C00054"/>
    <w:rsid w:val="00C036BF"/>
    <w:rsid w:val="00C04BAE"/>
    <w:rsid w:val="00C059B0"/>
    <w:rsid w:val="00C059E0"/>
    <w:rsid w:val="00C104B4"/>
    <w:rsid w:val="00C10B46"/>
    <w:rsid w:val="00C10C4B"/>
    <w:rsid w:val="00C13DF4"/>
    <w:rsid w:val="00C17533"/>
    <w:rsid w:val="00C175BA"/>
    <w:rsid w:val="00C175C0"/>
    <w:rsid w:val="00C17F1E"/>
    <w:rsid w:val="00C211CE"/>
    <w:rsid w:val="00C24AD7"/>
    <w:rsid w:val="00C269E1"/>
    <w:rsid w:val="00C27C3F"/>
    <w:rsid w:val="00C27E15"/>
    <w:rsid w:val="00C30746"/>
    <w:rsid w:val="00C31E7B"/>
    <w:rsid w:val="00C3336E"/>
    <w:rsid w:val="00C4095D"/>
    <w:rsid w:val="00C47351"/>
    <w:rsid w:val="00C4786B"/>
    <w:rsid w:val="00C47A27"/>
    <w:rsid w:val="00C51682"/>
    <w:rsid w:val="00C51B1D"/>
    <w:rsid w:val="00C51DC0"/>
    <w:rsid w:val="00C60EF5"/>
    <w:rsid w:val="00C61C5F"/>
    <w:rsid w:val="00C656D7"/>
    <w:rsid w:val="00C66808"/>
    <w:rsid w:val="00C700F4"/>
    <w:rsid w:val="00C70F05"/>
    <w:rsid w:val="00C7189F"/>
    <w:rsid w:val="00C72670"/>
    <w:rsid w:val="00C7532D"/>
    <w:rsid w:val="00C77F7B"/>
    <w:rsid w:val="00C82E72"/>
    <w:rsid w:val="00C85FBA"/>
    <w:rsid w:val="00C869F1"/>
    <w:rsid w:val="00C87A0C"/>
    <w:rsid w:val="00C93951"/>
    <w:rsid w:val="00C949C5"/>
    <w:rsid w:val="00C97436"/>
    <w:rsid w:val="00C979E5"/>
    <w:rsid w:val="00CA1706"/>
    <w:rsid w:val="00CA26B2"/>
    <w:rsid w:val="00CA3F84"/>
    <w:rsid w:val="00CA70C8"/>
    <w:rsid w:val="00CB019F"/>
    <w:rsid w:val="00CB0716"/>
    <w:rsid w:val="00CB1D4E"/>
    <w:rsid w:val="00CB3F98"/>
    <w:rsid w:val="00CC075A"/>
    <w:rsid w:val="00CC2076"/>
    <w:rsid w:val="00CC2C1D"/>
    <w:rsid w:val="00CC2F17"/>
    <w:rsid w:val="00CC372E"/>
    <w:rsid w:val="00CC4C97"/>
    <w:rsid w:val="00CC5C59"/>
    <w:rsid w:val="00CC6184"/>
    <w:rsid w:val="00CC734D"/>
    <w:rsid w:val="00CD02AA"/>
    <w:rsid w:val="00CD38B0"/>
    <w:rsid w:val="00CD6406"/>
    <w:rsid w:val="00CD692E"/>
    <w:rsid w:val="00CD7876"/>
    <w:rsid w:val="00CD79AF"/>
    <w:rsid w:val="00CE03F0"/>
    <w:rsid w:val="00CE151C"/>
    <w:rsid w:val="00CE4A81"/>
    <w:rsid w:val="00CE65AE"/>
    <w:rsid w:val="00CE7BAF"/>
    <w:rsid w:val="00CF0AF9"/>
    <w:rsid w:val="00CF1180"/>
    <w:rsid w:val="00CF2818"/>
    <w:rsid w:val="00CF3403"/>
    <w:rsid w:val="00CF4215"/>
    <w:rsid w:val="00CF4423"/>
    <w:rsid w:val="00CF61D2"/>
    <w:rsid w:val="00CF695E"/>
    <w:rsid w:val="00D003BA"/>
    <w:rsid w:val="00D00677"/>
    <w:rsid w:val="00D025B7"/>
    <w:rsid w:val="00D02CEC"/>
    <w:rsid w:val="00D03F78"/>
    <w:rsid w:val="00D0514A"/>
    <w:rsid w:val="00D108B5"/>
    <w:rsid w:val="00D116BE"/>
    <w:rsid w:val="00D11C70"/>
    <w:rsid w:val="00D15404"/>
    <w:rsid w:val="00D162B7"/>
    <w:rsid w:val="00D173C1"/>
    <w:rsid w:val="00D223F0"/>
    <w:rsid w:val="00D26645"/>
    <w:rsid w:val="00D27434"/>
    <w:rsid w:val="00D27A76"/>
    <w:rsid w:val="00D30F67"/>
    <w:rsid w:val="00D32D7B"/>
    <w:rsid w:val="00D3397C"/>
    <w:rsid w:val="00D3559D"/>
    <w:rsid w:val="00D35AB9"/>
    <w:rsid w:val="00D37744"/>
    <w:rsid w:val="00D37D4E"/>
    <w:rsid w:val="00D44E3B"/>
    <w:rsid w:val="00D50054"/>
    <w:rsid w:val="00D51834"/>
    <w:rsid w:val="00D5258B"/>
    <w:rsid w:val="00D539AD"/>
    <w:rsid w:val="00D5459A"/>
    <w:rsid w:val="00D54F42"/>
    <w:rsid w:val="00D55BC2"/>
    <w:rsid w:val="00D56899"/>
    <w:rsid w:val="00D601B3"/>
    <w:rsid w:val="00D60A65"/>
    <w:rsid w:val="00D61FEA"/>
    <w:rsid w:val="00D71E63"/>
    <w:rsid w:val="00D72011"/>
    <w:rsid w:val="00D73261"/>
    <w:rsid w:val="00D740D7"/>
    <w:rsid w:val="00D7467C"/>
    <w:rsid w:val="00D75E47"/>
    <w:rsid w:val="00D7601E"/>
    <w:rsid w:val="00D769C8"/>
    <w:rsid w:val="00D804C4"/>
    <w:rsid w:val="00D80946"/>
    <w:rsid w:val="00D8287D"/>
    <w:rsid w:val="00D8353A"/>
    <w:rsid w:val="00D83B5B"/>
    <w:rsid w:val="00D859A4"/>
    <w:rsid w:val="00D86F44"/>
    <w:rsid w:val="00D90B09"/>
    <w:rsid w:val="00D92E17"/>
    <w:rsid w:val="00D93174"/>
    <w:rsid w:val="00D93848"/>
    <w:rsid w:val="00D939E0"/>
    <w:rsid w:val="00D94B3A"/>
    <w:rsid w:val="00D95484"/>
    <w:rsid w:val="00D95A53"/>
    <w:rsid w:val="00D97383"/>
    <w:rsid w:val="00D97B6B"/>
    <w:rsid w:val="00D97B7F"/>
    <w:rsid w:val="00D97C89"/>
    <w:rsid w:val="00DA0298"/>
    <w:rsid w:val="00DA05CA"/>
    <w:rsid w:val="00DA1436"/>
    <w:rsid w:val="00DA175B"/>
    <w:rsid w:val="00DA40EA"/>
    <w:rsid w:val="00DA6F0B"/>
    <w:rsid w:val="00DB1A74"/>
    <w:rsid w:val="00DB3D16"/>
    <w:rsid w:val="00DB4D4A"/>
    <w:rsid w:val="00DB6E3C"/>
    <w:rsid w:val="00DB76EC"/>
    <w:rsid w:val="00DC2A32"/>
    <w:rsid w:val="00DD0B6D"/>
    <w:rsid w:val="00DD0F94"/>
    <w:rsid w:val="00DD1077"/>
    <w:rsid w:val="00DD1A78"/>
    <w:rsid w:val="00DD2A43"/>
    <w:rsid w:val="00DD2CA1"/>
    <w:rsid w:val="00DD41ED"/>
    <w:rsid w:val="00DD4583"/>
    <w:rsid w:val="00DD47F9"/>
    <w:rsid w:val="00DD4DB4"/>
    <w:rsid w:val="00DD7292"/>
    <w:rsid w:val="00DD7422"/>
    <w:rsid w:val="00DD7D3B"/>
    <w:rsid w:val="00DD7DE9"/>
    <w:rsid w:val="00DE04D3"/>
    <w:rsid w:val="00DE130C"/>
    <w:rsid w:val="00DE19D6"/>
    <w:rsid w:val="00DE3724"/>
    <w:rsid w:val="00DE6471"/>
    <w:rsid w:val="00DE7B4A"/>
    <w:rsid w:val="00DF0C54"/>
    <w:rsid w:val="00DF3269"/>
    <w:rsid w:val="00DF763E"/>
    <w:rsid w:val="00DF7E47"/>
    <w:rsid w:val="00E03C18"/>
    <w:rsid w:val="00E04187"/>
    <w:rsid w:val="00E04566"/>
    <w:rsid w:val="00E070C3"/>
    <w:rsid w:val="00E110A7"/>
    <w:rsid w:val="00E11117"/>
    <w:rsid w:val="00E11D29"/>
    <w:rsid w:val="00E143E6"/>
    <w:rsid w:val="00E145C6"/>
    <w:rsid w:val="00E145F9"/>
    <w:rsid w:val="00E17363"/>
    <w:rsid w:val="00E17BFB"/>
    <w:rsid w:val="00E21947"/>
    <w:rsid w:val="00E21A6A"/>
    <w:rsid w:val="00E245B0"/>
    <w:rsid w:val="00E2784B"/>
    <w:rsid w:val="00E27D0B"/>
    <w:rsid w:val="00E308D5"/>
    <w:rsid w:val="00E31E82"/>
    <w:rsid w:val="00E34D00"/>
    <w:rsid w:val="00E3693C"/>
    <w:rsid w:val="00E37570"/>
    <w:rsid w:val="00E37AE8"/>
    <w:rsid w:val="00E4048A"/>
    <w:rsid w:val="00E40553"/>
    <w:rsid w:val="00E41A7C"/>
    <w:rsid w:val="00E421EB"/>
    <w:rsid w:val="00E430B0"/>
    <w:rsid w:val="00E46EDE"/>
    <w:rsid w:val="00E521D8"/>
    <w:rsid w:val="00E53812"/>
    <w:rsid w:val="00E54F72"/>
    <w:rsid w:val="00E555E8"/>
    <w:rsid w:val="00E5560C"/>
    <w:rsid w:val="00E56625"/>
    <w:rsid w:val="00E56CAF"/>
    <w:rsid w:val="00E56D67"/>
    <w:rsid w:val="00E56F34"/>
    <w:rsid w:val="00E5701E"/>
    <w:rsid w:val="00E60805"/>
    <w:rsid w:val="00E620B3"/>
    <w:rsid w:val="00E64B81"/>
    <w:rsid w:val="00E64D75"/>
    <w:rsid w:val="00E65018"/>
    <w:rsid w:val="00E66573"/>
    <w:rsid w:val="00E66D32"/>
    <w:rsid w:val="00E67BA1"/>
    <w:rsid w:val="00E711C6"/>
    <w:rsid w:val="00E71808"/>
    <w:rsid w:val="00E72B57"/>
    <w:rsid w:val="00E74D79"/>
    <w:rsid w:val="00E75A36"/>
    <w:rsid w:val="00E75AD2"/>
    <w:rsid w:val="00E76719"/>
    <w:rsid w:val="00E802F1"/>
    <w:rsid w:val="00E81612"/>
    <w:rsid w:val="00E8278E"/>
    <w:rsid w:val="00E827C5"/>
    <w:rsid w:val="00E83B46"/>
    <w:rsid w:val="00E86334"/>
    <w:rsid w:val="00E91ED9"/>
    <w:rsid w:val="00E9321D"/>
    <w:rsid w:val="00E94FA3"/>
    <w:rsid w:val="00E95689"/>
    <w:rsid w:val="00E95945"/>
    <w:rsid w:val="00E96264"/>
    <w:rsid w:val="00E96375"/>
    <w:rsid w:val="00EA102B"/>
    <w:rsid w:val="00EA16C2"/>
    <w:rsid w:val="00EA1F73"/>
    <w:rsid w:val="00EA2A14"/>
    <w:rsid w:val="00EA2D5D"/>
    <w:rsid w:val="00EA499E"/>
    <w:rsid w:val="00EA5CCE"/>
    <w:rsid w:val="00EA61FA"/>
    <w:rsid w:val="00EA77A5"/>
    <w:rsid w:val="00EB031E"/>
    <w:rsid w:val="00EB0715"/>
    <w:rsid w:val="00EB08BB"/>
    <w:rsid w:val="00EB3112"/>
    <w:rsid w:val="00EB378C"/>
    <w:rsid w:val="00EB5E37"/>
    <w:rsid w:val="00EB6703"/>
    <w:rsid w:val="00EC047C"/>
    <w:rsid w:val="00EC395F"/>
    <w:rsid w:val="00EC3C83"/>
    <w:rsid w:val="00EC410A"/>
    <w:rsid w:val="00ED0C58"/>
    <w:rsid w:val="00ED0F20"/>
    <w:rsid w:val="00ED14A2"/>
    <w:rsid w:val="00ED28CB"/>
    <w:rsid w:val="00ED311A"/>
    <w:rsid w:val="00ED44BC"/>
    <w:rsid w:val="00ED5F60"/>
    <w:rsid w:val="00ED7093"/>
    <w:rsid w:val="00EE0F91"/>
    <w:rsid w:val="00EE37C3"/>
    <w:rsid w:val="00EE41F1"/>
    <w:rsid w:val="00EE49D4"/>
    <w:rsid w:val="00EE510D"/>
    <w:rsid w:val="00EE5BA3"/>
    <w:rsid w:val="00EE7C35"/>
    <w:rsid w:val="00F00380"/>
    <w:rsid w:val="00F00B49"/>
    <w:rsid w:val="00F019D7"/>
    <w:rsid w:val="00F0234A"/>
    <w:rsid w:val="00F02CCB"/>
    <w:rsid w:val="00F031D2"/>
    <w:rsid w:val="00F04214"/>
    <w:rsid w:val="00F05BD7"/>
    <w:rsid w:val="00F06668"/>
    <w:rsid w:val="00F06853"/>
    <w:rsid w:val="00F06D18"/>
    <w:rsid w:val="00F07B92"/>
    <w:rsid w:val="00F07BCE"/>
    <w:rsid w:val="00F10D62"/>
    <w:rsid w:val="00F11A8E"/>
    <w:rsid w:val="00F12E5C"/>
    <w:rsid w:val="00F13B22"/>
    <w:rsid w:val="00F14EBC"/>
    <w:rsid w:val="00F16CD1"/>
    <w:rsid w:val="00F177DA"/>
    <w:rsid w:val="00F17C4C"/>
    <w:rsid w:val="00F20013"/>
    <w:rsid w:val="00F2151E"/>
    <w:rsid w:val="00F21930"/>
    <w:rsid w:val="00F2259D"/>
    <w:rsid w:val="00F2292E"/>
    <w:rsid w:val="00F22D09"/>
    <w:rsid w:val="00F24852"/>
    <w:rsid w:val="00F248EB"/>
    <w:rsid w:val="00F2518A"/>
    <w:rsid w:val="00F356FA"/>
    <w:rsid w:val="00F36875"/>
    <w:rsid w:val="00F36D76"/>
    <w:rsid w:val="00F374D5"/>
    <w:rsid w:val="00F41596"/>
    <w:rsid w:val="00F4212A"/>
    <w:rsid w:val="00F42418"/>
    <w:rsid w:val="00F4279A"/>
    <w:rsid w:val="00F4313B"/>
    <w:rsid w:val="00F438D7"/>
    <w:rsid w:val="00F444F7"/>
    <w:rsid w:val="00F45088"/>
    <w:rsid w:val="00F4534D"/>
    <w:rsid w:val="00F45440"/>
    <w:rsid w:val="00F4591B"/>
    <w:rsid w:val="00F45A22"/>
    <w:rsid w:val="00F45D7D"/>
    <w:rsid w:val="00F46250"/>
    <w:rsid w:val="00F50645"/>
    <w:rsid w:val="00F50F70"/>
    <w:rsid w:val="00F52948"/>
    <w:rsid w:val="00F55177"/>
    <w:rsid w:val="00F55F82"/>
    <w:rsid w:val="00F57B3D"/>
    <w:rsid w:val="00F61663"/>
    <w:rsid w:val="00F6270D"/>
    <w:rsid w:val="00F62D12"/>
    <w:rsid w:val="00F63C87"/>
    <w:rsid w:val="00F6471D"/>
    <w:rsid w:val="00F64F61"/>
    <w:rsid w:val="00F65A1A"/>
    <w:rsid w:val="00F65FBD"/>
    <w:rsid w:val="00F661C5"/>
    <w:rsid w:val="00F675D7"/>
    <w:rsid w:val="00F67B43"/>
    <w:rsid w:val="00F73804"/>
    <w:rsid w:val="00F741FF"/>
    <w:rsid w:val="00F74E18"/>
    <w:rsid w:val="00F76367"/>
    <w:rsid w:val="00F77C93"/>
    <w:rsid w:val="00F81511"/>
    <w:rsid w:val="00F816F4"/>
    <w:rsid w:val="00F83046"/>
    <w:rsid w:val="00F84219"/>
    <w:rsid w:val="00F85C4D"/>
    <w:rsid w:val="00F87E7E"/>
    <w:rsid w:val="00F9328A"/>
    <w:rsid w:val="00F94A5A"/>
    <w:rsid w:val="00F94E52"/>
    <w:rsid w:val="00F95A48"/>
    <w:rsid w:val="00F96188"/>
    <w:rsid w:val="00FA33BF"/>
    <w:rsid w:val="00FA3E88"/>
    <w:rsid w:val="00FA4FD2"/>
    <w:rsid w:val="00FA5996"/>
    <w:rsid w:val="00FA6CC4"/>
    <w:rsid w:val="00FA6E9C"/>
    <w:rsid w:val="00FA7429"/>
    <w:rsid w:val="00FB1C13"/>
    <w:rsid w:val="00FB327F"/>
    <w:rsid w:val="00FB3581"/>
    <w:rsid w:val="00FB7525"/>
    <w:rsid w:val="00FC18E0"/>
    <w:rsid w:val="00FC32CD"/>
    <w:rsid w:val="00FC48CD"/>
    <w:rsid w:val="00FC4A06"/>
    <w:rsid w:val="00FC67F2"/>
    <w:rsid w:val="00FC6E71"/>
    <w:rsid w:val="00FD02AA"/>
    <w:rsid w:val="00FD1045"/>
    <w:rsid w:val="00FD2A7C"/>
    <w:rsid w:val="00FD2C59"/>
    <w:rsid w:val="00FD3BC0"/>
    <w:rsid w:val="00FD55CE"/>
    <w:rsid w:val="00FD6D91"/>
    <w:rsid w:val="00FD71FB"/>
    <w:rsid w:val="00FE1EC2"/>
    <w:rsid w:val="00FE563A"/>
    <w:rsid w:val="00FE78C1"/>
    <w:rsid w:val="00FF0164"/>
    <w:rsid w:val="00FF0DFC"/>
    <w:rsid w:val="00FF16C3"/>
    <w:rsid w:val="00FF2901"/>
    <w:rsid w:val="00FF31CF"/>
    <w:rsid w:val="00FF3A10"/>
    <w:rsid w:val="00FF56B9"/>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04D"/>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rsid w:val="00AE604D"/>
    <w:pPr>
      <w:keepNext/>
      <w:jc w:val="center"/>
      <w:outlineLvl w:val="2"/>
    </w:pPr>
    <w:rPr>
      <w:sz w:val="28"/>
    </w:rPr>
  </w:style>
  <w:style w:type="paragraph" w:styleId="4">
    <w:name w:val="heading 4"/>
    <w:basedOn w:val="a"/>
    <w:next w:val="a"/>
    <w:qFormat/>
    <w:rsid w:val="00AE604D"/>
    <w:pPr>
      <w:keepNext/>
      <w:jc w:val="center"/>
      <w:outlineLvl w:val="3"/>
    </w:pPr>
    <w:rPr>
      <w:b/>
      <w:bCs/>
    </w:rPr>
  </w:style>
  <w:style w:type="paragraph" w:styleId="5">
    <w:name w:val="heading 5"/>
    <w:basedOn w:val="a"/>
    <w:next w:val="a"/>
    <w:qFormat/>
    <w:rsid w:val="00AE604D"/>
    <w:pPr>
      <w:keepNext/>
      <w:ind w:left="56"/>
      <w:jc w:val="center"/>
      <w:outlineLvl w:val="4"/>
    </w:pPr>
    <w:rPr>
      <w:b/>
      <w:sz w:val="20"/>
      <w:szCs w:val="20"/>
    </w:rPr>
  </w:style>
  <w:style w:type="paragraph" w:styleId="6">
    <w:name w:val="heading 6"/>
    <w:basedOn w:val="a"/>
    <w:next w:val="a"/>
    <w:qFormat/>
    <w:rsid w:val="00AE604D"/>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rsid w:val="00AE604D"/>
    <w:pPr>
      <w:keepNext/>
      <w:outlineLvl w:val="6"/>
    </w:pPr>
    <w:rPr>
      <w:rFonts w:ascii="Bookman Old Style" w:hAnsi="Bookman Old Style" w:cs="Arial"/>
      <w:b/>
      <w:bCs/>
    </w:rPr>
  </w:style>
  <w:style w:type="paragraph" w:styleId="8">
    <w:name w:val="heading 8"/>
    <w:basedOn w:val="a"/>
    <w:next w:val="a"/>
    <w:qFormat/>
    <w:rsid w:val="00AE604D"/>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rsid w:val="00AE604D"/>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Основной текст 1"/>
    <w:basedOn w:val="a"/>
    <w:link w:val="a4"/>
    <w:rsid w:val="00AE604D"/>
    <w:pPr>
      <w:ind w:left="360"/>
    </w:pPr>
    <w:rPr>
      <w:rFonts w:ascii="Bookman Old Style" w:hAnsi="Bookman Old Style" w:cs="Arial"/>
    </w:rPr>
  </w:style>
  <w:style w:type="paragraph" w:styleId="21">
    <w:name w:val="Body Text Indent 2"/>
    <w:basedOn w:val="a"/>
    <w:rsid w:val="00AE604D"/>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sid w:val="00AE604D"/>
    <w:rPr>
      <w:rFonts w:ascii="Bookman Old Style" w:hAnsi="Bookman Old Style" w:cs="Arial"/>
      <w:b/>
      <w:bCs/>
    </w:rPr>
  </w:style>
  <w:style w:type="paragraph" w:styleId="30">
    <w:name w:val="Body Text Indent 3"/>
    <w:basedOn w:val="a"/>
    <w:rsid w:val="00AE604D"/>
    <w:pPr>
      <w:ind w:left="360" w:firstLine="360"/>
    </w:pPr>
    <w:rPr>
      <w:rFonts w:ascii="Bookman Old Style" w:hAnsi="Bookman Old Style" w:cs="Arial"/>
    </w:rPr>
  </w:style>
  <w:style w:type="paragraph" w:customStyle="1" w:styleId="10">
    <w:name w:val="Текст1"/>
    <w:basedOn w:val="a"/>
    <w:rsid w:val="00AE604D"/>
    <w:pPr>
      <w:jc w:val="both"/>
    </w:pPr>
    <w:rPr>
      <w:rFonts w:ascii="Courier New" w:eastAsia="Batang" w:hAnsi="Courier New"/>
      <w:kern w:val="28"/>
      <w:sz w:val="20"/>
      <w:szCs w:val="20"/>
    </w:rPr>
  </w:style>
  <w:style w:type="paragraph" w:styleId="22">
    <w:name w:val="Body Text 2"/>
    <w:aliases w:val=" Знак3,Знак3"/>
    <w:basedOn w:val="a"/>
    <w:link w:val="23"/>
    <w:rsid w:val="00AE604D"/>
    <w:pPr>
      <w:jc w:val="center"/>
    </w:pPr>
    <w:rPr>
      <w:sz w:val="28"/>
    </w:rPr>
  </w:style>
  <w:style w:type="paragraph" w:customStyle="1" w:styleId="11">
    <w:name w:val="Обычный1"/>
    <w:rsid w:val="00AE604D"/>
    <w:pPr>
      <w:spacing w:before="100" w:after="100"/>
    </w:pPr>
    <w:rPr>
      <w:snapToGrid w:val="0"/>
      <w:sz w:val="24"/>
    </w:rPr>
  </w:style>
  <w:style w:type="paragraph" w:customStyle="1" w:styleId="ConsNormal">
    <w:name w:val="ConsNormal"/>
    <w:rsid w:val="00AE604D"/>
    <w:pPr>
      <w:widowControl w:val="0"/>
      <w:ind w:firstLine="720"/>
    </w:pPr>
    <w:rPr>
      <w:rFonts w:ascii="Arial" w:hAnsi="Arial"/>
      <w:snapToGrid w:val="0"/>
    </w:rPr>
  </w:style>
  <w:style w:type="paragraph" w:customStyle="1" w:styleId="ConsCell">
    <w:name w:val="ConsCell"/>
    <w:rsid w:val="00AE604D"/>
    <w:pPr>
      <w:widowControl w:val="0"/>
      <w:autoSpaceDE w:val="0"/>
      <w:autoSpaceDN w:val="0"/>
      <w:adjustRightInd w:val="0"/>
    </w:pPr>
    <w:rPr>
      <w:rFonts w:ascii="Arial" w:hAnsi="Arial" w:cs="Arial"/>
      <w:sz w:val="18"/>
      <w:szCs w:val="18"/>
    </w:rPr>
  </w:style>
  <w:style w:type="paragraph" w:customStyle="1" w:styleId="12">
    <w:name w:val="Основной текст1"/>
    <w:basedOn w:val="11"/>
    <w:rsid w:val="00AE604D"/>
    <w:pPr>
      <w:widowControl w:val="0"/>
      <w:spacing w:before="0" w:after="0"/>
      <w:jc w:val="center"/>
    </w:pPr>
    <w:rPr>
      <w:b/>
      <w:snapToGrid/>
      <w:sz w:val="28"/>
    </w:rPr>
  </w:style>
  <w:style w:type="paragraph" w:styleId="a7">
    <w:name w:val="Block Text"/>
    <w:basedOn w:val="a"/>
    <w:rsid w:val="00AE604D"/>
    <w:pPr>
      <w:spacing w:before="180" w:line="220" w:lineRule="auto"/>
      <w:ind w:left="760" w:right="600"/>
      <w:jc w:val="center"/>
    </w:pPr>
    <w:rPr>
      <w:b/>
      <w:szCs w:val="20"/>
    </w:rPr>
  </w:style>
  <w:style w:type="character" w:styleId="a8">
    <w:name w:val="footnote reference"/>
    <w:rsid w:val="00AE604D"/>
    <w:rPr>
      <w:vertAlign w:val="superscript"/>
    </w:rPr>
  </w:style>
  <w:style w:type="paragraph" w:styleId="a9">
    <w:name w:val="footnote text"/>
    <w:aliases w:val=" Знак2"/>
    <w:basedOn w:val="a"/>
    <w:link w:val="aa"/>
    <w:rsid w:val="00AE604D"/>
    <w:rPr>
      <w:sz w:val="20"/>
      <w:szCs w:val="20"/>
    </w:rPr>
  </w:style>
  <w:style w:type="paragraph" w:styleId="ab">
    <w:name w:val="Subtitle"/>
    <w:basedOn w:val="a"/>
    <w:qFormat/>
    <w:rsid w:val="00AE604D"/>
    <w:pPr>
      <w:jc w:val="center"/>
    </w:pPr>
    <w:rPr>
      <w:sz w:val="28"/>
      <w:szCs w:val="20"/>
    </w:rPr>
  </w:style>
  <w:style w:type="paragraph" w:styleId="31">
    <w:name w:val="Body Text 3"/>
    <w:basedOn w:val="a"/>
    <w:link w:val="32"/>
    <w:rsid w:val="00AE604D"/>
    <w:pPr>
      <w:jc w:val="center"/>
    </w:pPr>
    <w:rPr>
      <w:sz w:val="28"/>
      <w:szCs w:val="20"/>
    </w:rPr>
  </w:style>
  <w:style w:type="paragraph" w:styleId="ac">
    <w:name w:val="header"/>
    <w:basedOn w:val="a"/>
    <w:link w:val="ad"/>
    <w:rsid w:val="00AE604D"/>
    <w:pPr>
      <w:tabs>
        <w:tab w:val="center" w:pos="4153"/>
        <w:tab w:val="right" w:pos="8306"/>
      </w:tabs>
    </w:pPr>
    <w:rPr>
      <w:szCs w:val="20"/>
    </w:rPr>
  </w:style>
  <w:style w:type="paragraph" w:customStyle="1" w:styleId="210">
    <w:name w:val="Основной текст 21"/>
    <w:basedOn w:val="a"/>
    <w:rsid w:val="00AE604D"/>
    <w:pPr>
      <w:spacing w:line="360" w:lineRule="auto"/>
      <w:jc w:val="both"/>
    </w:pPr>
    <w:rPr>
      <w:b/>
      <w:sz w:val="28"/>
      <w:szCs w:val="20"/>
    </w:rPr>
  </w:style>
  <w:style w:type="paragraph" w:customStyle="1" w:styleId="211">
    <w:name w:val="Основной текст с отступом 21"/>
    <w:basedOn w:val="11"/>
    <w:rsid w:val="00AE604D"/>
    <w:pPr>
      <w:spacing w:before="0" w:after="0" w:line="360" w:lineRule="auto"/>
      <w:ind w:firstLine="720"/>
      <w:jc w:val="both"/>
    </w:pPr>
    <w:rPr>
      <w:snapToGrid/>
      <w:sz w:val="26"/>
    </w:rPr>
  </w:style>
  <w:style w:type="paragraph" w:customStyle="1" w:styleId="13">
    <w:name w:val="Верхний колонтитул1"/>
    <w:basedOn w:val="11"/>
    <w:rsid w:val="00AE604D"/>
    <w:pPr>
      <w:tabs>
        <w:tab w:val="center" w:pos="4677"/>
        <w:tab w:val="right" w:pos="9355"/>
      </w:tabs>
      <w:spacing w:before="0" w:after="0"/>
      <w:jc w:val="both"/>
    </w:pPr>
    <w:rPr>
      <w:snapToGrid/>
      <w:kern w:val="28"/>
      <w:sz w:val="28"/>
    </w:rPr>
  </w:style>
  <w:style w:type="paragraph" w:styleId="ae">
    <w:name w:val="Normal (Web)"/>
    <w:basedOn w:val="a"/>
    <w:rsid w:val="00AE604D"/>
    <w:pPr>
      <w:spacing w:before="100" w:after="100"/>
    </w:pPr>
    <w:rPr>
      <w:color w:val="000000"/>
      <w:szCs w:val="20"/>
    </w:rPr>
  </w:style>
  <w:style w:type="paragraph" w:customStyle="1" w:styleId="FR1">
    <w:name w:val="FR1"/>
    <w:rsid w:val="00AE604D"/>
    <w:pPr>
      <w:widowControl w:val="0"/>
      <w:autoSpaceDE w:val="0"/>
      <w:autoSpaceDN w:val="0"/>
      <w:adjustRightInd w:val="0"/>
      <w:spacing w:line="260" w:lineRule="auto"/>
      <w:ind w:firstLine="680"/>
      <w:jc w:val="both"/>
    </w:pPr>
    <w:rPr>
      <w:sz w:val="28"/>
    </w:rPr>
  </w:style>
  <w:style w:type="paragraph" w:styleId="af">
    <w:name w:val="Plain Text"/>
    <w:basedOn w:val="a"/>
    <w:link w:val="af0"/>
    <w:rsid w:val="00AE604D"/>
    <w:rPr>
      <w:rFonts w:ascii="Courier New" w:hAnsi="Courier New"/>
      <w:sz w:val="20"/>
      <w:szCs w:val="20"/>
    </w:rPr>
  </w:style>
  <w:style w:type="paragraph" w:customStyle="1" w:styleId="af1">
    <w:name w:val="Стандартный мой"/>
    <w:basedOn w:val="a"/>
    <w:rsid w:val="00AE604D"/>
    <w:pPr>
      <w:ind w:firstLine="567"/>
      <w:jc w:val="both"/>
    </w:pPr>
    <w:rPr>
      <w:sz w:val="28"/>
      <w:szCs w:val="20"/>
    </w:rPr>
  </w:style>
  <w:style w:type="character" w:styleId="af2">
    <w:name w:val="page number"/>
    <w:basedOn w:val="a0"/>
    <w:rsid w:val="00AE604D"/>
  </w:style>
  <w:style w:type="paragraph" w:styleId="af3">
    <w:name w:val="footer"/>
    <w:basedOn w:val="a"/>
    <w:link w:val="af4"/>
    <w:rsid w:val="00AE604D"/>
    <w:pPr>
      <w:widowControl w:val="0"/>
      <w:tabs>
        <w:tab w:val="center" w:pos="4677"/>
        <w:tab w:val="right" w:pos="9355"/>
      </w:tabs>
      <w:autoSpaceDE w:val="0"/>
      <w:autoSpaceDN w:val="0"/>
      <w:adjustRightInd w:val="0"/>
    </w:pPr>
    <w:rPr>
      <w:rFonts w:ascii="Arial" w:hAnsi="Arial" w:cs="Arial"/>
      <w:sz w:val="20"/>
      <w:szCs w:val="20"/>
    </w:rPr>
  </w:style>
  <w:style w:type="paragraph" w:styleId="af5">
    <w:name w:val="Title"/>
    <w:aliases w:val=" Знак1,Знак1"/>
    <w:basedOn w:val="a"/>
    <w:link w:val="af6"/>
    <w:qFormat/>
    <w:rsid w:val="00AE604D"/>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rsid w:val="00AE604D"/>
    <w:pPr>
      <w:tabs>
        <w:tab w:val="left" w:pos="900"/>
        <w:tab w:val="right" w:leader="dot" w:pos="9914"/>
      </w:tabs>
    </w:pPr>
    <w:rPr>
      <w:noProof/>
      <w:szCs w:val="28"/>
    </w:rPr>
  </w:style>
  <w:style w:type="paragraph" w:styleId="40">
    <w:name w:val="toc 4"/>
    <w:basedOn w:val="a"/>
    <w:next w:val="a"/>
    <w:autoRedefine/>
    <w:semiHidden/>
    <w:rsid w:val="00AE604D"/>
    <w:pPr>
      <w:ind w:left="720"/>
    </w:pPr>
  </w:style>
  <w:style w:type="paragraph" w:styleId="50">
    <w:name w:val="toc 5"/>
    <w:basedOn w:val="a"/>
    <w:next w:val="a"/>
    <w:autoRedefine/>
    <w:semiHidden/>
    <w:rsid w:val="00AE604D"/>
    <w:pPr>
      <w:ind w:left="960"/>
    </w:pPr>
  </w:style>
  <w:style w:type="paragraph" w:styleId="60">
    <w:name w:val="toc 6"/>
    <w:basedOn w:val="a"/>
    <w:next w:val="a"/>
    <w:autoRedefine/>
    <w:semiHidden/>
    <w:rsid w:val="00AE604D"/>
    <w:pPr>
      <w:ind w:left="1200"/>
    </w:pPr>
  </w:style>
  <w:style w:type="paragraph" w:styleId="70">
    <w:name w:val="toc 7"/>
    <w:basedOn w:val="a"/>
    <w:next w:val="a"/>
    <w:autoRedefine/>
    <w:semiHidden/>
    <w:rsid w:val="00AE604D"/>
    <w:pPr>
      <w:ind w:left="1440"/>
    </w:pPr>
  </w:style>
  <w:style w:type="paragraph" w:styleId="80">
    <w:name w:val="toc 8"/>
    <w:basedOn w:val="a"/>
    <w:next w:val="a"/>
    <w:autoRedefine/>
    <w:semiHidden/>
    <w:rsid w:val="00AE604D"/>
    <w:pPr>
      <w:ind w:left="1680"/>
    </w:pPr>
  </w:style>
  <w:style w:type="paragraph" w:styleId="90">
    <w:name w:val="toc 9"/>
    <w:basedOn w:val="a"/>
    <w:next w:val="a"/>
    <w:autoRedefine/>
    <w:semiHidden/>
    <w:rsid w:val="00AE604D"/>
    <w:pPr>
      <w:ind w:left="1920"/>
    </w:pPr>
  </w:style>
  <w:style w:type="character" w:styleId="af7">
    <w:name w:val="Hyperlink"/>
    <w:uiPriority w:val="99"/>
    <w:rsid w:val="00AE604D"/>
    <w:rPr>
      <w:color w:val="0000FF"/>
      <w:u w:val="single"/>
    </w:rPr>
  </w:style>
  <w:style w:type="character" w:styleId="af8">
    <w:name w:val="FollowedHyperlink"/>
    <w:rsid w:val="00AE604D"/>
    <w:rPr>
      <w:color w:val="800080"/>
      <w:u w:val="single"/>
    </w:rPr>
  </w:style>
  <w:style w:type="paragraph" w:customStyle="1" w:styleId="xl44">
    <w:name w:val="xl44"/>
    <w:basedOn w:val="a"/>
    <w:rsid w:val="00AE6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rsid w:val="00AE604D"/>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rsid w:val="00AE604D"/>
    <w:pPr>
      <w:ind w:left="360"/>
    </w:pPr>
    <w:rPr>
      <w:rFonts w:ascii="Bookman Old Style" w:hAnsi="Bookman Old Style"/>
      <w:szCs w:val="20"/>
    </w:rPr>
  </w:style>
  <w:style w:type="paragraph" w:customStyle="1" w:styleId="af9">
    <w:name w:val="Основной текст.Основной тек"/>
    <w:basedOn w:val="a"/>
    <w:rsid w:val="00AE604D"/>
    <w:rPr>
      <w:rFonts w:ascii="Bookman Old Style" w:hAnsi="Bookman Old Style"/>
      <w:b/>
      <w:szCs w:val="20"/>
    </w:rPr>
  </w:style>
  <w:style w:type="table" w:styleId="afa">
    <w:name w:val="Table Grid"/>
    <w:basedOn w:val="a1"/>
    <w:rsid w:val="001E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c">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uiPriority w:val="99"/>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73EED"/>
    <w:rPr>
      <w:rFonts w:ascii="Arial" w:hAnsi="Arial" w:cs="Arial"/>
      <w:lang w:val="ru-RU" w:eastAsia="ru-RU" w:bidi="ar-SA"/>
    </w:rPr>
  </w:style>
  <w:style w:type="paragraph" w:styleId="afd">
    <w:name w:val="No Spacing"/>
    <w:link w:val="afe"/>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Основной текст 1 Знак1"/>
    <w:link w:val="a3"/>
    <w:rsid w:val="00571375"/>
    <w:rPr>
      <w:rFonts w:ascii="Bookman Old Style" w:hAnsi="Bookman Old Style" w:cs="Arial"/>
      <w:sz w:val="24"/>
      <w:szCs w:val="24"/>
    </w:rPr>
  </w:style>
  <w:style w:type="paragraph" w:customStyle="1" w:styleId="aff">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6">
    <w:name w:val="Название Знак"/>
    <w:aliases w:val=" Знак1 Знак,Знак1 Знак1"/>
    <w:link w:val="af5"/>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f0">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0">
    <w:name w:val="Текст Знак"/>
    <w:link w:val="af"/>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1">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3">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4">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5">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6">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2">
    <w:name w:val="Основной текст с отступом 2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e">
    <w:name w:val="Обычный1"/>
    <w:rsid w:val="00D03F78"/>
    <w:pPr>
      <w:suppressAutoHyphens/>
    </w:pPr>
    <w:rPr>
      <w:rFonts w:eastAsia="Arial" w:cs="Times New Roman CYR"/>
      <w:kern w:val="2"/>
      <w:lang w:eastAsia="ar-SA"/>
    </w:rPr>
  </w:style>
  <w:style w:type="paragraph" w:customStyle="1" w:styleId="113">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f">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7">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4">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5">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w:basedOn w:val="a"/>
    <w:rsid w:val="0031641D"/>
    <w:pPr>
      <w:spacing w:after="160" w:line="240" w:lineRule="exact"/>
    </w:pPr>
    <w:rPr>
      <w:rFonts w:ascii="Verdana" w:hAnsi="Verdana" w:cs="Verdana"/>
      <w:sz w:val="20"/>
      <w:szCs w:val="20"/>
      <w:lang w:val="en-US" w:eastAsia="en-US"/>
    </w:rPr>
  </w:style>
  <w:style w:type="paragraph" w:customStyle="1" w:styleId="213">
    <w:name w:val="Основной текст 21"/>
    <w:basedOn w:val="a"/>
    <w:rsid w:val="003E3C3D"/>
    <w:pPr>
      <w:spacing w:line="360" w:lineRule="auto"/>
      <w:jc w:val="both"/>
    </w:pPr>
    <w:rPr>
      <w:rFonts w:eastAsia="Calibri"/>
      <w:b/>
      <w:sz w:val="28"/>
      <w:szCs w:val="20"/>
    </w:rPr>
  </w:style>
  <w:style w:type="character" w:customStyle="1" w:styleId="1f0">
    <w:name w:val="Знак1 Знак"/>
    <w:rsid w:val="00A759B8"/>
    <w:rPr>
      <w:sz w:val="28"/>
      <w:szCs w:val="24"/>
      <w:lang w:val="ru-RU" w:eastAsia="ru-RU" w:bidi="ar-SA"/>
    </w:rPr>
  </w:style>
  <w:style w:type="paragraph" w:customStyle="1" w:styleId="1f1">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8">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aff9">
    <w:name w:val="Знак Знак Знак"/>
    <w:basedOn w:val="a"/>
    <w:rsid w:val="00A6136C"/>
    <w:pPr>
      <w:spacing w:after="160" w:line="240" w:lineRule="exact"/>
    </w:pPr>
    <w:rPr>
      <w:rFonts w:ascii="Verdana" w:hAnsi="Verdana" w:cs="Verdana"/>
      <w:sz w:val="20"/>
      <w:szCs w:val="20"/>
      <w:lang w:val="en-US" w:eastAsia="en-US"/>
    </w:rPr>
  </w:style>
  <w:style w:type="paragraph" w:styleId="affa">
    <w:name w:val="Balloon Text"/>
    <w:basedOn w:val="a"/>
    <w:link w:val="affb"/>
    <w:rsid w:val="00427C16"/>
    <w:rPr>
      <w:rFonts w:ascii="Tahoma" w:hAnsi="Tahoma" w:cs="Tahoma"/>
      <w:sz w:val="16"/>
      <w:szCs w:val="16"/>
    </w:rPr>
  </w:style>
  <w:style w:type="character" w:customStyle="1" w:styleId="affb">
    <w:name w:val="Текст выноски Знак"/>
    <w:link w:val="affa"/>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c">
    <w:name w:val="Основной текст_"/>
    <w:link w:val="37"/>
    <w:locked/>
    <w:rsid w:val="00CF2818"/>
    <w:rPr>
      <w:sz w:val="28"/>
      <w:szCs w:val="28"/>
      <w:shd w:val="clear" w:color="auto" w:fill="FFFFFF"/>
    </w:rPr>
  </w:style>
  <w:style w:type="paragraph" w:customStyle="1" w:styleId="37">
    <w:name w:val="Основной текст3"/>
    <w:basedOn w:val="a"/>
    <w:link w:val="affc"/>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5">
    <w:name w:val="Основной текст2"/>
    <w:rsid w:val="00CF2818"/>
    <w:rPr>
      <w:color w:val="000000"/>
      <w:spacing w:val="0"/>
      <w:w w:val="100"/>
      <w:position w:val="0"/>
      <w:sz w:val="28"/>
      <w:szCs w:val="28"/>
      <w:shd w:val="clear" w:color="auto" w:fill="FFFFFF"/>
      <w:lang w:val="ru-RU"/>
    </w:rPr>
  </w:style>
  <w:style w:type="table" w:customStyle="1" w:styleId="1f2">
    <w:name w:val="Сетка таблицы1"/>
    <w:basedOn w:val="a1"/>
    <w:next w:val="afa"/>
    <w:uiPriority w:val="59"/>
    <w:rsid w:val="008A4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link w:val="afd"/>
    <w:uiPriority w:val="1"/>
    <w:locked/>
    <w:rsid w:val="0031293F"/>
    <w:rPr>
      <w:rFonts w:ascii="Calibri" w:eastAsia="Calibri" w:hAnsi="Calibri"/>
      <w:sz w:val="22"/>
      <w:szCs w:val="22"/>
      <w:lang w:eastAsia="en-US"/>
    </w:rPr>
  </w:style>
  <w:style w:type="paragraph" w:customStyle="1" w:styleId="26">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d">
    <w:name w:val="Emphasis"/>
    <w:basedOn w:val="a0"/>
    <w:qFormat/>
    <w:rsid w:val="005025B0"/>
    <w:rPr>
      <w:i/>
      <w:iCs/>
    </w:rPr>
  </w:style>
  <w:style w:type="paragraph" w:customStyle="1" w:styleId="xl24">
    <w:name w:val="xl24"/>
    <w:basedOn w:val="a"/>
    <w:rsid w:val="00BC0C77"/>
    <w:pPr>
      <w:spacing w:before="100" w:beforeAutospacing="1" w:after="100" w:afterAutospacing="1"/>
      <w:jc w:val="right"/>
    </w:pPr>
  </w:style>
  <w:style w:type="character" w:customStyle="1" w:styleId="af4">
    <w:name w:val="Нижний колонтитул Знак"/>
    <w:basedOn w:val="a0"/>
    <w:link w:val="af3"/>
    <w:rsid w:val="00BC0C77"/>
    <w:rPr>
      <w:rFonts w:ascii="Arial" w:hAnsi="Arial" w:cs="Arial"/>
    </w:rPr>
  </w:style>
  <w:style w:type="character" w:customStyle="1" w:styleId="ad">
    <w:name w:val="Верхний колонтитул Знак"/>
    <w:basedOn w:val="a0"/>
    <w:link w:val="ac"/>
    <w:rsid w:val="00BC0C77"/>
    <w:rPr>
      <w:sz w:val="24"/>
    </w:rPr>
  </w:style>
  <w:style w:type="paragraph" w:customStyle="1" w:styleId="affe">
    <w:name w:val="Стиль"/>
    <w:basedOn w:val="a"/>
    <w:rsid w:val="00BC0C77"/>
    <w:pPr>
      <w:spacing w:after="160" w:line="240" w:lineRule="exact"/>
    </w:pPr>
    <w:rPr>
      <w:rFonts w:ascii="Verdana" w:hAnsi="Verdana" w:cs="Verdana"/>
      <w:sz w:val="20"/>
      <w:szCs w:val="20"/>
      <w:lang w:val="en-US" w:eastAsia="en-US"/>
    </w:rPr>
  </w:style>
  <w:style w:type="character" w:customStyle="1" w:styleId="1f3">
    <w:name w:val="Основной текст с отступом Знак1"/>
    <w:basedOn w:val="a0"/>
    <w:uiPriority w:val="99"/>
    <w:semiHidden/>
    <w:rsid w:val="00BC0C77"/>
    <w:rPr>
      <w:sz w:val="24"/>
      <w:szCs w:val="24"/>
    </w:rPr>
  </w:style>
  <w:style w:type="numbering" w:customStyle="1" w:styleId="1f4">
    <w:name w:val="Нет списка1"/>
    <w:next w:val="a2"/>
    <w:uiPriority w:val="99"/>
    <w:semiHidden/>
    <w:unhideWhenUsed/>
    <w:rsid w:val="003B79EC"/>
  </w:style>
  <w:style w:type="paragraph" w:customStyle="1" w:styleId="1f5">
    <w:name w:val="Знак Знак Знак1 Знак"/>
    <w:basedOn w:val="a"/>
    <w:autoRedefine/>
    <w:rsid w:val="006D35F5"/>
    <w:pPr>
      <w:spacing w:after="160" w:line="240" w:lineRule="exact"/>
      <w:jc w:val="center"/>
    </w:pPr>
    <w:rPr>
      <w:b/>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Основной текст 1"/>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10">
    <w:name w:val="Текст1"/>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11">
    <w:name w:val="Обычный1"/>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12">
    <w:name w:val="Основной текст1"/>
    <w:basedOn w:val="11"/>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link w:val="32"/>
    <w:pPr>
      <w:jc w:val="center"/>
    </w:pPr>
    <w:rPr>
      <w:sz w:val="28"/>
      <w:szCs w:val="20"/>
    </w:rPr>
  </w:style>
  <w:style w:type="paragraph" w:styleId="ac">
    <w:name w:val="header"/>
    <w:basedOn w:val="a"/>
    <w:link w:val="ad"/>
    <w:pPr>
      <w:tabs>
        <w:tab w:val="center" w:pos="4153"/>
        <w:tab w:val="right" w:pos="8306"/>
      </w:tabs>
    </w:pPr>
    <w:rPr>
      <w:szCs w:val="20"/>
    </w:rPr>
  </w:style>
  <w:style w:type="paragraph" w:customStyle="1" w:styleId="210">
    <w:name w:val="Основной текст 21"/>
    <w:basedOn w:val="a"/>
    <w:pPr>
      <w:spacing w:line="360" w:lineRule="auto"/>
      <w:jc w:val="both"/>
    </w:pPr>
    <w:rPr>
      <w:b/>
      <w:sz w:val="28"/>
      <w:szCs w:val="20"/>
    </w:rPr>
  </w:style>
  <w:style w:type="paragraph" w:customStyle="1" w:styleId="211">
    <w:name w:val="Основной текст с отступом 21"/>
    <w:basedOn w:val="11"/>
    <w:pPr>
      <w:spacing w:before="0" w:after="0" w:line="360" w:lineRule="auto"/>
      <w:ind w:firstLine="720"/>
      <w:jc w:val="both"/>
    </w:pPr>
    <w:rPr>
      <w:snapToGrid/>
      <w:sz w:val="26"/>
    </w:rPr>
  </w:style>
  <w:style w:type="paragraph" w:customStyle="1" w:styleId="13">
    <w:name w:val="Верхний колонтитул1"/>
    <w:basedOn w:val="11"/>
    <w:pPr>
      <w:tabs>
        <w:tab w:val="center" w:pos="4677"/>
        <w:tab w:val="right" w:pos="9355"/>
      </w:tabs>
      <w:spacing w:before="0" w:after="0"/>
      <w:jc w:val="both"/>
    </w:pPr>
    <w:rPr>
      <w:snapToGrid/>
      <w:kern w:val="28"/>
      <w:sz w:val="28"/>
    </w:rPr>
  </w:style>
  <w:style w:type="paragraph" w:styleId="ae">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f">
    <w:name w:val="Plain Text"/>
    <w:basedOn w:val="a"/>
    <w:link w:val="af0"/>
    <w:rPr>
      <w:rFonts w:ascii="Courier New" w:hAnsi="Courier New"/>
      <w:sz w:val="20"/>
      <w:szCs w:val="20"/>
    </w:rPr>
  </w:style>
  <w:style w:type="paragraph" w:customStyle="1" w:styleId="af1">
    <w:name w:val="Стандартный мой"/>
    <w:basedOn w:val="a"/>
    <w:pPr>
      <w:ind w:firstLine="567"/>
      <w:jc w:val="both"/>
    </w:pPr>
    <w:rPr>
      <w:sz w:val="28"/>
      <w:szCs w:val="20"/>
    </w:rPr>
  </w:style>
  <w:style w:type="character" w:styleId="af2">
    <w:name w:val="page number"/>
    <w:basedOn w:val="a0"/>
  </w:style>
  <w:style w:type="paragraph" w:styleId="af3">
    <w:name w:val="footer"/>
    <w:basedOn w:val="a"/>
    <w:link w:val="af4"/>
    <w:pPr>
      <w:widowControl w:val="0"/>
      <w:tabs>
        <w:tab w:val="center" w:pos="4677"/>
        <w:tab w:val="right" w:pos="9355"/>
      </w:tabs>
      <w:autoSpaceDE w:val="0"/>
      <w:autoSpaceDN w:val="0"/>
      <w:adjustRightInd w:val="0"/>
    </w:pPr>
    <w:rPr>
      <w:rFonts w:ascii="Arial" w:hAnsi="Arial" w:cs="Arial"/>
      <w:sz w:val="20"/>
      <w:szCs w:val="20"/>
    </w:rPr>
  </w:style>
  <w:style w:type="paragraph" w:styleId="af5">
    <w:name w:val="Title"/>
    <w:aliases w:val=" Знак1,Знак1"/>
    <w:basedOn w:val="a"/>
    <w:link w:val="af6"/>
    <w:qFormat/>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7">
    <w:name w:val="Hyperlink"/>
    <w:uiPriority w:val="99"/>
    <w:rPr>
      <w:color w:val="0000FF"/>
      <w:u w:val="single"/>
    </w:rPr>
  </w:style>
  <w:style w:type="character" w:styleId="af8">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pPr>
      <w:ind w:left="360"/>
    </w:pPr>
    <w:rPr>
      <w:rFonts w:ascii="Bookman Old Style" w:hAnsi="Bookman Old Style"/>
      <w:szCs w:val="20"/>
    </w:rPr>
  </w:style>
  <w:style w:type="paragraph" w:customStyle="1" w:styleId="af9">
    <w:name w:val="Основной текст.Основной тек"/>
    <w:basedOn w:val="a"/>
    <w:rPr>
      <w:rFonts w:ascii="Bookman Old Style" w:hAnsi="Bookman Old Style"/>
      <w:b/>
      <w:szCs w:val="20"/>
    </w:rPr>
  </w:style>
  <w:style w:type="table" w:styleId="afa">
    <w:name w:val="Table Grid"/>
    <w:basedOn w:val="a1"/>
    <w:rsid w:val="001E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c">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uiPriority w:val="99"/>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73EED"/>
    <w:rPr>
      <w:rFonts w:ascii="Arial" w:hAnsi="Arial" w:cs="Arial"/>
      <w:lang w:val="ru-RU" w:eastAsia="ru-RU" w:bidi="ar-SA"/>
    </w:rPr>
  </w:style>
  <w:style w:type="paragraph" w:styleId="afd">
    <w:name w:val="No Spacing"/>
    <w:link w:val="afe"/>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Основной текст 1 Знак1"/>
    <w:link w:val="a3"/>
    <w:rsid w:val="00571375"/>
    <w:rPr>
      <w:rFonts w:ascii="Bookman Old Style" w:hAnsi="Bookman Old Style" w:cs="Arial"/>
      <w:sz w:val="24"/>
      <w:szCs w:val="24"/>
    </w:rPr>
  </w:style>
  <w:style w:type="paragraph" w:customStyle="1" w:styleId="aff">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6">
    <w:name w:val="Название Знак"/>
    <w:aliases w:val=" Знак1 Знак,Знак1 Знак1"/>
    <w:link w:val="af5"/>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f0">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0">
    <w:name w:val="Текст Знак"/>
    <w:link w:val="af"/>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1">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3">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4">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5">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6">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2">
    <w:name w:val="Основной текст с отступом 2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e">
    <w:name w:val="Обычный1"/>
    <w:rsid w:val="00D03F78"/>
    <w:pPr>
      <w:suppressAutoHyphens/>
    </w:pPr>
    <w:rPr>
      <w:rFonts w:eastAsia="Arial" w:cs="Times New Roman CYR"/>
      <w:kern w:val="2"/>
      <w:lang w:eastAsia="ar-SA"/>
    </w:rPr>
  </w:style>
  <w:style w:type="paragraph" w:customStyle="1" w:styleId="113">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f">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7">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4">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5">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w:basedOn w:val="a"/>
    <w:rsid w:val="0031641D"/>
    <w:pPr>
      <w:spacing w:after="160" w:line="240" w:lineRule="exact"/>
    </w:pPr>
    <w:rPr>
      <w:rFonts w:ascii="Verdana" w:hAnsi="Verdana" w:cs="Verdana"/>
      <w:sz w:val="20"/>
      <w:szCs w:val="20"/>
      <w:lang w:val="en-US" w:eastAsia="en-US"/>
    </w:rPr>
  </w:style>
  <w:style w:type="paragraph" w:customStyle="1" w:styleId="213">
    <w:name w:val="Основной текст 21"/>
    <w:basedOn w:val="a"/>
    <w:rsid w:val="003E3C3D"/>
    <w:pPr>
      <w:spacing w:line="360" w:lineRule="auto"/>
      <w:jc w:val="both"/>
    </w:pPr>
    <w:rPr>
      <w:rFonts w:eastAsia="Calibri"/>
      <w:b/>
      <w:sz w:val="28"/>
      <w:szCs w:val="20"/>
    </w:rPr>
  </w:style>
  <w:style w:type="character" w:customStyle="1" w:styleId="1f0">
    <w:name w:val="Знак1 Знак"/>
    <w:rsid w:val="00A759B8"/>
    <w:rPr>
      <w:sz w:val="28"/>
      <w:szCs w:val="24"/>
      <w:lang w:val="ru-RU" w:eastAsia="ru-RU" w:bidi="ar-SA"/>
    </w:rPr>
  </w:style>
  <w:style w:type="paragraph" w:customStyle="1" w:styleId="1f1">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8">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aff9">
    <w:name w:val="Знак Знак Знак"/>
    <w:basedOn w:val="a"/>
    <w:rsid w:val="00A6136C"/>
    <w:pPr>
      <w:spacing w:after="160" w:line="240" w:lineRule="exact"/>
    </w:pPr>
    <w:rPr>
      <w:rFonts w:ascii="Verdana" w:hAnsi="Verdana" w:cs="Verdana"/>
      <w:sz w:val="20"/>
      <w:szCs w:val="20"/>
      <w:lang w:val="en-US" w:eastAsia="en-US"/>
    </w:rPr>
  </w:style>
  <w:style w:type="paragraph" w:styleId="affa">
    <w:name w:val="Balloon Text"/>
    <w:basedOn w:val="a"/>
    <w:link w:val="affb"/>
    <w:rsid w:val="00427C16"/>
    <w:rPr>
      <w:rFonts w:ascii="Tahoma" w:hAnsi="Tahoma" w:cs="Tahoma"/>
      <w:sz w:val="16"/>
      <w:szCs w:val="16"/>
    </w:rPr>
  </w:style>
  <w:style w:type="character" w:customStyle="1" w:styleId="affb">
    <w:name w:val="Текст выноски Знак"/>
    <w:link w:val="affa"/>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c">
    <w:name w:val="Основной текст_"/>
    <w:link w:val="37"/>
    <w:locked/>
    <w:rsid w:val="00CF2818"/>
    <w:rPr>
      <w:sz w:val="28"/>
      <w:szCs w:val="28"/>
      <w:shd w:val="clear" w:color="auto" w:fill="FFFFFF"/>
    </w:rPr>
  </w:style>
  <w:style w:type="paragraph" w:customStyle="1" w:styleId="37">
    <w:name w:val="Основной текст3"/>
    <w:basedOn w:val="a"/>
    <w:link w:val="affc"/>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5">
    <w:name w:val="Основной текст2"/>
    <w:rsid w:val="00CF2818"/>
    <w:rPr>
      <w:color w:val="000000"/>
      <w:spacing w:val="0"/>
      <w:w w:val="100"/>
      <w:position w:val="0"/>
      <w:sz w:val="28"/>
      <w:szCs w:val="28"/>
      <w:shd w:val="clear" w:color="auto" w:fill="FFFFFF"/>
      <w:lang w:val="ru-RU"/>
    </w:rPr>
  </w:style>
  <w:style w:type="table" w:customStyle="1" w:styleId="1f2">
    <w:name w:val="Сетка таблицы1"/>
    <w:basedOn w:val="a1"/>
    <w:next w:val="afa"/>
    <w:uiPriority w:val="59"/>
    <w:rsid w:val="008A4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link w:val="afd"/>
    <w:uiPriority w:val="1"/>
    <w:locked/>
    <w:rsid w:val="0031293F"/>
    <w:rPr>
      <w:rFonts w:ascii="Calibri" w:eastAsia="Calibri" w:hAnsi="Calibri"/>
      <w:sz w:val="22"/>
      <w:szCs w:val="22"/>
      <w:lang w:eastAsia="en-US"/>
    </w:rPr>
  </w:style>
  <w:style w:type="paragraph" w:customStyle="1" w:styleId="26">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d">
    <w:name w:val="Emphasis"/>
    <w:basedOn w:val="a0"/>
    <w:qFormat/>
    <w:rsid w:val="005025B0"/>
    <w:rPr>
      <w:i/>
      <w:iCs/>
    </w:rPr>
  </w:style>
  <w:style w:type="paragraph" w:customStyle="1" w:styleId="xl24">
    <w:name w:val="xl24"/>
    <w:basedOn w:val="a"/>
    <w:rsid w:val="00BC0C77"/>
    <w:pPr>
      <w:spacing w:before="100" w:beforeAutospacing="1" w:after="100" w:afterAutospacing="1"/>
      <w:jc w:val="right"/>
    </w:pPr>
  </w:style>
  <w:style w:type="character" w:customStyle="1" w:styleId="af4">
    <w:name w:val="Нижний колонтитул Знак"/>
    <w:basedOn w:val="a0"/>
    <w:link w:val="af3"/>
    <w:rsid w:val="00BC0C77"/>
    <w:rPr>
      <w:rFonts w:ascii="Arial" w:hAnsi="Arial" w:cs="Arial"/>
    </w:rPr>
  </w:style>
  <w:style w:type="character" w:customStyle="1" w:styleId="ad">
    <w:name w:val="Верхний колонтитул Знак"/>
    <w:basedOn w:val="a0"/>
    <w:link w:val="ac"/>
    <w:rsid w:val="00BC0C77"/>
    <w:rPr>
      <w:sz w:val="24"/>
    </w:rPr>
  </w:style>
  <w:style w:type="paragraph" w:customStyle="1" w:styleId="affe">
    <w:name w:val="Стиль"/>
    <w:basedOn w:val="a"/>
    <w:rsid w:val="00BC0C77"/>
    <w:pPr>
      <w:spacing w:after="160" w:line="240" w:lineRule="exact"/>
    </w:pPr>
    <w:rPr>
      <w:rFonts w:ascii="Verdana" w:hAnsi="Verdana" w:cs="Verdana"/>
      <w:sz w:val="20"/>
      <w:szCs w:val="20"/>
      <w:lang w:val="en-US" w:eastAsia="en-US"/>
    </w:rPr>
  </w:style>
  <w:style w:type="character" w:customStyle="1" w:styleId="1f3">
    <w:name w:val="Основной текст с отступом Знак1"/>
    <w:basedOn w:val="a0"/>
    <w:uiPriority w:val="99"/>
    <w:semiHidden/>
    <w:rsid w:val="00BC0C77"/>
    <w:rPr>
      <w:sz w:val="24"/>
      <w:szCs w:val="24"/>
    </w:rPr>
  </w:style>
  <w:style w:type="numbering" w:customStyle="1" w:styleId="1f4">
    <w:name w:val="Нет списка1"/>
    <w:next w:val="a2"/>
    <w:uiPriority w:val="99"/>
    <w:semiHidden/>
    <w:unhideWhenUsed/>
    <w:rsid w:val="003B79EC"/>
  </w:style>
  <w:style w:type="paragraph" w:customStyle="1" w:styleId="1f5">
    <w:name w:val="Знак Знак Знак1 Знак"/>
    <w:basedOn w:val="a"/>
    <w:autoRedefine/>
    <w:rsid w:val="006D35F5"/>
    <w:pPr>
      <w:spacing w:after="160" w:line="240" w:lineRule="exact"/>
      <w:jc w:val="center"/>
    </w:pPr>
    <w:rPr>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21">
      <w:bodyDiv w:val="1"/>
      <w:marLeft w:val="0"/>
      <w:marRight w:val="0"/>
      <w:marTop w:val="0"/>
      <w:marBottom w:val="0"/>
      <w:divBdr>
        <w:top w:val="none" w:sz="0" w:space="0" w:color="auto"/>
        <w:left w:val="none" w:sz="0" w:space="0" w:color="auto"/>
        <w:bottom w:val="none" w:sz="0" w:space="0" w:color="auto"/>
        <w:right w:val="none" w:sz="0" w:space="0" w:color="auto"/>
      </w:divBdr>
    </w:div>
    <w:div w:id="71466202">
      <w:bodyDiv w:val="1"/>
      <w:marLeft w:val="0"/>
      <w:marRight w:val="0"/>
      <w:marTop w:val="0"/>
      <w:marBottom w:val="0"/>
      <w:divBdr>
        <w:top w:val="none" w:sz="0" w:space="0" w:color="auto"/>
        <w:left w:val="none" w:sz="0" w:space="0" w:color="auto"/>
        <w:bottom w:val="none" w:sz="0" w:space="0" w:color="auto"/>
        <w:right w:val="none" w:sz="0" w:space="0" w:color="auto"/>
      </w:divBdr>
    </w:div>
    <w:div w:id="94400219">
      <w:bodyDiv w:val="1"/>
      <w:marLeft w:val="0"/>
      <w:marRight w:val="0"/>
      <w:marTop w:val="0"/>
      <w:marBottom w:val="0"/>
      <w:divBdr>
        <w:top w:val="none" w:sz="0" w:space="0" w:color="auto"/>
        <w:left w:val="none" w:sz="0" w:space="0" w:color="auto"/>
        <w:bottom w:val="none" w:sz="0" w:space="0" w:color="auto"/>
        <w:right w:val="none" w:sz="0" w:space="0" w:color="auto"/>
      </w:divBdr>
    </w:div>
    <w:div w:id="152452641">
      <w:bodyDiv w:val="1"/>
      <w:marLeft w:val="0"/>
      <w:marRight w:val="0"/>
      <w:marTop w:val="0"/>
      <w:marBottom w:val="0"/>
      <w:divBdr>
        <w:top w:val="none" w:sz="0" w:space="0" w:color="auto"/>
        <w:left w:val="none" w:sz="0" w:space="0" w:color="auto"/>
        <w:bottom w:val="none" w:sz="0" w:space="0" w:color="auto"/>
        <w:right w:val="none" w:sz="0" w:space="0" w:color="auto"/>
      </w:divBdr>
    </w:div>
    <w:div w:id="178394396">
      <w:bodyDiv w:val="1"/>
      <w:marLeft w:val="0"/>
      <w:marRight w:val="0"/>
      <w:marTop w:val="0"/>
      <w:marBottom w:val="0"/>
      <w:divBdr>
        <w:top w:val="none" w:sz="0" w:space="0" w:color="auto"/>
        <w:left w:val="none" w:sz="0" w:space="0" w:color="auto"/>
        <w:bottom w:val="none" w:sz="0" w:space="0" w:color="auto"/>
        <w:right w:val="none" w:sz="0" w:space="0" w:color="auto"/>
      </w:divBdr>
    </w:div>
    <w:div w:id="327440450">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411972851">
      <w:bodyDiv w:val="1"/>
      <w:marLeft w:val="0"/>
      <w:marRight w:val="0"/>
      <w:marTop w:val="0"/>
      <w:marBottom w:val="0"/>
      <w:divBdr>
        <w:top w:val="none" w:sz="0" w:space="0" w:color="auto"/>
        <w:left w:val="none" w:sz="0" w:space="0" w:color="auto"/>
        <w:bottom w:val="none" w:sz="0" w:space="0" w:color="auto"/>
        <w:right w:val="none" w:sz="0" w:space="0" w:color="auto"/>
      </w:divBdr>
    </w:div>
    <w:div w:id="495077758">
      <w:bodyDiv w:val="1"/>
      <w:marLeft w:val="0"/>
      <w:marRight w:val="0"/>
      <w:marTop w:val="0"/>
      <w:marBottom w:val="0"/>
      <w:divBdr>
        <w:top w:val="none" w:sz="0" w:space="0" w:color="auto"/>
        <w:left w:val="none" w:sz="0" w:space="0" w:color="auto"/>
        <w:bottom w:val="none" w:sz="0" w:space="0" w:color="auto"/>
        <w:right w:val="none" w:sz="0" w:space="0" w:color="auto"/>
      </w:divBdr>
    </w:div>
    <w:div w:id="502819822">
      <w:bodyDiv w:val="1"/>
      <w:marLeft w:val="0"/>
      <w:marRight w:val="0"/>
      <w:marTop w:val="0"/>
      <w:marBottom w:val="0"/>
      <w:divBdr>
        <w:top w:val="none" w:sz="0" w:space="0" w:color="auto"/>
        <w:left w:val="none" w:sz="0" w:space="0" w:color="auto"/>
        <w:bottom w:val="none" w:sz="0" w:space="0" w:color="auto"/>
        <w:right w:val="none" w:sz="0" w:space="0" w:color="auto"/>
      </w:divBdr>
    </w:div>
    <w:div w:id="509222360">
      <w:bodyDiv w:val="1"/>
      <w:marLeft w:val="0"/>
      <w:marRight w:val="0"/>
      <w:marTop w:val="0"/>
      <w:marBottom w:val="0"/>
      <w:divBdr>
        <w:top w:val="none" w:sz="0" w:space="0" w:color="auto"/>
        <w:left w:val="none" w:sz="0" w:space="0" w:color="auto"/>
        <w:bottom w:val="none" w:sz="0" w:space="0" w:color="auto"/>
        <w:right w:val="none" w:sz="0" w:space="0" w:color="auto"/>
      </w:divBdr>
    </w:div>
    <w:div w:id="605775971">
      <w:bodyDiv w:val="1"/>
      <w:marLeft w:val="0"/>
      <w:marRight w:val="0"/>
      <w:marTop w:val="0"/>
      <w:marBottom w:val="0"/>
      <w:divBdr>
        <w:top w:val="none" w:sz="0" w:space="0" w:color="auto"/>
        <w:left w:val="none" w:sz="0" w:space="0" w:color="auto"/>
        <w:bottom w:val="none" w:sz="0" w:space="0" w:color="auto"/>
        <w:right w:val="none" w:sz="0" w:space="0" w:color="auto"/>
      </w:divBdr>
    </w:div>
    <w:div w:id="606816995">
      <w:bodyDiv w:val="1"/>
      <w:marLeft w:val="0"/>
      <w:marRight w:val="0"/>
      <w:marTop w:val="0"/>
      <w:marBottom w:val="0"/>
      <w:divBdr>
        <w:top w:val="none" w:sz="0" w:space="0" w:color="auto"/>
        <w:left w:val="none" w:sz="0" w:space="0" w:color="auto"/>
        <w:bottom w:val="none" w:sz="0" w:space="0" w:color="auto"/>
        <w:right w:val="none" w:sz="0" w:space="0" w:color="auto"/>
      </w:divBdr>
    </w:div>
    <w:div w:id="720207621">
      <w:bodyDiv w:val="1"/>
      <w:marLeft w:val="0"/>
      <w:marRight w:val="0"/>
      <w:marTop w:val="0"/>
      <w:marBottom w:val="0"/>
      <w:divBdr>
        <w:top w:val="none" w:sz="0" w:space="0" w:color="auto"/>
        <w:left w:val="none" w:sz="0" w:space="0" w:color="auto"/>
        <w:bottom w:val="none" w:sz="0" w:space="0" w:color="auto"/>
        <w:right w:val="none" w:sz="0" w:space="0" w:color="auto"/>
      </w:divBdr>
    </w:div>
    <w:div w:id="772289036">
      <w:bodyDiv w:val="1"/>
      <w:marLeft w:val="0"/>
      <w:marRight w:val="0"/>
      <w:marTop w:val="0"/>
      <w:marBottom w:val="0"/>
      <w:divBdr>
        <w:top w:val="none" w:sz="0" w:space="0" w:color="auto"/>
        <w:left w:val="none" w:sz="0" w:space="0" w:color="auto"/>
        <w:bottom w:val="none" w:sz="0" w:space="0" w:color="auto"/>
        <w:right w:val="none" w:sz="0" w:space="0" w:color="auto"/>
      </w:divBdr>
    </w:div>
    <w:div w:id="851919584">
      <w:bodyDiv w:val="1"/>
      <w:marLeft w:val="0"/>
      <w:marRight w:val="0"/>
      <w:marTop w:val="0"/>
      <w:marBottom w:val="0"/>
      <w:divBdr>
        <w:top w:val="none" w:sz="0" w:space="0" w:color="auto"/>
        <w:left w:val="none" w:sz="0" w:space="0" w:color="auto"/>
        <w:bottom w:val="none" w:sz="0" w:space="0" w:color="auto"/>
        <w:right w:val="none" w:sz="0" w:space="0" w:color="auto"/>
      </w:divBdr>
    </w:div>
    <w:div w:id="910503831">
      <w:bodyDiv w:val="1"/>
      <w:marLeft w:val="0"/>
      <w:marRight w:val="0"/>
      <w:marTop w:val="0"/>
      <w:marBottom w:val="0"/>
      <w:divBdr>
        <w:top w:val="none" w:sz="0" w:space="0" w:color="auto"/>
        <w:left w:val="none" w:sz="0" w:space="0" w:color="auto"/>
        <w:bottom w:val="none" w:sz="0" w:space="0" w:color="auto"/>
        <w:right w:val="none" w:sz="0" w:space="0" w:color="auto"/>
      </w:divBdr>
    </w:div>
    <w:div w:id="923224728">
      <w:bodyDiv w:val="1"/>
      <w:marLeft w:val="0"/>
      <w:marRight w:val="0"/>
      <w:marTop w:val="0"/>
      <w:marBottom w:val="0"/>
      <w:divBdr>
        <w:top w:val="none" w:sz="0" w:space="0" w:color="auto"/>
        <w:left w:val="none" w:sz="0" w:space="0" w:color="auto"/>
        <w:bottom w:val="none" w:sz="0" w:space="0" w:color="auto"/>
        <w:right w:val="none" w:sz="0" w:space="0" w:color="auto"/>
      </w:divBdr>
    </w:div>
    <w:div w:id="994647923">
      <w:bodyDiv w:val="1"/>
      <w:marLeft w:val="0"/>
      <w:marRight w:val="0"/>
      <w:marTop w:val="0"/>
      <w:marBottom w:val="0"/>
      <w:divBdr>
        <w:top w:val="none" w:sz="0" w:space="0" w:color="auto"/>
        <w:left w:val="none" w:sz="0" w:space="0" w:color="auto"/>
        <w:bottom w:val="none" w:sz="0" w:space="0" w:color="auto"/>
        <w:right w:val="none" w:sz="0" w:space="0" w:color="auto"/>
      </w:divBdr>
    </w:div>
    <w:div w:id="1024137504">
      <w:bodyDiv w:val="1"/>
      <w:marLeft w:val="0"/>
      <w:marRight w:val="0"/>
      <w:marTop w:val="0"/>
      <w:marBottom w:val="0"/>
      <w:divBdr>
        <w:top w:val="none" w:sz="0" w:space="0" w:color="auto"/>
        <w:left w:val="none" w:sz="0" w:space="0" w:color="auto"/>
        <w:bottom w:val="none" w:sz="0" w:space="0" w:color="auto"/>
        <w:right w:val="none" w:sz="0" w:space="0" w:color="auto"/>
      </w:divBdr>
    </w:div>
    <w:div w:id="1059477729">
      <w:bodyDiv w:val="1"/>
      <w:marLeft w:val="0"/>
      <w:marRight w:val="0"/>
      <w:marTop w:val="0"/>
      <w:marBottom w:val="0"/>
      <w:divBdr>
        <w:top w:val="none" w:sz="0" w:space="0" w:color="auto"/>
        <w:left w:val="none" w:sz="0" w:space="0" w:color="auto"/>
        <w:bottom w:val="none" w:sz="0" w:space="0" w:color="auto"/>
        <w:right w:val="none" w:sz="0" w:space="0" w:color="auto"/>
      </w:divBdr>
    </w:div>
    <w:div w:id="1124034066">
      <w:bodyDiv w:val="1"/>
      <w:marLeft w:val="0"/>
      <w:marRight w:val="0"/>
      <w:marTop w:val="0"/>
      <w:marBottom w:val="0"/>
      <w:divBdr>
        <w:top w:val="none" w:sz="0" w:space="0" w:color="auto"/>
        <w:left w:val="none" w:sz="0" w:space="0" w:color="auto"/>
        <w:bottom w:val="none" w:sz="0" w:space="0" w:color="auto"/>
        <w:right w:val="none" w:sz="0" w:space="0" w:color="auto"/>
      </w:divBdr>
    </w:div>
    <w:div w:id="1220358479">
      <w:bodyDiv w:val="1"/>
      <w:marLeft w:val="0"/>
      <w:marRight w:val="0"/>
      <w:marTop w:val="0"/>
      <w:marBottom w:val="0"/>
      <w:divBdr>
        <w:top w:val="none" w:sz="0" w:space="0" w:color="auto"/>
        <w:left w:val="none" w:sz="0" w:space="0" w:color="auto"/>
        <w:bottom w:val="none" w:sz="0" w:space="0" w:color="auto"/>
        <w:right w:val="none" w:sz="0" w:space="0" w:color="auto"/>
      </w:divBdr>
    </w:div>
    <w:div w:id="1256328920">
      <w:bodyDiv w:val="1"/>
      <w:marLeft w:val="0"/>
      <w:marRight w:val="0"/>
      <w:marTop w:val="0"/>
      <w:marBottom w:val="0"/>
      <w:divBdr>
        <w:top w:val="none" w:sz="0" w:space="0" w:color="auto"/>
        <w:left w:val="none" w:sz="0" w:space="0" w:color="auto"/>
        <w:bottom w:val="none" w:sz="0" w:space="0" w:color="auto"/>
        <w:right w:val="none" w:sz="0" w:space="0" w:color="auto"/>
      </w:divBdr>
    </w:div>
    <w:div w:id="1301809846">
      <w:bodyDiv w:val="1"/>
      <w:marLeft w:val="0"/>
      <w:marRight w:val="0"/>
      <w:marTop w:val="0"/>
      <w:marBottom w:val="0"/>
      <w:divBdr>
        <w:top w:val="none" w:sz="0" w:space="0" w:color="auto"/>
        <w:left w:val="none" w:sz="0" w:space="0" w:color="auto"/>
        <w:bottom w:val="none" w:sz="0" w:space="0" w:color="auto"/>
        <w:right w:val="none" w:sz="0" w:space="0" w:color="auto"/>
      </w:divBdr>
    </w:div>
    <w:div w:id="1411389761">
      <w:bodyDiv w:val="1"/>
      <w:marLeft w:val="0"/>
      <w:marRight w:val="0"/>
      <w:marTop w:val="0"/>
      <w:marBottom w:val="0"/>
      <w:divBdr>
        <w:top w:val="none" w:sz="0" w:space="0" w:color="auto"/>
        <w:left w:val="none" w:sz="0" w:space="0" w:color="auto"/>
        <w:bottom w:val="none" w:sz="0" w:space="0" w:color="auto"/>
        <w:right w:val="none" w:sz="0" w:space="0" w:color="auto"/>
      </w:divBdr>
    </w:div>
    <w:div w:id="1417171966">
      <w:bodyDiv w:val="1"/>
      <w:marLeft w:val="0"/>
      <w:marRight w:val="0"/>
      <w:marTop w:val="0"/>
      <w:marBottom w:val="0"/>
      <w:divBdr>
        <w:top w:val="none" w:sz="0" w:space="0" w:color="auto"/>
        <w:left w:val="none" w:sz="0" w:space="0" w:color="auto"/>
        <w:bottom w:val="none" w:sz="0" w:space="0" w:color="auto"/>
        <w:right w:val="none" w:sz="0" w:space="0" w:color="auto"/>
      </w:divBdr>
    </w:div>
    <w:div w:id="1440372465">
      <w:bodyDiv w:val="1"/>
      <w:marLeft w:val="0"/>
      <w:marRight w:val="0"/>
      <w:marTop w:val="0"/>
      <w:marBottom w:val="0"/>
      <w:divBdr>
        <w:top w:val="none" w:sz="0" w:space="0" w:color="auto"/>
        <w:left w:val="none" w:sz="0" w:space="0" w:color="auto"/>
        <w:bottom w:val="none" w:sz="0" w:space="0" w:color="auto"/>
        <w:right w:val="none" w:sz="0" w:space="0" w:color="auto"/>
      </w:divBdr>
    </w:div>
    <w:div w:id="1510757025">
      <w:bodyDiv w:val="1"/>
      <w:marLeft w:val="0"/>
      <w:marRight w:val="0"/>
      <w:marTop w:val="0"/>
      <w:marBottom w:val="0"/>
      <w:divBdr>
        <w:top w:val="none" w:sz="0" w:space="0" w:color="auto"/>
        <w:left w:val="none" w:sz="0" w:space="0" w:color="auto"/>
        <w:bottom w:val="none" w:sz="0" w:space="0" w:color="auto"/>
        <w:right w:val="none" w:sz="0" w:space="0" w:color="auto"/>
      </w:divBdr>
    </w:div>
    <w:div w:id="1539391146">
      <w:bodyDiv w:val="1"/>
      <w:marLeft w:val="0"/>
      <w:marRight w:val="0"/>
      <w:marTop w:val="0"/>
      <w:marBottom w:val="0"/>
      <w:divBdr>
        <w:top w:val="none" w:sz="0" w:space="0" w:color="auto"/>
        <w:left w:val="none" w:sz="0" w:space="0" w:color="auto"/>
        <w:bottom w:val="none" w:sz="0" w:space="0" w:color="auto"/>
        <w:right w:val="none" w:sz="0" w:space="0" w:color="auto"/>
      </w:divBdr>
    </w:div>
    <w:div w:id="1569685381">
      <w:bodyDiv w:val="1"/>
      <w:marLeft w:val="0"/>
      <w:marRight w:val="0"/>
      <w:marTop w:val="0"/>
      <w:marBottom w:val="0"/>
      <w:divBdr>
        <w:top w:val="none" w:sz="0" w:space="0" w:color="auto"/>
        <w:left w:val="none" w:sz="0" w:space="0" w:color="auto"/>
        <w:bottom w:val="none" w:sz="0" w:space="0" w:color="auto"/>
        <w:right w:val="none" w:sz="0" w:space="0" w:color="auto"/>
      </w:divBdr>
    </w:div>
    <w:div w:id="1589844440">
      <w:bodyDiv w:val="1"/>
      <w:marLeft w:val="0"/>
      <w:marRight w:val="0"/>
      <w:marTop w:val="0"/>
      <w:marBottom w:val="0"/>
      <w:divBdr>
        <w:top w:val="none" w:sz="0" w:space="0" w:color="auto"/>
        <w:left w:val="none" w:sz="0" w:space="0" w:color="auto"/>
        <w:bottom w:val="none" w:sz="0" w:space="0" w:color="auto"/>
        <w:right w:val="none" w:sz="0" w:space="0" w:color="auto"/>
      </w:divBdr>
    </w:div>
    <w:div w:id="1622422394">
      <w:bodyDiv w:val="1"/>
      <w:marLeft w:val="0"/>
      <w:marRight w:val="0"/>
      <w:marTop w:val="0"/>
      <w:marBottom w:val="0"/>
      <w:divBdr>
        <w:top w:val="none" w:sz="0" w:space="0" w:color="auto"/>
        <w:left w:val="none" w:sz="0" w:space="0" w:color="auto"/>
        <w:bottom w:val="none" w:sz="0" w:space="0" w:color="auto"/>
        <w:right w:val="none" w:sz="0" w:space="0" w:color="auto"/>
      </w:divBdr>
    </w:div>
    <w:div w:id="1632830263">
      <w:bodyDiv w:val="1"/>
      <w:marLeft w:val="0"/>
      <w:marRight w:val="0"/>
      <w:marTop w:val="0"/>
      <w:marBottom w:val="0"/>
      <w:divBdr>
        <w:top w:val="none" w:sz="0" w:space="0" w:color="auto"/>
        <w:left w:val="none" w:sz="0" w:space="0" w:color="auto"/>
        <w:bottom w:val="none" w:sz="0" w:space="0" w:color="auto"/>
        <w:right w:val="none" w:sz="0" w:space="0" w:color="auto"/>
      </w:divBdr>
    </w:div>
    <w:div w:id="1692340925">
      <w:bodyDiv w:val="1"/>
      <w:marLeft w:val="0"/>
      <w:marRight w:val="0"/>
      <w:marTop w:val="0"/>
      <w:marBottom w:val="0"/>
      <w:divBdr>
        <w:top w:val="none" w:sz="0" w:space="0" w:color="auto"/>
        <w:left w:val="none" w:sz="0" w:space="0" w:color="auto"/>
        <w:bottom w:val="none" w:sz="0" w:space="0" w:color="auto"/>
        <w:right w:val="none" w:sz="0" w:space="0" w:color="auto"/>
      </w:divBdr>
    </w:div>
    <w:div w:id="1707219399">
      <w:bodyDiv w:val="1"/>
      <w:marLeft w:val="0"/>
      <w:marRight w:val="0"/>
      <w:marTop w:val="0"/>
      <w:marBottom w:val="0"/>
      <w:divBdr>
        <w:top w:val="none" w:sz="0" w:space="0" w:color="auto"/>
        <w:left w:val="none" w:sz="0" w:space="0" w:color="auto"/>
        <w:bottom w:val="none" w:sz="0" w:space="0" w:color="auto"/>
        <w:right w:val="none" w:sz="0" w:space="0" w:color="auto"/>
      </w:divBdr>
    </w:div>
    <w:div w:id="1711494050">
      <w:bodyDiv w:val="1"/>
      <w:marLeft w:val="0"/>
      <w:marRight w:val="0"/>
      <w:marTop w:val="0"/>
      <w:marBottom w:val="0"/>
      <w:divBdr>
        <w:top w:val="none" w:sz="0" w:space="0" w:color="auto"/>
        <w:left w:val="none" w:sz="0" w:space="0" w:color="auto"/>
        <w:bottom w:val="none" w:sz="0" w:space="0" w:color="auto"/>
        <w:right w:val="none" w:sz="0" w:space="0" w:color="auto"/>
      </w:divBdr>
    </w:div>
    <w:div w:id="1725063807">
      <w:bodyDiv w:val="1"/>
      <w:marLeft w:val="0"/>
      <w:marRight w:val="0"/>
      <w:marTop w:val="0"/>
      <w:marBottom w:val="0"/>
      <w:divBdr>
        <w:top w:val="none" w:sz="0" w:space="0" w:color="auto"/>
        <w:left w:val="none" w:sz="0" w:space="0" w:color="auto"/>
        <w:bottom w:val="none" w:sz="0" w:space="0" w:color="auto"/>
        <w:right w:val="none" w:sz="0" w:space="0" w:color="auto"/>
      </w:divBdr>
    </w:div>
    <w:div w:id="1741827925">
      <w:bodyDiv w:val="1"/>
      <w:marLeft w:val="0"/>
      <w:marRight w:val="0"/>
      <w:marTop w:val="0"/>
      <w:marBottom w:val="0"/>
      <w:divBdr>
        <w:top w:val="none" w:sz="0" w:space="0" w:color="auto"/>
        <w:left w:val="none" w:sz="0" w:space="0" w:color="auto"/>
        <w:bottom w:val="none" w:sz="0" w:space="0" w:color="auto"/>
        <w:right w:val="none" w:sz="0" w:space="0" w:color="auto"/>
      </w:divBdr>
    </w:div>
    <w:div w:id="1766071494">
      <w:bodyDiv w:val="1"/>
      <w:marLeft w:val="0"/>
      <w:marRight w:val="0"/>
      <w:marTop w:val="0"/>
      <w:marBottom w:val="0"/>
      <w:divBdr>
        <w:top w:val="none" w:sz="0" w:space="0" w:color="auto"/>
        <w:left w:val="none" w:sz="0" w:space="0" w:color="auto"/>
        <w:bottom w:val="none" w:sz="0" w:space="0" w:color="auto"/>
        <w:right w:val="none" w:sz="0" w:space="0" w:color="auto"/>
      </w:divBdr>
    </w:div>
    <w:div w:id="1889948387">
      <w:bodyDiv w:val="1"/>
      <w:marLeft w:val="0"/>
      <w:marRight w:val="0"/>
      <w:marTop w:val="0"/>
      <w:marBottom w:val="0"/>
      <w:divBdr>
        <w:top w:val="none" w:sz="0" w:space="0" w:color="auto"/>
        <w:left w:val="none" w:sz="0" w:space="0" w:color="auto"/>
        <w:bottom w:val="none" w:sz="0" w:space="0" w:color="auto"/>
        <w:right w:val="none" w:sz="0" w:space="0" w:color="auto"/>
      </w:divBdr>
    </w:div>
    <w:div w:id="1931504179">
      <w:bodyDiv w:val="1"/>
      <w:marLeft w:val="0"/>
      <w:marRight w:val="0"/>
      <w:marTop w:val="0"/>
      <w:marBottom w:val="0"/>
      <w:divBdr>
        <w:top w:val="none" w:sz="0" w:space="0" w:color="auto"/>
        <w:left w:val="none" w:sz="0" w:space="0" w:color="auto"/>
        <w:bottom w:val="none" w:sz="0" w:space="0" w:color="auto"/>
        <w:right w:val="none" w:sz="0" w:space="0" w:color="auto"/>
      </w:divBdr>
    </w:div>
    <w:div w:id="1935698100">
      <w:bodyDiv w:val="1"/>
      <w:marLeft w:val="0"/>
      <w:marRight w:val="0"/>
      <w:marTop w:val="0"/>
      <w:marBottom w:val="0"/>
      <w:divBdr>
        <w:top w:val="none" w:sz="0" w:space="0" w:color="auto"/>
        <w:left w:val="none" w:sz="0" w:space="0" w:color="auto"/>
        <w:bottom w:val="none" w:sz="0" w:space="0" w:color="auto"/>
        <w:right w:val="none" w:sz="0" w:space="0" w:color="auto"/>
      </w:divBdr>
    </w:div>
    <w:div w:id="1946188691">
      <w:bodyDiv w:val="1"/>
      <w:marLeft w:val="0"/>
      <w:marRight w:val="0"/>
      <w:marTop w:val="0"/>
      <w:marBottom w:val="0"/>
      <w:divBdr>
        <w:top w:val="none" w:sz="0" w:space="0" w:color="auto"/>
        <w:left w:val="none" w:sz="0" w:space="0" w:color="auto"/>
        <w:bottom w:val="none" w:sz="0" w:space="0" w:color="auto"/>
        <w:right w:val="none" w:sz="0" w:space="0" w:color="auto"/>
      </w:divBdr>
    </w:div>
    <w:div w:id="1960989913">
      <w:bodyDiv w:val="1"/>
      <w:marLeft w:val="0"/>
      <w:marRight w:val="0"/>
      <w:marTop w:val="0"/>
      <w:marBottom w:val="0"/>
      <w:divBdr>
        <w:top w:val="none" w:sz="0" w:space="0" w:color="auto"/>
        <w:left w:val="none" w:sz="0" w:space="0" w:color="auto"/>
        <w:bottom w:val="none" w:sz="0" w:space="0" w:color="auto"/>
        <w:right w:val="none" w:sz="0" w:space="0" w:color="auto"/>
      </w:divBdr>
    </w:div>
    <w:div w:id="2064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F121-0361-482D-B577-1F4CE0CC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66</Pages>
  <Words>22483</Words>
  <Characters>128156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Министерство экономики</Company>
  <LinksUpToDate>false</LinksUpToDate>
  <CharactersWithSpaces>150339</CharactersWithSpaces>
  <SharedDoc>false</SharedDoc>
  <HLinks>
    <vt:vector size="192" baseType="variant">
      <vt:variant>
        <vt:i4>1376310</vt:i4>
      </vt:variant>
      <vt:variant>
        <vt:i4>188</vt:i4>
      </vt:variant>
      <vt:variant>
        <vt:i4>0</vt:i4>
      </vt:variant>
      <vt:variant>
        <vt:i4>5</vt:i4>
      </vt:variant>
      <vt:variant>
        <vt:lpwstr/>
      </vt:variant>
      <vt:variant>
        <vt:lpwstr>_Toc317167450</vt:lpwstr>
      </vt:variant>
      <vt:variant>
        <vt:i4>1310774</vt:i4>
      </vt:variant>
      <vt:variant>
        <vt:i4>182</vt:i4>
      </vt:variant>
      <vt:variant>
        <vt:i4>0</vt:i4>
      </vt:variant>
      <vt:variant>
        <vt:i4>5</vt:i4>
      </vt:variant>
      <vt:variant>
        <vt:lpwstr/>
      </vt:variant>
      <vt:variant>
        <vt:lpwstr>_Toc317167449</vt:lpwstr>
      </vt:variant>
      <vt:variant>
        <vt:i4>1310774</vt:i4>
      </vt:variant>
      <vt:variant>
        <vt:i4>176</vt:i4>
      </vt:variant>
      <vt:variant>
        <vt:i4>0</vt:i4>
      </vt:variant>
      <vt:variant>
        <vt:i4>5</vt:i4>
      </vt:variant>
      <vt:variant>
        <vt:lpwstr/>
      </vt:variant>
      <vt:variant>
        <vt:lpwstr>_Toc317167448</vt:lpwstr>
      </vt:variant>
      <vt:variant>
        <vt:i4>1310774</vt:i4>
      </vt:variant>
      <vt:variant>
        <vt:i4>170</vt:i4>
      </vt:variant>
      <vt:variant>
        <vt:i4>0</vt:i4>
      </vt:variant>
      <vt:variant>
        <vt:i4>5</vt:i4>
      </vt:variant>
      <vt:variant>
        <vt:lpwstr/>
      </vt:variant>
      <vt:variant>
        <vt:lpwstr>_Toc317167447</vt:lpwstr>
      </vt:variant>
      <vt:variant>
        <vt:i4>1310774</vt:i4>
      </vt:variant>
      <vt:variant>
        <vt:i4>164</vt:i4>
      </vt:variant>
      <vt:variant>
        <vt:i4>0</vt:i4>
      </vt:variant>
      <vt:variant>
        <vt:i4>5</vt:i4>
      </vt:variant>
      <vt:variant>
        <vt:lpwstr/>
      </vt:variant>
      <vt:variant>
        <vt:lpwstr>_Toc317167446</vt:lpwstr>
      </vt:variant>
      <vt:variant>
        <vt:i4>1310774</vt:i4>
      </vt:variant>
      <vt:variant>
        <vt:i4>158</vt:i4>
      </vt:variant>
      <vt:variant>
        <vt:i4>0</vt:i4>
      </vt:variant>
      <vt:variant>
        <vt:i4>5</vt:i4>
      </vt:variant>
      <vt:variant>
        <vt:lpwstr/>
      </vt:variant>
      <vt:variant>
        <vt:lpwstr>_Toc317167445</vt:lpwstr>
      </vt:variant>
      <vt:variant>
        <vt:i4>1310774</vt:i4>
      </vt:variant>
      <vt:variant>
        <vt:i4>152</vt:i4>
      </vt:variant>
      <vt:variant>
        <vt:i4>0</vt:i4>
      </vt:variant>
      <vt:variant>
        <vt:i4>5</vt:i4>
      </vt:variant>
      <vt:variant>
        <vt:lpwstr/>
      </vt:variant>
      <vt:variant>
        <vt:lpwstr>_Toc317167444</vt:lpwstr>
      </vt:variant>
      <vt:variant>
        <vt:i4>1310774</vt:i4>
      </vt:variant>
      <vt:variant>
        <vt:i4>146</vt:i4>
      </vt:variant>
      <vt:variant>
        <vt:i4>0</vt:i4>
      </vt:variant>
      <vt:variant>
        <vt:i4>5</vt:i4>
      </vt:variant>
      <vt:variant>
        <vt:lpwstr/>
      </vt:variant>
      <vt:variant>
        <vt:lpwstr>_Toc317167443</vt:lpwstr>
      </vt:variant>
      <vt:variant>
        <vt:i4>1310774</vt:i4>
      </vt:variant>
      <vt:variant>
        <vt:i4>140</vt:i4>
      </vt:variant>
      <vt:variant>
        <vt:i4>0</vt:i4>
      </vt:variant>
      <vt:variant>
        <vt:i4>5</vt:i4>
      </vt:variant>
      <vt:variant>
        <vt:lpwstr/>
      </vt:variant>
      <vt:variant>
        <vt:lpwstr>_Toc317167442</vt:lpwstr>
      </vt:variant>
      <vt:variant>
        <vt:i4>1310774</vt:i4>
      </vt:variant>
      <vt:variant>
        <vt:i4>134</vt:i4>
      </vt:variant>
      <vt:variant>
        <vt:i4>0</vt:i4>
      </vt:variant>
      <vt:variant>
        <vt:i4>5</vt:i4>
      </vt:variant>
      <vt:variant>
        <vt:lpwstr/>
      </vt:variant>
      <vt:variant>
        <vt:lpwstr>_Toc317167441</vt:lpwstr>
      </vt:variant>
      <vt:variant>
        <vt:i4>1310774</vt:i4>
      </vt:variant>
      <vt:variant>
        <vt:i4>128</vt:i4>
      </vt:variant>
      <vt:variant>
        <vt:i4>0</vt:i4>
      </vt:variant>
      <vt:variant>
        <vt:i4>5</vt:i4>
      </vt:variant>
      <vt:variant>
        <vt:lpwstr/>
      </vt:variant>
      <vt:variant>
        <vt:lpwstr>_Toc317167440</vt:lpwstr>
      </vt:variant>
      <vt:variant>
        <vt:i4>1245238</vt:i4>
      </vt:variant>
      <vt:variant>
        <vt:i4>122</vt:i4>
      </vt:variant>
      <vt:variant>
        <vt:i4>0</vt:i4>
      </vt:variant>
      <vt:variant>
        <vt:i4>5</vt:i4>
      </vt:variant>
      <vt:variant>
        <vt:lpwstr/>
      </vt:variant>
      <vt:variant>
        <vt:lpwstr>_Toc317167439</vt:lpwstr>
      </vt:variant>
      <vt:variant>
        <vt:i4>1245238</vt:i4>
      </vt:variant>
      <vt:variant>
        <vt:i4>116</vt:i4>
      </vt:variant>
      <vt:variant>
        <vt:i4>0</vt:i4>
      </vt:variant>
      <vt:variant>
        <vt:i4>5</vt:i4>
      </vt:variant>
      <vt:variant>
        <vt:lpwstr/>
      </vt:variant>
      <vt:variant>
        <vt:lpwstr>_Toc317167438</vt:lpwstr>
      </vt:variant>
      <vt:variant>
        <vt:i4>1245238</vt:i4>
      </vt:variant>
      <vt:variant>
        <vt:i4>110</vt:i4>
      </vt:variant>
      <vt:variant>
        <vt:i4>0</vt:i4>
      </vt:variant>
      <vt:variant>
        <vt:i4>5</vt:i4>
      </vt:variant>
      <vt:variant>
        <vt:lpwstr/>
      </vt:variant>
      <vt:variant>
        <vt:lpwstr>_Toc317167437</vt:lpwstr>
      </vt:variant>
      <vt:variant>
        <vt:i4>1245238</vt:i4>
      </vt:variant>
      <vt:variant>
        <vt:i4>104</vt:i4>
      </vt:variant>
      <vt:variant>
        <vt:i4>0</vt:i4>
      </vt:variant>
      <vt:variant>
        <vt:i4>5</vt:i4>
      </vt:variant>
      <vt:variant>
        <vt:lpwstr/>
      </vt:variant>
      <vt:variant>
        <vt:lpwstr>_Toc317167436</vt:lpwstr>
      </vt:variant>
      <vt:variant>
        <vt:i4>1245238</vt:i4>
      </vt:variant>
      <vt:variant>
        <vt:i4>98</vt:i4>
      </vt:variant>
      <vt:variant>
        <vt:i4>0</vt:i4>
      </vt:variant>
      <vt:variant>
        <vt:i4>5</vt:i4>
      </vt:variant>
      <vt:variant>
        <vt:lpwstr/>
      </vt:variant>
      <vt:variant>
        <vt:lpwstr>_Toc317167435</vt:lpwstr>
      </vt:variant>
      <vt:variant>
        <vt:i4>1245238</vt:i4>
      </vt:variant>
      <vt:variant>
        <vt:i4>92</vt:i4>
      </vt:variant>
      <vt:variant>
        <vt:i4>0</vt:i4>
      </vt:variant>
      <vt:variant>
        <vt:i4>5</vt:i4>
      </vt:variant>
      <vt:variant>
        <vt:lpwstr/>
      </vt:variant>
      <vt:variant>
        <vt:lpwstr>_Toc317167434</vt:lpwstr>
      </vt:variant>
      <vt:variant>
        <vt:i4>1245238</vt:i4>
      </vt:variant>
      <vt:variant>
        <vt:i4>86</vt:i4>
      </vt:variant>
      <vt:variant>
        <vt:i4>0</vt:i4>
      </vt:variant>
      <vt:variant>
        <vt:i4>5</vt:i4>
      </vt:variant>
      <vt:variant>
        <vt:lpwstr/>
      </vt:variant>
      <vt:variant>
        <vt:lpwstr>_Toc317167433</vt:lpwstr>
      </vt:variant>
      <vt:variant>
        <vt:i4>1245238</vt:i4>
      </vt:variant>
      <vt:variant>
        <vt:i4>80</vt:i4>
      </vt:variant>
      <vt:variant>
        <vt:i4>0</vt:i4>
      </vt:variant>
      <vt:variant>
        <vt:i4>5</vt:i4>
      </vt:variant>
      <vt:variant>
        <vt:lpwstr/>
      </vt:variant>
      <vt:variant>
        <vt:lpwstr>_Toc317167432</vt:lpwstr>
      </vt:variant>
      <vt:variant>
        <vt:i4>1245238</vt:i4>
      </vt:variant>
      <vt:variant>
        <vt:i4>74</vt:i4>
      </vt:variant>
      <vt:variant>
        <vt:i4>0</vt:i4>
      </vt:variant>
      <vt:variant>
        <vt:i4>5</vt:i4>
      </vt:variant>
      <vt:variant>
        <vt:lpwstr/>
      </vt:variant>
      <vt:variant>
        <vt:lpwstr>_Toc317167431</vt:lpwstr>
      </vt:variant>
      <vt:variant>
        <vt:i4>1245238</vt:i4>
      </vt:variant>
      <vt:variant>
        <vt:i4>68</vt:i4>
      </vt:variant>
      <vt:variant>
        <vt:i4>0</vt:i4>
      </vt:variant>
      <vt:variant>
        <vt:i4>5</vt:i4>
      </vt:variant>
      <vt:variant>
        <vt:lpwstr/>
      </vt:variant>
      <vt:variant>
        <vt:lpwstr>_Toc317167430</vt:lpwstr>
      </vt:variant>
      <vt:variant>
        <vt:i4>1179702</vt:i4>
      </vt:variant>
      <vt:variant>
        <vt:i4>62</vt:i4>
      </vt:variant>
      <vt:variant>
        <vt:i4>0</vt:i4>
      </vt:variant>
      <vt:variant>
        <vt:i4>5</vt:i4>
      </vt:variant>
      <vt:variant>
        <vt:lpwstr/>
      </vt:variant>
      <vt:variant>
        <vt:lpwstr>_Toc317167429</vt:lpwstr>
      </vt:variant>
      <vt:variant>
        <vt:i4>1179702</vt:i4>
      </vt:variant>
      <vt:variant>
        <vt:i4>56</vt:i4>
      </vt:variant>
      <vt:variant>
        <vt:i4>0</vt:i4>
      </vt:variant>
      <vt:variant>
        <vt:i4>5</vt:i4>
      </vt:variant>
      <vt:variant>
        <vt:lpwstr/>
      </vt:variant>
      <vt:variant>
        <vt:lpwstr>_Toc317167428</vt:lpwstr>
      </vt:variant>
      <vt:variant>
        <vt:i4>1179702</vt:i4>
      </vt:variant>
      <vt:variant>
        <vt:i4>50</vt:i4>
      </vt:variant>
      <vt:variant>
        <vt:i4>0</vt:i4>
      </vt:variant>
      <vt:variant>
        <vt:i4>5</vt:i4>
      </vt:variant>
      <vt:variant>
        <vt:lpwstr/>
      </vt:variant>
      <vt:variant>
        <vt:lpwstr>_Toc317167427</vt:lpwstr>
      </vt:variant>
      <vt:variant>
        <vt:i4>1179702</vt:i4>
      </vt:variant>
      <vt:variant>
        <vt:i4>44</vt:i4>
      </vt:variant>
      <vt:variant>
        <vt:i4>0</vt:i4>
      </vt:variant>
      <vt:variant>
        <vt:i4>5</vt:i4>
      </vt:variant>
      <vt:variant>
        <vt:lpwstr/>
      </vt:variant>
      <vt:variant>
        <vt:lpwstr>_Toc317167426</vt:lpwstr>
      </vt:variant>
      <vt:variant>
        <vt:i4>1179702</vt:i4>
      </vt:variant>
      <vt:variant>
        <vt:i4>38</vt:i4>
      </vt:variant>
      <vt:variant>
        <vt:i4>0</vt:i4>
      </vt:variant>
      <vt:variant>
        <vt:i4>5</vt:i4>
      </vt:variant>
      <vt:variant>
        <vt:lpwstr/>
      </vt:variant>
      <vt:variant>
        <vt:lpwstr>_Toc317167425</vt:lpwstr>
      </vt:variant>
      <vt:variant>
        <vt:i4>1179702</vt:i4>
      </vt:variant>
      <vt:variant>
        <vt:i4>32</vt:i4>
      </vt:variant>
      <vt:variant>
        <vt:i4>0</vt:i4>
      </vt:variant>
      <vt:variant>
        <vt:i4>5</vt:i4>
      </vt:variant>
      <vt:variant>
        <vt:lpwstr/>
      </vt:variant>
      <vt:variant>
        <vt:lpwstr>_Toc317167424</vt:lpwstr>
      </vt:variant>
      <vt:variant>
        <vt:i4>1179702</vt:i4>
      </vt:variant>
      <vt:variant>
        <vt:i4>26</vt:i4>
      </vt:variant>
      <vt:variant>
        <vt:i4>0</vt:i4>
      </vt:variant>
      <vt:variant>
        <vt:i4>5</vt:i4>
      </vt:variant>
      <vt:variant>
        <vt:lpwstr/>
      </vt:variant>
      <vt:variant>
        <vt:lpwstr>_Toc317167423</vt:lpwstr>
      </vt:variant>
      <vt:variant>
        <vt:i4>1179702</vt:i4>
      </vt:variant>
      <vt:variant>
        <vt:i4>20</vt:i4>
      </vt:variant>
      <vt:variant>
        <vt:i4>0</vt:i4>
      </vt:variant>
      <vt:variant>
        <vt:i4>5</vt:i4>
      </vt:variant>
      <vt:variant>
        <vt:lpwstr/>
      </vt:variant>
      <vt:variant>
        <vt:lpwstr>_Toc317167422</vt:lpwstr>
      </vt:variant>
      <vt:variant>
        <vt:i4>1179702</vt:i4>
      </vt:variant>
      <vt:variant>
        <vt:i4>14</vt:i4>
      </vt:variant>
      <vt:variant>
        <vt:i4>0</vt:i4>
      </vt:variant>
      <vt:variant>
        <vt:i4>5</vt:i4>
      </vt:variant>
      <vt:variant>
        <vt:lpwstr/>
      </vt:variant>
      <vt:variant>
        <vt:lpwstr>_Toc317167421</vt:lpwstr>
      </vt:variant>
      <vt:variant>
        <vt:i4>1179702</vt:i4>
      </vt:variant>
      <vt:variant>
        <vt:i4>8</vt:i4>
      </vt:variant>
      <vt:variant>
        <vt:i4>0</vt:i4>
      </vt:variant>
      <vt:variant>
        <vt:i4>5</vt:i4>
      </vt:variant>
      <vt:variant>
        <vt:lpwstr/>
      </vt:variant>
      <vt:variant>
        <vt:lpwstr>_Toc317167420</vt:lpwstr>
      </vt:variant>
      <vt:variant>
        <vt:i4>1114166</vt:i4>
      </vt:variant>
      <vt:variant>
        <vt:i4>2</vt:i4>
      </vt:variant>
      <vt:variant>
        <vt:i4>0</vt:i4>
      </vt:variant>
      <vt:variant>
        <vt:i4>5</vt:i4>
      </vt:variant>
      <vt:variant>
        <vt:lpwstr/>
      </vt:variant>
      <vt:variant>
        <vt:lpwstr>_Toc317167419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Черепанова Е.Н.</dc:creator>
  <cp:lastModifiedBy>kua202</cp:lastModifiedBy>
  <cp:revision>77</cp:revision>
  <cp:lastPrinted>2016-02-19T12:21:00Z</cp:lastPrinted>
  <dcterms:created xsi:type="dcterms:W3CDTF">2016-02-10T06:16:00Z</dcterms:created>
  <dcterms:modified xsi:type="dcterms:W3CDTF">2016-02-24T06:49:00Z</dcterms:modified>
</cp:coreProperties>
</file>