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8D" w:rsidRDefault="006F6DFE" w:rsidP="006F6DF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6F6DFE">
        <w:rPr>
          <w:b/>
        </w:rPr>
        <w:t>Информация</w:t>
      </w:r>
      <w:r w:rsidR="0043340D">
        <w:rPr>
          <w:b/>
        </w:rPr>
        <w:t xml:space="preserve"> по </w:t>
      </w:r>
      <w:r w:rsidRPr="006F6DFE">
        <w:rPr>
          <w:b/>
        </w:rPr>
        <w:t xml:space="preserve">результатам </w:t>
      </w:r>
      <w:proofErr w:type="gramStart"/>
      <w:r w:rsidRPr="006F6DFE">
        <w:rPr>
          <w:b/>
          <w:color w:val="052635"/>
        </w:rPr>
        <w:t>э</w:t>
      </w:r>
      <w:r w:rsidRPr="006F6DFE">
        <w:rPr>
          <w:b/>
        </w:rPr>
        <w:t>кспертизы проекта решения Совета депутатов муниципального</w:t>
      </w:r>
      <w:proofErr w:type="gramEnd"/>
      <w:r w:rsidRPr="006F6DFE">
        <w:rPr>
          <w:b/>
        </w:rPr>
        <w:t xml:space="preserve"> образования «</w:t>
      </w:r>
      <w:r w:rsidR="00ED328D" w:rsidRPr="00C956AB">
        <w:rPr>
          <w:b/>
        </w:rPr>
        <w:t>Муниципальный округ Дебёсский район Удмуртской Республики</w:t>
      </w:r>
      <w:r w:rsidRPr="006F6DFE">
        <w:rPr>
          <w:b/>
        </w:rPr>
        <w:t>» «О бюджете муниципального образ</w:t>
      </w:r>
      <w:r w:rsidR="00E23CC2">
        <w:rPr>
          <w:b/>
        </w:rPr>
        <w:t>ования «</w:t>
      </w:r>
      <w:r w:rsidR="00ED328D" w:rsidRPr="00C956AB">
        <w:rPr>
          <w:b/>
        </w:rPr>
        <w:t>Муниципальный округ Дебёсский район Удмуртской Республики</w:t>
      </w:r>
      <w:r w:rsidR="00ED328D">
        <w:rPr>
          <w:b/>
        </w:rPr>
        <w:t xml:space="preserve">» </w:t>
      </w:r>
      <w:r w:rsidR="009142AB">
        <w:rPr>
          <w:b/>
        </w:rPr>
        <w:t>на 2023</w:t>
      </w:r>
      <w:r w:rsidRPr="006F6DFE">
        <w:rPr>
          <w:b/>
        </w:rPr>
        <w:t xml:space="preserve"> год и </w:t>
      </w:r>
    </w:p>
    <w:p w:rsidR="006F6DFE" w:rsidRPr="006F6DFE" w:rsidRDefault="006F6DFE" w:rsidP="006F6DF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6F6DFE">
        <w:rPr>
          <w:b/>
        </w:rPr>
        <w:t>на плановый период 202</w:t>
      </w:r>
      <w:r w:rsidR="009142AB">
        <w:rPr>
          <w:b/>
        </w:rPr>
        <w:t>4 и 2025</w:t>
      </w:r>
      <w:r w:rsidR="00ED328D">
        <w:rPr>
          <w:b/>
        </w:rPr>
        <w:t xml:space="preserve"> годов</w:t>
      </w:r>
    </w:p>
    <w:p w:rsidR="006F6DFE" w:rsidRDefault="006F6DFE" w:rsidP="003E0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F2542" w:rsidRPr="006F6DFE" w:rsidRDefault="006F6DFE" w:rsidP="003E0F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F6DFE">
        <w:rPr>
          <w:b/>
        </w:rPr>
        <w:t>исх. №</w:t>
      </w:r>
      <w:r w:rsidR="00ED328D">
        <w:rPr>
          <w:b/>
        </w:rPr>
        <w:t xml:space="preserve"> 1</w:t>
      </w:r>
      <w:r w:rsidR="0066044E">
        <w:rPr>
          <w:b/>
        </w:rPr>
        <w:t>44</w:t>
      </w:r>
      <w:r w:rsidR="00025884">
        <w:rPr>
          <w:b/>
        </w:rPr>
        <w:t xml:space="preserve"> от</w:t>
      </w:r>
      <w:r w:rsidR="0027305A">
        <w:rPr>
          <w:b/>
        </w:rPr>
        <w:t xml:space="preserve"> </w:t>
      </w:r>
      <w:r w:rsidR="0066044E">
        <w:rPr>
          <w:b/>
        </w:rPr>
        <w:t>12.12.2022</w:t>
      </w:r>
      <w:r w:rsidRPr="006F6DFE">
        <w:rPr>
          <w:b/>
        </w:rPr>
        <w:t xml:space="preserve"> года</w:t>
      </w:r>
    </w:p>
    <w:p w:rsidR="003E0FE5" w:rsidRPr="00FF2542" w:rsidRDefault="003E0FE5" w:rsidP="003E0F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F2542">
        <w:t xml:space="preserve">По результатам </w:t>
      </w:r>
      <w:proofErr w:type="gramStart"/>
      <w:r w:rsidRPr="00FF2542">
        <w:rPr>
          <w:color w:val="052635"/>
        </w:rPr>
        <w:t>э</w:t>
      </w:r>
      <w:r w:rsidRPr="00FF2542">
        <w:t xml:space="preserve">кспертизы </w:t>
      </w:r>
      <w:r w:rsidR="00FF2542" w:rsidRPr="00FF2542">
        <w:t>проекта решения Совета депутатов муниципального</w:t>
      </w:r>
      <w:proofErr w:type="gramEnd"/>
      <w:r w:rsidR="00FF2542" w:rsidRPr="00FF2542">
        <w:t xml:space="preserve"> </w:t>
      </w:r>
      <w:r w:rsidR="00FF2542" w:rsidRPr="00ED328D">
        <w:t>образования «</w:t>
      </w:r>
      <w:r w:rsidR="00ED328D" w:rsidRPr="00ED328D">
        <w:t>Муниципальный округ Дебёсский район Удмуртской Республики</w:t>
      </w:r>
      <w:r w:rsidR="00FF2542" w:rsidRPr="00ED328D">
        <w:t>» «О бюджете муниципального обра</w:t>
      </w:r>
      <w:r w:rsidR="00025884" w:rsidRPr="00ED328D">
        <w:t>з</w:t>
      </w:r>
      <w:r w:rsidR="00E23CC2" w:rsidRPr="00ED328D">
        <w:t>ования «</w:t>
      </w:r>
      <w:r w:rsidR="00ED328D" w:rsidRPr="00ED328D">
        <w:t>Муниципальный округ Дебёсский район Удмуртской Республики</w:t>
      </w:r>
      <w:r w:rsidR="0066044E">
        <w:t>» на 2023</w:t>
      </w:r>
      <w:r w:rsidR="00FF2542" w:rsidRPr="00FF2542">
        <w:t xml:space="preserve"> год и на плановый период 20</w:t>
      </w:r>
      <w:r w:rsidR="0066044E">
        <w:t>24</w:t>
      </w:r>
      <w:r w:rsidR="00FF2542" w:rsidRPr="00FF2542">
        <w:t xml:space="preserve"> и 202</w:t>
      </w:r>
      <w:r w:rsidR="0066044E">
        <w:t>5</w:t>
      </w:r>
      <w:r w:rsidR="00FF2542" w:rsidRPr="00FF2542">
        <w:t xml:space="preserve"> годов»</w:t>
      </w:r>
      <w:r w:rsidRPr="00FF2542">
        <w:t xml:space="preserve"> (далее – </w:t>
      </w:r>
      <w:r w:rsidR="00FF2542" w:rsidRPr="00FF2542">
        <w:t>экспертиза проекта бюджета</w:t>
      </w:r>
      <w:r w:rsidRPr="00FF2542">
        <w:t>) составлено заключение.</w:t>
      </w:r>
    </w:p>
    <w:p w:rsidR="00FF2542" w:rsidRDefault="006F6DFE" w:rsidP="006F6D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По результатам:</w:t>
      </w:r>
    </w:p>
    <w:p w:rsidR="006F6DFE" w:rsidRPr="006F6DFE" w:rsidRDefault="006F6DFE" w:rsidP="006F6D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6DFE">
        <w:rPr>
          <w:rFonts w:ascii="Times New Roman" w:eastAsia="Calibri" w:hAnsi="Times New Roman" w:cs="Times New Roman"/>
          <w:bCs/>
          <w:sz w:val="24"/>
          <w:szCs w:val="24"/>
        </w:rPr>
        <w:t xml:space="preserve">Проект бюджета  представлен </w:t>
      </w:r>
      <w:r w:rsidRPr="006F6DFE">
        <w:rPr>
          <w:rFonts w:ascii="Times New Roman" w:eastAsia="Calibri" w:hAnsi="Times New Roman" w:cs="Times New Roman"/>
          <w:sz w:val="24"/>
          <w:szCs w:val="24"/>
        </w:rPr>
        <w:t>в сроки, установленные ст. 185 БК РФ, п. 12.1. Положения о бюджетном процессе.</w:t>
      </w:r>
    </w:p>
    <w:p w:rsidR="006F6DFE" w:rsidRPr="00364632" w:rsidRDefault="006F6DFE" w:rsidP="006F6D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6DFE">
        <w:rPr>
          <w:rFonts w:ascii="Times New Roman" w:eastAsia="Calibri" w:hAnsi="Times New Roman" w:cs="Times New Roman"/>
          <w:sz w:val="24"/>
          <w:szCs w:val="24"/>
        </w:rPr>
        <w:t xml:space="preserve">Структура проекта бюджета сформирована в соответствии с бюджетным законодательством. </w:t>
      </w:r>
    </w:p>
    <w:p w:rsidR="00364632" w:rsidRPr="00364632" w:rsidRDefault="00364632" w:rsidP="003646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4632">
        <w:rPr>
          <w:rFonts w:ascii="Times New Roman" w:hAnsi="Times New Roman"/>
          <w:sz w:val="24"/>
          <w:szCs w:val="24"/>
        </w:rPr>
        <w:t>Доходная часть бюджета на 2023 год прогнозируется в объеме 607 716,5 тыс. руб., или 93,3% от ожидаемого исполнения за текущий год (651146,1 тыс. руб.). На 2024 год доходы прогнозируются в размере 634 393,5 тыс. руб. (104,4% к 2023 году), на 2025 год - в размере 629 864,0 тыс. руб. (99,3% к 2024 году).</w:t>
      </w:r>
    </w:p>
    <w:p w:rsidR="00364632" w:rsidRPr="00364632" w:rsidRDefault="00364632" w:rsidP="00364632">
      <w:pPr>
        <w:pStyle w:val="20"/>
        <w:shd w:val="clear" w:color="auto" w:fill="auto"/>
        <w:spacing w:before="0" w:line="298" w:lineRule="exact"/>
        <w:ind w:right="-1" w:firstLine="709"/>
        <w:rPr>
          <w:rFonts w:ascii="Times New Roman" w:hAnsi="Times New Roman" w:cs="Times New Roman"/>
          <w:b w:val="0"/>
          <w:sz w:val="24"/>
          <w:szCs w:val="24"/>
        </w:rPr>
      </w:pPr>
      <w:r w:rsidRPr="00364632">
        <w:rPr>
          <w:rFonts w:ascii="Times New Roman" w:hAnsi="Times New Roman" w:cs="Times New Roman"/>
          <w:b w:val="0"/>
          <w:sz w:val="24"/>
          <w:szCs w:val="24"/>
        </w:rPr>
        <w:t xml:space="preserve">Налоговые доходы в </w:t>
      </w:r>
      <w:r w:rsidRPr="00364632">
        <w:rPr>
          <w:rStyle w:val="21"/>
          <w:rFonts w:eastAsia="Courier New"/>
          <w:sz w:val="24"/>
          <w:szCs w:val="24"/>
        </w:rPr>
        <w:t xml:space="preserve"> 2023 году прогнозируются в размере </w:t>
      </w:r>
      <w:r w:rsidRPr="00364632">
        <w:rPr>
          <w:rFonts w:ascii="Times New Roman" w:hAnsi="Times New Roman" w:cs="Times New Roman"/>
          <w:b w:val="0"/>
          <w:sz w:val="24"/>
          <w:szCs w:val="24"/>
        </w:rPr>
        <w:t>166 368,7 тыс. руб., что на 10 733,7 тыс. руб. выше ожидаемого показателя 2022 года (155 635,0 тыс. руб.) и на 22 999,6 тыс. руб. больше факта 2021 года (143 369,1 тыс. руб.).</w:t>
      </w:r>
    </w:p>
    <w:p w:rsidR="00364632" w:rsidRPr="00364632" w:rsidRDefault="00364632" w:rsidP="00364632">
      <w:pPr>
        <w:pStyle w:val="a7"/>
        <w:ind w:left="0" w:firstLine="708"/>
        <w:jc w:val="both"/>
        <w:rPr>
          <w:rFonts w:ascii="Times New Roman" w:hAnsi="Times New Roman"/>
        </w:rPr>
      </w:pPr>
      <w:r w:rsidRPr="00364632">
        <w:rPr>
          <w:rFonts w:ascii="Times New Roman" w:hAnsi="Times New Roman"/>
        </w:rPr>
        <w:t xml:space="preserve">Неналоговые доходы на 2023 год планируются в сумме 9 350,0 тыс. руб., что составляет 1,5% от доходной части бюджета (607 716,5 тыс. руб.). </w:t>
      </w:r>
    </w:p>
    <w:p w:rsidR="00364632" w:rsidRPr="00364632" w:rsidRDefault="00364632" w:rsidP="00364632">
      <w:pPr>
        <w:pStyle w:val="a7"/>
        <w:ind w:left="0" w:firstLine="708"/>
        <w:jc w:val="both"/>
        <w:rPr>
          <w:rFonts w:ascii="Times New Roman" w:hAnsi="Times New Roman"/>
          <w:lang w:val="ru-RU"/>
        </w:rPr>
      </w:pPr>
      <w:r w:rsidRPr="00364632">
        <w:rPr>
          <w:rFonts w:ascii="Times New Roman" w:hAnsi="Times New Roman"/>
        </w:rPr>
        <w:t xml:space="preserve">Безвозмездные поступления в бюджет </w:t>
      </w:r>
      <w:r w:rsidRPr="00364632">
        <w:rPr>
          <w:rFonts w:ascii="Times New Roman" w:hAnsi="Times New Roman"/>
          <w:lang w:val="ru-RU"/>
        </w:rPr>
        <w:t>муниципального образования</w:t>
      </w:r>
      <w:r w:rsidRPr="00364632">
        <w:rPr>
          <w:rFonts w:ascii="Times New Roman" w:hAnsi="Times New Roman"/>
        </w:rPr>
        <w:t xml:space="preserve"> определены в суммах, предусмотренных в проекте Закона Удмуртской Республики «О бюджете Удмуртской Республики на 202</w:t>
      </w:r>
      <w:r w:rsidRPr="00364632">
        <w:rPr>
          <w:rFonts w:ascii="Times New Roman" w:hAnsi="Times New Roman"/>
          <w:lang w:val="ru-RU"/>
        </w:rPr>
        <w:t>3</w:t>
      </w:r>
      <w:r w:rsidRPr="00364632">
        <w:rPr>
          <w:rFonts w:ascii="Times New Roman" w:hAnsi="Times New Roman"/>
        </w:rPr>
        <w:t xml:space="preserve"> год и плановый период 202</w:t>
      </w:r>
      <w:r w:rsidRPr="00364632">
        <w:rPr>
          <w:rFonts w:ascii="Times New Roman" w:hAnsi="Times New Roman"/>
          <w:lang w:val="ru-RU"/>
        </w:rPr>
        <w:t>4</w:t>
      </w:r>
      <w:r w:rsidRPr="00364632">
        <w:rPr>
          <w:rFonts w:ascii="Times New Roman" w:hAnsi="Times New Roman"/>
        </w:rPr>
        <w:t xml:space="preserve"> и 202</w:t>
      </w:r>
      <w:r w:rsidRPr="00364632">
        <w:rPr>
          <w:rFonts w:ascii="Times New Roman" w:hAnsi="Times New Roman"/>
          <w:lang w:val="ru-RU"/>
        </w:rPr>
        <w:t>5</w:t>
      </w:r>
      <w:r w:rsidRPr="00364632">
        <w:rPr>
          <w:rFonts w:ascii="Times New Roman" w:hAnsi="Times New Roman"/>
        </w:rPr>
        <w:t xml:space="preserve"> годов». В 202</w:t>
      </w:r>
      <w:r w:rsidRPr="00364632">
        <w:rPr>
          <w:rFonts w:ascii="Times New Roman" w:hAnsi="Times New Roman"/>
          <w:lang w:val="ru-RU"/>
        </w:rPr>
        <w:t>3</w:t>
      </w:r>
      <w:r w:rsidRPr="00364632">
        <w:rPr>
          <w:rFonts w:ascii="Times New Roman" w:hAnsi="Times New Roman"/>
        </w:rPr>
        <w:t xml:space="preserve"> году объем безвозмездных поступлений планируется в размере </w:t>
      </w:r>
      <w:r w:rsidRPr="00364632">
        <w:rPr>
          <w:rFonts w:ascii="Times New Roman" w:hAnsi="Times New Roman"/>
          <w:lang w:val="ru-RU"/>
        </w:rPr>
        <w:t>431 997,7</w:t>
      </w:r>
      <w:r w:rsidRPr="00364632">
        <w:rPr>
          <w:rFonts w:ascii="Times New Roman" w:hAnsi="Times New Roman"/>
          <w:b/>
        </w:rPr>
        <w:t xml:space="preserve"> </w:t>
      </w:r>
      <w:r w:rsidRPr="00364632">
        <w:rPr>
          <w:rFonts w:ascii="Times New Roman" w:hAnsi="Times New Roman"/>
        </w:rPr>
        <w:t xml:space="preserve">тыс. рублей. </w:t>
      </w:r>
    </w:p>
    <w:p w:rsidR="00364632" w:rsidRPr="00364632" w:rsidRDefault="00364632" w:rsidP="00364632">
      <w:pPr>
        <w:pStyle w:val="20"/>
        <w:numPr>
          <w:ilvl w:val="0"/>
          <w:numId w:val="1"/>
        </w:numPr>
        <w:shd w:val="clear" w:color="auto" w:fill="auto"/>
        <w:suppressAutoHyphens/>
        <w:spacing w:before="0" w:line="298" w:lineRule="exact"/>
        <w:ind w:left="0" w:right="-1" w:firstLine="360"/>
        <w:rPr>
          <w:rFonts w:ascii="Times New Roman" w:hAnsi="Times New Roman" w:cs="Times New Roman"/>
          <w:sz w:val="24"/>
          <w:szCs w:val="24"/>
        </w:rPr>
      </w:pPr>
      <w:r w:rsidRPr="00364632">
        <w:rPr>
          <w:rFonts w:ascii="Times New Roman" w:hAnsi="Times New Roman" w:cs="Times New Roman"/>
          <w:b w:val="0"/>
          <w:sz w:val="24"/>
          <w:szCs w:val="24"/>
        </w:rPr>
        <w:t>Расходы бюджета на 2023 год планируются в сумме 607 716,5 тыс. руб., что на 101 768,1 тыс. руб. или на 20,1% выше по сравнению с первоначально утвержденными расходами бюджета в 2022 году.</w:t>
      </w:r>
      <w:r w:rsidRPr="00364632">
        <w:rPr>
          <w:rFonts w:ascii="Times New Roman" w:hAnsi="Times New Roman" w:cs="Times New Roman"/>
          <w:sz w:val="24"/>
          <w:szCs w:val="24"/>
        </w:rPr>
        <w:t xml:space="preserve"> </w:t>
      </w:r>
      <w:r w:rsidRPr="00364632">
        <w:rPr>
          <w:rFonts w:ascii="Times New Roman" w:hAnsi="Times New Roman" w:cs="Times New Roman"/>
          <w:b w:val="0"/>
          <w:sz w:val="24"/>
          <w:szCs w:val="24"/>
        </w:rPr>
        <w:t>Против оценки ожидаемого исполнения бюджета 2022 года расходы бюджета муниципального образования меньше на 63 947,9 тыс. руб. или на 9,5%.</w:t>
      </w:r>
    </w:p>
    <w:p w:rsidR="00364632" w:rsidRPr="00364632" w:rsidRDefault="00364632" w:rsidP="003646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32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проектом бюджета в 2022-2024 годах предусмотрено финансирование 19 муниципальных программ (далее – МП).</w:t>
      </w:r>
    </w:p>
    <w:p w:rsidR="00364632" w:rsidRPr="00364632" w:rsidRDefault="00364632" w:rsidP="003646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632">
        <w:rPr>
          <w:rFonts w:ascii="Times New Roman" w:hAnsi="Times New Roman" w:cs="Times New Roman"/>
          <w:color w:val="000000"/>
          <w:sz w:val="24"/>
          <w:szCs w:val="24"/>
        </w:rPr>
        <w:t>В приложениях к проекту бюджета предусмотрено финансирование МП 2015-2025 годов.</w:t>
      </w:r>
    </w:p>
    <w:p w:rsidR="00364632" w:rsidRPr="00364632" w:rsidRDefault="00364632" w:rsidP="00364632">
      <w:pPr>
        <w:pStyle w:val="a7"/>
        <w:autoSpaceDE w:val="0"/>
        <w:ind w:left="0" w:firstLine="708"/>
        <w:jc w:val="both"/>
        <w:rPr>
          <w:rFonts w:ascii="Times New Roman" w:hAnsi="Times New Roman"/>
        </w:rPr>
      </w:pPr>
      <w:r w:rsidRPr="00364632">
        <w:rPr>
          <w:rFonts w:ascii="Times New Roman" w:hAnsi="Times New Roman"/>
        </w:rPr>
        <w:t>В общем объеме расходов на 202</w:t>
      </w:r>
      <w:r w:rsidRPr="00364632">
        <w:rPr>
          <w:rFonts w:ascii="Times New Roman" w:hAnsi="Times New Roman"/>
          <w:lang w:val="ru-RU"/>
        </w:rPr>
        <w:t>3</w:t>
      </w:r>
      <w:r w:rsidRPr="00364632">
        <w:rPr>
          <w:rFonts w:ascii="Times New Roman" w:hAnsi="Times New Roman"/>
        </w:rPr>
        <w:t xml:space="preserve"> год доля программных средств составит 98,6% (</w:t>
      </w:r>
      <w:r w:rsidRPr="00364632">
        <w:rPr>
          <w:rFonts w:ascii="Times New Roman" w:hAnsi="Times New Roman"/>
          <w:bCs/>
        </w:rPr>
        <w:t>599 473,4</w:t>
      </w:r>
      <w:r w:rsidRPr="00364632">
        <w:rPr>
          <w:rFonts w:ascii="Times New Roman" w:hAnsi="Times New Roman"/>
          <w:b/>
          <w:bCs/>
        </w:rPr>
        <w:t xml:space="preserve"> </w:t>
      </w:r>
      <w:r w:rsidRPr="00364632">
        <w:rPr>
          <w:rFonts w:ascii="Times New Roman" w:hAnsi="Times New Roman"/>
        </w:rPr>
        <w:t>тыс. руб.), в 2024 году – 97,3% (</w:t>
      </w:r>
      <w:r w:rsidRPr="00364632">
        <w:rPr>
          <w:rFonts w:ascii="Times New Roman" w:hAnsi="Times New Roman"/>
          <w:bCs/>
        </w:rPr>
        <w:t>617 114,9</w:t>
      </w:r>
      <w:r w:rsidRPr="00364632">
        <w:rPr>
          <w:rFonts w:ascii="Times New Roman" w:hAnsi="Times New Roman"/>
          <w:b/>
          <w:bCs/>
        </w:rPr>
        <w:t xml:space="preserve"> </w:t>
      </w:r>
      <w:r w:rsidRPr="00364632">
        <w:rPr>
          <w:rFonts w:ascii="Times New Roman" w:hAnsi="Times New Roman"/>
        </w:rPr>
        <w:t>тыс. руб.), в 2025 году – 95,8% (</w:t>
      </w:r>
      <w:r w:rsidRPr="00364632">
        <w:rPr>
          <w:rFonts w:ascii="Times New Roman" w:hAnsi="Times New Roman"/>
          <w:bCs/>
        </w:rPr>
        <w:t>603 407,0</w:t>
      </w:r>
      <w:r w:rsidRPr="00364632">
        <w:rPr>
          <w:rFonts w:ascii="Times New Roman" w:hAnsi="Times New Roman"/>
        </w:rPr>
        <w:t xml:space="preserve"> тыс. руб.).</w:t>
      </w:r>
    </w:p>
    <w:p w:rsidR="00364632" w:rsidRPr="00364632" w:rsidRDefault="00364632" w:rsidP="00364632">
      <w:pPr>
        <w:pStyle w:val="32"/>
        <w:shd w:val="clear" w:color="auto" w:fill="auto"/>
        <w:tabs>
          <w:tab w:val="left" w:pos="1270"/>
        </w:tabs>
        <w:spacing w:before="0" w:line="240" w:lineRule="auto"/>
        <w:ind w:firstLine="709"/>
        <w:rPr>
          <w:sz w:val="24"/>
          <w:szCs w:val="24"/>
        </w:rPr>
      </w:pPr>
      <w:r w:rsidRPr="00364632">
        <w:rPr>
          <w:sz w:val="24"/>
          <w:szCs w:val="24"/>
        </w:rPr>
        <w:t>Общий объем бюджетных ассигнований, направляемых на обеспечение публичных нормативных обязательств, на 2023 год планируется в сумме 1 707,3тыс. руб. На плановый период 2024 – 2025 годов в сумме 1 707,3 тыс. руб. ежегодно.</w:t>
      </w:r>
    </w:p>
    <w:p w:rsidR="00364632" w:rsidRPr="00364632" w:rsidRDefault="00364632" w:rsidP="00364632">
      <w:pPr>
        <w:pStyle w:val="a7"/>
        <w:ind w:left="0" w:firstLine="708"/>
        <w:jc w:val="both"/>
        <w:rPr>
          <w:rFonts w:ascii="Times New Roman" w:hAnsi="Times New Roman"/>
        </w:rPr>
      </w:pPr>
      <w:r w:rsidRPr="00364632">
        <w:rPr>
          <w:rFonts w:ascii="Times New Roman" w:hAnsi="Times New Roman"/>
        </w:rPr>
        <w:t>Бюджетные ассигнования на 202</w:t>
      </w:r>
      <w:r w:rsidRPr="00364632">
        <w:rPr>
          <w:rFonts w:ascii="Times New Roman" w:hAnsi="Times New Roman"/>
          <w:lang w:val="ru-RU"/>
        </w:rPr>
        <w:t>3</w:t>
      </w:r>
      <w:r w:rsidRPr="00364632">
        <w:rPr>
          <w:rFonts w:ascii="Times New Roman" w:hAnsi="Times New Roman"/>
        </w:rPr>
        <w:t>-202</w:t>
      </w:r>
      <w:r w:rsidRPr="00364632">
        <w:rPr>
          <w:rFonts w:ascii="Times New Roman" w:hAnsi="Times New Roman"/>
          <w:lang w:val="ru-RU"/>
        </w:rPr>
        <w:t>5</w:t>
      </w:r>
      <w:r w:rsidRPr="00364632">
        <w:rPr>
          <w:rFonts w:ascii="Times New Roman" w:hAnsi="Times New Roman"/>
        </w:rPr>
        <w:t xml:space="preserve"> год</w:t>
      </w:r>
      <w:r w:rsidRPr="00364632">
        <w:rPr>
          <w:rFonts w:ascii="Times New Roman" w:hAnsi="Times New Roman"/>
          <w:lang w:val="ru-RU"/>
        </w:rPr>
        <w:t>ы</w:t>
      </w:r>
      <w:r w:rsidRPr="00364632">
        <w:rPr>
          <w:rFonts w:ascii="Times New Roman" w:hAnsi="Times New Roman"/>
        </w:rPr>
        <w:t xml:space="preserve"> распределены по 5 видам публичных нормативных обязательств.</w:t>
      </w:r>
    </w:p>
    <w:p w:rsidR="00364632" w:rsidRPr="00364632" w:rsidRDefault="00364632" w:rsidP="00364632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4632">
        <w:rPr>
          <w:rFonts w:ascii="Times New Roman" w:hAnsi="Times New Roman" w:cs="Times New Roman"/>
          <w:sz w:val="24"/>
          <w:szCs w:val="24"/>
        </w:rPr>
        <w:t>Проект бюджета муниципального образования на 2023-2025 годы по доходам и расходам сбалансирован.</w:t>
      </w:r>
    </w:p>
    <w:p w:rsidR="00364632" w:rsidRPr="00364632" w:rsidRDefault="00364632" w:rsidP="00364632">
      <w:pPr>
        <w:pStyle w:val="a7"/>
        <w:numPr>
          <w:ilvl w:val="0"/>
          <w:numId w:val="1"/>
        </w:numPr>
        <w:suppressAutoHyphens/>
        <w:autoSpaceDE w:val="0"/>
        <w:ind w:left="0" w:firstLine="360"/>
        <w:contextualSpacing w:val="0"/>
        <w:jc w:val="both"/>
        <w:rPr>
          <w:rFonts w:ascii="Times New Roman" w:hAnsi="Times New Roman"/>
        </w:rPr>
      </w:pPr>
      <w:r w:rsidRPr="00364632">
        <w:rPr>
          <w:rFonts w:ascii="Times New Roman" w:hAnsi="Times New Roman"/>
        </w:rPr>
        <w:t>Верхний предел муниципального долга на 01.01.202</w:t>
      </w:r>
      <w:r w:rsidRPr="00364632">
        <w:rPr>
          <w:rFonts w:ascii="Times New Roman" w:hAnsi="Times New Roman"/>
          <w:lang w:val="ru-RU"/>
        </w:rPr>
        <w:t>4</w:t>
      </w:r>
      <w:r w:rsidRPr="00364632">
        <w:rPr>
          <w:rFonts w:ascii="Times New Roman" w:hAnsi="Times New Roman"/>
        </w:rPr>
        <w:t xml:space="preserve"> года предлагается утвердить в размере </w:t>
      </w:r>
      <w:r w:rsidRPr="00364632">
        <w:rPr>
          <w:rFonts w:ascii="Times New Roman" w:hAnsi="Times New Roman"/>
          <w:lang w:val="ru-RU"/>
        </w:rPr>
        <w:t>50 231,8</w:t>
      </w:r>
      <w:r w:rsidRPr="00364632">
        <w:rPr>
          <w:rFonts w:ascii="Times New Roman" w:hAnsi="Times New Roman"/>
        </w:rPr>
        <w:t xml:space="preserve"> тыс. руб., что не превышает общий объем доходов бюджета без учета безвозмездных поступлений.</w:t>
      </w:r>
    </w:p>
    <w:p w:rsidR="00364632" w:rsidRPr="00364632" w:rsidRDefault="00364632" w:rsidP="00364632">
      <w:pPr>
        <w:pStyle w:val="a7"/>
        <w:numPr>
          <w:ilvl w:val="0"/>
          <w:numId w:val="1"/>
        </w:numPr>
        <w:suppressAutoHyphens/>
        <w:autoSpaceDE w:val="0"/>
        <w:ind w:left="0" w:firstLine="360"/>
        <w:contextualSpacing w:val="0"/>
        <w:jc w:val="both"/>
        <w:rPr>
          <w:rFonts w:ascii="Times New Roman" w:hAnsi="Times New Roman"/>
        </w:rPr>
      </w:pPr>
      <w:r w:rsidRPr="00364632">
        <w:rPr>
          <w:rFonts w:ascii="Times New Roman" w:hAnsi="Times New Roman"/>
        </w:rPr>
        <w:t>Расходы на обслуживание муниципального долга на 202</w:t>
      </w:r>
      <w:r w:rsidRPr="00364632">
        <w:rPr>
          <w:rFonts w:ascii="Times New Roman" w:hAnsi="Times New Roman"/>
          <w:lang w:val="ru-RU"/>
        </w:rPr>
        <w:t>3</w:t>
      </w:r>
      <w:r w:rsidRPr="00364632">
        <w:rPr>
          <w:rFonts w:ascii="Times New Roman" w:hAnsi="Times New Roman"/>
        </w:rPr>
        <w:t xml:space="preserve"> год планируются в объеме </w:t>
      </w:r>
      <w:r w:rsidRPr="00364632">
        <w:rPr>
          <w:rFonts w:ascii="Times New Roman" w:hAnsi="Times New Roman"/>
          <w:lang w:val="ru-RU"/>
        </w:rPr>
        <w:t>52,6</w:t>
      </w:r>
      <w:r w:rsidRPr="00364632">
        <w:rPr>
          <w:rFonts w:ascii="Times New Roman" w:hAnsi="Times New Roman"/>
        </w:rPr>
        <w:t xml:space="preserve"> тыс. руб., на 202</w:t>
      </w:r>
      <w:r w:rsidRPr="00364632">
        <w:rPr>
          <w:rFonts w:ascii="Times New Roman" w:hAnsi="Times New Roman"/>
          <w:lang w:val="ru-RU"/>
        </w:rPr>
        <w:t xml:space="preserve">4 год – 50,3 тыс. руб., на </w:t>
      </w:r>
      <w:r w:rsidRPr="00364632">
        <w:rPr>
          <w:rFonts w:ascii="Times New Roman" w:hAnsi="Times New Roman"/>
        </w:rPr>
        <w:t>202</w:t>
      </w:r>
      <w:r w:rsidRPr="00364632">
        <w:rPr>
          <w:rFonts w:ascii="Times New Roman" w:hAnsi="Times New Roman"/>
          <w:lang w:val="ru-RU"/>
        </w:rPr>
        <w:t>5</w:t>
      </w:r>
      <w:r w:rsidRPr="00364632">
        <w:rPr>
          <w:rFonts w:ascii="Times New Roman" w:hAnsi="Times New Roman"/>
        </w:rPr>
        <w:t xml:space="preserve"> год – </w:t>
      </w:r>
      <w:r w:rsidRPr="00364632">
        <w:rPr>
          <w:rFonts w:ascii="Times New Roman" w:hAnsi="Times New Roman"/>
          <w:lang w:val="ru-RU"/>
        </w:rPr>
        <w:t>525,2</w:t>
      </w:r>
      <w:r w:rsidRPr="00364632">
        <w:rPr>
          <w:rFonts w:ascii="Times New Roman" w:hAnsi="Times New Roman"/>
        </w:rPr>
        <w:t xml:space="preserve"> тыс. руб. </w:t>
      </w:r>
    </w:p>
    <w:p w:rsidR="00364632" w:rsidRPr="00364632" w:rsidRDefault="00364632" w:rsidP="00364632">
      <w:pPr>
        <w:pStyle w:val="a7"/>
        <w:ind w:left="0" w:firstLine="708"/>
        <w:jc w:val="both"/>
        <w:rPr>
          <w:rFonts w:ascii="Times New Roman" w:hAnsi="Times New Roman"/>
          <w:lang w:val="ru-RU"/>
        </w:rPr>
      </w:pPr>
      <w:r w:rsidRPr="00364632">
        <w:rPr>
          <w:rFonts w:ascii="Times New Roman" w:hAnsi="Times New Roman"/>
        </w:rPr>
        <w:t>При формировании проекта решения о бюджете соблюдены законодательные ограничения в части верхнего предела муниципального долга</w:t>
      </w:r>
      <w:r w:rsidRPr="00364632">
        <w:rPr>
          <w:rFonts w:ascii="Times New Roman" w:hAnsi="Times New Roman"/>
          <w:lang w:val="ru-RU"/>
        </w:rPr>
        <w:t xml:space="preserve"> </w:t>
      </w:r>
      <w:r w:rsidRPr="00364632">
        <w:rPr>
          <w:rFonts w:ascii="Times New Roman" w:hAnsi="Times New Roman"/>
        </w:rPr>
        <w:t xml:space="preserve">и расходов на его </w:t>
      </w:r>
      <w:r w:rsidRPr="00364632">
        <w:rPr>
          <w:rFonts w:ascii="Times New Roman" w:hAnsi="Times New Roman"/>
        </w:rPr>
        <w:lastRenderedPageBreak/>
        <w:t xml:space="preserve">обслуживание. </w:t>
      </w:r>
    </w:p>
    <w:p w:rsidR="00364632" w:rsidRPr="00364632" w:rsidRDefault="00364632" w:rsidP="00364632">
      <w:pPr>
        <w:pStyle w:val="a7"/>
        <w:numPr>
          <w:ilvl w:val="0"/>
          <w:numId w:val="1"/>
        </w:numPr>
        <w:suppressAutoHyphens/>
        <w:ind w:left="0" w:firstLine="360"/>
        <w:contextualSpacing w:val="0"/>
        <w:jc w:val="both"/>
        <w:rPr>
          <w:rFonts w:ascii="Times New Roman" w:hAnsi="Times New Roman"/>
          <w:color w:val="auto"/>
          <w:lang w:val="ru-RU"/>
        </w:rPr>
      </w:pPr>
      <w:r w:rsidRPr="00364632">
        <w:rPr>
          <w:rFonts w:ascii="Times New Roman" w:eastAsia="Times New Roman" w:hAnsi="Times New Roman"/>
          <w:color w:val="auto"/>
          <w:lang w:eastAsia="ru-RU"/>
        </w:rPr>
        <w:t xml:space="preserve">Текстовая часть </w:t>
      </w:r>
      <w:r w:rsidRPr="00364632">
        <w:rPr>
          <w:rFonts w:ascii="Times New Roman" w:eastAsia="Times New Roman" w:hAnsi="Times New Roman"/>
          <w:color w:val="auto"/>
          <w:lang w:eastAsia="ru-RU"/>
        </w:rPr>
        <w:t>проекта</w:t>
      </w:r>
      <w:r w:rsidRPr="00364632">
        <w:rPr>
          <w:rFonts w:ascii="Times New Roman" w:eastAsia="Times New Roman" w:hAnsi="Times New Roman"/>
          <w:color w:val="auto"/>
          <w:lang w:eastAsia="ru-RU"/>
        </w:rPr>
        <w:t xml:space="preserve"> бюджет</w:t>
      </w:r>
      <w:r w:rsidRPr="00364632">
        <w:rPr>
          <w:rFonts w:ascii="Times New Roman" w:eastAsia="Times New Roman" w:hAnsi="Times New Roman"/>
          <w:color w:val="auto"/>
          <w:lang w:val="ru-RU" w:eastAsia="ru-RU"/>
        </w:rPr>
        <w:t xml:space="preserve">а </w:t>
      </w:r>
      <w:r w:rsidRPr="00364632">
        <w:rPr>
          <w:rFonts w:ascii="Times New Roman" w:eastAsia="Times New Roman" w:hAnsi="Times New Roman"/>
          <w:color w:val="auto"/>
          <w:lang w:eastAsia="ru-RU"/>
        </w:rPr>
        <w:t xml:space="preserve">состоит из </w:t>
      </w:r>
      <w:r w:rsidRPr="00364632">
        <w:rPr>
          <w:rFonts w:ascii="Times New Roman" w:eastAsia="Times New Roman" w:hAnsi="Times New Roman"/>
          <w:color w:val="auto"/>
          <w:lang w:val="ru-RU" w:eastAsia="ru-RU"/>
        </w:rPr>
        <w:t>45</w:t>
      </w:r>
      <w:r w:rsidRPr="00364632">
        <w:rPr>
          <w:rFonts w:ascii="Times New Roman" w:eastAsia="Times New Roman" w:hAnsi="Times New Roman"/>
          <w:color w:val="auto"/>
          <w:lang w:eastAsia="ru-RU"/>
        </w:rPr>
        <w:t xml:space="preserve"> пункт</w:t>
      </w:r>
      <w:r w:rsidRPr="00364632">
        <w:rPr>
          <w:rFonts w:ascii="Times New Roman" w:eastAsia="Times New Roman" w:hAnsi="Times New Roman"/>
          <w:color w:val="auto"/>
          <w:lang w:val="ru-RU" w:eastAsia="ru-RU"/>
        </w:rPr>
        <w:t>ов</w:t>
      </w:r>
      <w:r w:rsidRPr="00364632">
        <w:rPr>
          <w:rFonts w:ascii="Times New Roman" w:eastAsia="Times New Roman" w:hAnsi="Times New Roman"/>
          <w:color w:val="auto"/>
          <w:lang w:eastAsia="ru-RU"/>
        </w:rPr>
        <w:t>, при анализе которой расхождений с требованиями БК РФ и Положения о бюджетном процессе не выявлено</w:t>
      </w:r>
      <w:r w:rsidRPr="00364632">
        <w:rPr>
          <w:rFonts w:ascii="Times New Roman" w:eastAsia="Times New Roman" w:hAnsi="Times New Roman"/>
          <w:color w:val="auto"/>
          <w:lang w:val="ru-RU" w:eastAsia="ru-RU"/>
        </w:rPr>
        <w:t>.</w:t>
      </w:r>
    </w:p>
    <w:p w:rsidR="00DE42CA" w:rsidRPr="00364632" w:rsidRDefault="00364632" w:rsidP="00364632">
      <w:pPr>
        <w:pStyle w:val="a7"/>
        <w:numPr>
          <w:ilvl w:val="0"/>
          <w:numId w:val="1"/>
        </w:numPr>
        <w:suppressAutoHyphens/>
        <w:ind w:left="0" w:firstLine="360"/>
        <w:contextualSpacing w:val="0"/>
        <w:jc w:val="both"/>
        <w:rPr>
          <w:rFonts w:ascii="Times New Roman" w:hAnsi="Times New Roman"/>
          <w:color w:val="auto"/>
          <w:lang w:val="ru-RU"/>
        </w:rPr>
      </w:pPr>
      <w:proofErr w:type="spellStart"/>
      <w:r w:rsidRPr="00364632">
        <w:rPr>
          <w:rFonts w:ascii="Times New Roman" w:eastAsia="Times New Roman" w:hAnsi="Times New Roman"/>
          <w:bCs/>
          <w:color w:val="auto"/>
          <w:bdr w:val="none" w:sz="0" w:space="0" w:color="auto" w:frame="1"/>
          <w:lang w:val="ru-RU" w:eastAsia="ru-RU"/>
        </w:rPr>
        <w:t>Пр</w:t>
      </w:r>
      <w:r w:rsidRPr="00364632">
        <w:rPr>
          <w:rFonts w:ascii="Times New Roman" w:eastAsia="Times New Roman" w:hAnsi="Times New Roman"/>
          <w:bCs/>
          <w:color w:val="auto"/>
          <w:bdr w:val="none" w:sz="0" w:space="0" w:color="auto" w:frame="1"/>
          <w:lang w:eastAsia="ru-RU"/>
        </w:rPr>
        <w:t>оведённая</w:t>
      </w:r>
      <w:proofErr w:type="spellEnd"/>
      <w:r w:rsidRPr="00364632">
        <w:rPr>
          <w:rFonts w:ascii="Times New Roman" w:eastAsia="Times New Roman" w:hAnsi="Times New Roman"/>
          <w:bCs/>
          <w:color w:val="auto"/>
          <w:bdr w:val="none" w:sz="0" w:space="0" w:color="auto" w:frame="1"/>
          <w:lang w:eastAsia="ru-RU"/>
        </w:rPr>
        <w:t xml:space="preserve"> экспертиза представленного </w:t>
      </w:r>
      <w:r w:rsidRPr="00364632">
        <w:rPr>
          <w:rFonts w:ascii="Times New Roman" w:eastAsia="Times New Roman" w:hAnsi="Times New Roman"/>
          <w:bCs/>
          <w:color w:val="auto"/>
          <w:bdr w:val="none" w:sz="0" w:space="0" w:color="auto" w:frame="1"/>
          <w:lang w:eastAsia="ru-RU"/>
        </w:rPr>
        <w:t>проекта</w:t>
      </w:r>
      <w:r w:rsidRPr="00364632">
        <w:rPr>
          <w:rFonts w:ascii="Times New Roman" w:eastAsia="Times New Roman" w:hAnsi="Times New Roman"/>
          <w:bCs/>
          <w:color w:val="auto"/>
          <w:bdr w:val="none" w:sz="0" w:space="0" w:color="auto" w:frame="1"/>
          <w:lang w:eastAsia="ru-RU"/>
        </w:rPr>
        <w:t xml:space="preserve"> бюджета на 202</w:t>
      </w:r>
      <w:r w:rsidRPr="00364632">
        <w:rPr>
          <w:rFonts w:ascii="Times New Roman" w:eastAsia="Times New Roman" w:hAnsi="Times New Roman"/>
          <w:bCs/>
          <w:color w:val="auto"/>
          <w:bdr w:val="none" w:sz="0" w:space="0" w:color="auto" w:frame="1"/>
          <w:lang w:val="ru-RU" w:eastAsia="ru-RU"/>
        </w:rPr>
        <w:t>3</w:t>
      </w:r>
      <w:r w:rsidRPr="00364632">
        <w:rPr>
          <w:rFonts w:ascii="Times New Roman" w:eastAsia="Times New Roman" w:hAnsi="Times New Roman"/>
          <w:bCs/>
          <w:color w:val="auto"/>
          <w:bdr w:val="none" w:sz="0" w:space="0" w:color="auto" w:frame="1"/>
          <w:lang w:eastAsia="ru-RU"/>
        </w:rPr>
        <w:t xml:space="preserve"> год и на плановый период 202</w:t>
      </w:r>
      <w:r w:rsidRPr="00364632">
        <w:rPr>
          <w:rFonts w:ascii="Times New Roman" w:eastAsia="Times New Roman" w:hAnsi="Times New Roman"/>
          <w:bCs/>
          <w:color w:val="auto"/>
          <w:bdr w:val="none" w:sz="0" w:space="0" w:color="auto" w:frame="1"/>
          <w:lang w:val="ru-RU" w:eastAsia="ru-RU"/>
        </w:rPr>
        <w:t>4</w:t>
      </w:r>
      <w:r w:rsidRPr="00364632">
        <w:rPr>
          <w:rFonts w:ascii="Times New Roman" w:eastAsia="Times New Roman" w:hAnsi="Times New Roman"/>
          <w:bCs/>
          <w:color w:val="auto"/>
          <w:bdr w:val="none" w:sz="0" w:space="0" w:color="auto" w:frame="1"/>
          <w:lang w:eastAsia="ru-RU"/>
        </w:rPr>
        <w:t xml:space="preserve"> и 202</w:t>
      </w:r>
      <w:r w:rsidRPr="00364632">
        <w:rPr>
          <w:rFonts w:ascii="Times New Roman" w:eastAsia="Times New Roman" w:hAnsi="Times New Roman"/>
          <w:bCs/>
          <w:color w:val="auto"/>
          <w:bdr w:val="none" w:sz="0" w:space="0" w:color="auto" w:frame="1"/>
          <w:lang w:val="ru-RU" w:eastAsia="ru-RU"/>
        </w:rPr>
        <w:t>5</w:t>
      </w:r>
      <w:r w:rsidRPr="00364632">
        <w:rPr>
          <w:rFonts w:ascii="Times New Roman" w:eastAsia="Times New Roman" w:hAnsi="Times New Roman"/>
          <w:bCs/>
          <w:color w:val="auto"/>
          <w:bdr w:val="none" w:sz="0" w:space="0" w:color="auto" w:frame="1"/>
          <w:lang w:eastAsia="ru-RU"/>
        </w:rPr>
        <w:t xml:space="preserve"> годов показала, что проект бюджета подготовлен в рамках бюджетного законодательства, нормы и ограничения соответствует положениям БК РФ.</w:t>
      </w:r>
    </w:p>
    <w:p w:rsidR="00C80C48" w:rsidRPr="00364632" w:rsidRDefault="00C80C48" w:rsidP="00C80C48">
      <w:pPr>
        <w:pStyle w:val="a7"/>
        <w:ind w:left="0" w:firstLine="708"/>
        <w:jc w:val="both"/>
        <w:rPr>
          <w:rFonts w:ascii="Times New Roman" w:hAnsi="Times New Roman"/>
          <w:lang w:val="ru-RU"/>
        </w:rPr>
      </w:pPr>
    </w:p>
    <w:p w:rsidR="007A640C" w:rsidRPr="00B26C7B" w:rsidRDefault="007A640C" w:rsidP="007A640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  <w:proofErr w:type="gramStart"/>
      <w:r w:rsidRPr="00FF2542">
        <w:t xml:space="preserve">Результаты экспертизы проекта бюджета направлены </w:t>
      </w:r>
      <w:r>
        <w:t xml:space="preserve">в </w:t>
      </w:r>
      <w:r w:rsidRPr="00FF2542">
        <w:t>Совет депутатов муниципального образования «</w:t>
      </w:r>
      <w:r w:rsidR="00DE42CA" w:rsidRPr="00ED328D">
        <w:t>Муниципальный округ Дебёсский район Удмуртской Республики</w:t>
      </w:r>
      <w:r w:rsidRPr="00FF2542">
        <w:t>»</w:t>
      </w:r>
      <w:r>
        <w:t>, Г</w:t>
      </w:r>
      <w:r w:rsidRPr="00FF2542">
        <w:t>лаве муниципального образования «</w:t>
      </w:r>
      <w:r w:rsidR="00DE42CA" w:rsidRPr="00ED328D">
        <w:t>Муниципальный округ Дебёсский район Удмуртской Республики</w:t>
      </w:r>
      <w:r w:rsidRPr="00FF2542">
        <w:t>»</w:t>
      </w:r>
      <w:r w:rsidR="00DE42CA">
        <w:t>.</w:t>
      </w:r>
      <w:proofErr w:type="gramEnd"/>
    </w:p>
    <w:p w:rsidR="00067E74" w:rsidRPr="00D0107D" w:rsidRDefault="00364632" w:rsidP="006F6D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0107D" w:rsidRDefault="00D0107D" w:rsidP="006F6DFE">
      <w:pPr>
        <w:spacing w:after="0" w:line="240" w:lineRule="auto"/>
      </w:pPr>
    </w:p>
    <w:sectPr w:rsidR="00D0107D" w:rsidSect="00D0107D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8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A9325E2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</w:rPr>
    </w:lvl>
  </w:abstractNum>
  <w:abstractNum w:abstractNumId="2">
    <w:nsid w:val="1C2328D2"/>
    <w:multiLevelType w:val="hybridMultilevel"/>
    <w:tmpl w:val="15F22C48"/>
    <w:lvl w:ilvl="0" w:tplc="23F4B8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F318C"/>
    <w:multiLevelType w:val="hybridMultilevel"/>
    <w:tmpl w:val="AE90786E"/>
    <w:lvl w:ilvl="0" w:tplc="945E8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FE5"/>
    <w:rsid w:val="00025884"/>
    <w:rsid w:val="000F53CF"/>
    <w:rsid w:val="001A2834"/>
    <w:rsid w:val="001F629E"/>
    <w:rsid w:val="0027305A"/>
    <w:rsid w:val="002B7B7F"/>
    <w:rsid w:val="00343252"/>
    <w:rsid w:val="00347E7E"/>
    <w:rsid w:val="00364632"/>
    <w:rsid w:val="003E0FE5"/>
    <w:rsid w:val="0043340D"/>
    <w:rsid w:val="00465354"/>
    <w:rsid w:val="00497856"/>
    <w:rsid w:val="0064378D"/>
    <w:rsid w:val="0066044E"/>
    <w:rsid w:val="006F6DFE"/>
    <w:rsid w:val="007A640C"/>
    <w:rsid w:val="008A580C"/>
    <w:rsid w:val="009142AB"/>
    <w:rsid w:val="00B26C7B"/>
    <w:rsid w:val="00B47126"/>
    <w:rsid w:val="00C80C48"/>
    <w:rsid w:val="00D0107D"/>
    <w:rsid w:val="00D3021E"/>
    <w:rsid w:val="00DD52C7"/>
    <w:rsid w:val="00DE42CA"/>
    <w:rsid w:val="00E23CC2"/>
    <w:rsid w:val="00EB6844"/>
    <w:rsid w:val="00ED328D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2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52C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F6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6DF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F6DFE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DFE"/>
    <w:pPr>
      <w:widowControl w:val="0"/>
      <w:shd w:val="clear" w:color="auto" w:fill="FFFFFF"/>
      <w:spacing w:before="420" w:after="0" w:line="370" w:lineRule="exact"/>
      <w:jc w:val="both"/>
    </w:pPr>
    <w:rPr>
      <w:b/>
      <w:bCs/>
      <w:sz w:val="25"/>
      <w:szCs w:val="25"/>
    </w:rPr>
  </w:style>
  <w:style w:type="character" w:customStyle="1" w:styleId="21">
    <w:name w:val="Основной текст (2) + Полужирный"/>
    <w:basedOn w:val="2"/>
    <w:rsid w:val="006F6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6F6D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link w:val="a8"/>
    <w:qFormat/>
    <w:rsid w:val="0002588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025884"/>
    <w:rPr>
      <w:rFonts w:ascii="Courier New" w:eastAsia="Courier New" w:hAnsi="Courier New" w:cs="Times New Roman"/>
      <w:color w:val="000000"/>
      <w:sz w:val="24"/>
      <w:szCs w:val="24"/>
      <w:lang w:val="x-none" w:eastAsia="x-none"/>
    </w:rPr>
  </w:style>
  <w:style w:type="character" w:customStyle="1" w:styleId="WW8Num2z1">
    <w:name w:val="WW8Num2z1"/>
    <w:rsid w:val="00E23CC2"/>
  </w:style>
  <w:style w:type="paragraph" w:customStyle="1" w:styleId="32">
    <w:name w:val="Заголовок №3 (2)"/>
    <w:basedOn w:val="a"/>
    <w:rsid w:val="00DE42CA"/>
    <w:pPr>
      <w:widowControl w:val="0"/>
      <w:shd w:val="clear" w:color="auto" w:fill="FFFFFF"/>
      <w:suppressAutoHyphens/>
      <w:spacing w:before="240" w:after="0" w:line="298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lem001</dc:creator>
  <cp:keywords/>
  <dc:description/>
  <cp:lastModifiedBy>clr004</cp:lastModifiedBy>
  <cp:revision>19</cp:revision>
  <cp:lastPrinted>2018-12-04T09:11:00Z</cp:lastPrinted>
  <dcterms:created xsi:type="dcterms:W3CDTF">2017-04-25T12:49:00Z</dcterms:created>
  <dcterms:modified xsi:type="dcterms:W3CDTF">2023-01-13T04:44:00Z</dcterms:modified>
</cp:coreProperties>
</file>